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2CB" w:rsidRPr="00195A63" w:rsidRDefault="00DD02CB" w:rsidP="00DD02CB">
      <w:pPr>
        <w:pStyle w:val="Title"/>
        <w:tabs>
          <w:tab w:val="left" w:pos="851"/>
        </w:tabs>
        <w:rPr>
          <w:lang w:val="tr-TR"/>
        </w:rPr>
      </w:pPr>
    </w:p>
    <w:p w:rsidR="00DD02CB" w:rsidRDefault="00DD02CB" w:rsidP="00DD02CB">
      <w:pPr>
        <w:pStyle w:val="Title"/>
        <w:tabs>
          <w:tab w:val="left" w:pos="851"/>
        </w:tabs>
      </w:pPr>
    </w:p>
    <w:p w:rsidR="008F2F5B" w:rsidRPr="0007523C" w:rsidRDefault="008F2F5B" w:rsidP="008F2F5B">
      <w:pPr>
        <w:pStyle w:val="Title"/>
        <w:tabs>
          <w:tab w:val="left" w:pos="851"/>
        </w:tabs>
        <w:rPr>
          <w:b w:val="0"/>
          <w:kern w:val="0"/>
          <w:sz w:val="48"/>
        </w:rPr>
      </w:pPr>
      <w:r w:rsidRPr="0007523C">
        <w:rPr>
          <w:b w:val="0"/>
          <w:kern w:val="0"/>
          <w:sz w:val="48"/>
        </w:rPr>
        <w:t xml:space="preserve">Exploring Performances and their interdependencies in Bridge Construction: A Case Study </w:t>
      </w:r>
    </w:p>
    <w:p w:rsidR="00DD02CB" w:rsidRDefault="00DD02CB" w:rsidP="00DD02CB">
      <w:pPr>
        <w:tabs>
          <w:tab w:val="left" w:pos="851"/>
        </w:tabs>
        <w:suppressAutoHyphens/>
        <w:rPr>
          <w:rFonts w:ascii="Times New Roman" w:hAnsi="Times New Roman"/>
        </w:rPr>
      </w:pPr>
      <w:bookmarkStart w:id="0" w:name="_GoBack"/>
      <w:bookmarkEnd w:id="0"/>
    </w:p>
    <w:p w:rsidR="00DD02CB" w:rsidRDefault="00DD02CB" w:rsidP="00DD02CB">
      <w:pPr>
        <w:tabs>
          <w:tab w:val="left" w:pos="851"/>
        </w:tabs>
        <w:suppressAutoHyphens/>
        <w:rPr>
          <w:rFonts w:ascii="Times New Roman" w:hAnsi="Times New Roman"/>
        </w:rPr>
      </w:pPr>
    </w:p>
    <w:p w:rsidR="001962B5" w:rsidRPr="001962B5" w:rsidRDefault="008F2F5B" w:rsidP="001962B5">
      <w:pPr>
        <w:pStyle w:val="Default"/>
        <w:jc w:val="center"/>
        <w:rPr>
          <w:color w:val="auto"/>
          <w:sz w:val="32"/>
        </w:rPr>
      </w:pPr>
      <w:r>
        <w:rPr>
          <w:sz w:val="32"/>
        </w:rPr>
        <w:t>Fahimeh Zaeri</w:t>
      </w:r>
      <w:r w:rsidR="00DD02CB" w:rsidRPr="008B344F">
        <w:rPr>
          <w:rStyle w:val="FootnoteReference"/>
          <w:sz w:val="32"/>
        </w:rPr>
        <w:footnoteReference w:id="1"/>
      </w:r>
      <w:r w:rsidR="00DD02CB" w:rsidRPr="008B344F">
        <w:rPr>
          <w:sz w:val="32"/>
          <w:vertAlign w:val="superscript"/>
        </w:rPr>
        <w:t xml:space="preserve"> </w:t>
      </w:r>
      <w:r w:rsidR="00DD02CB" w:rsidRPr="008B344F">
        <w:rPr>
          <w:sz w:val="32"/>
        </w:rPr>
        <w:t xml:space="preserve">and </w:t>
      </w:r>
      <w:r>
        <w:rPr>
          <w:sz w:val="32"/>
        </w:rPr>
        <w:t xml:space="preserve">James </w:t>
      </w:r>
      <w:proofErr w:type="spellStart"/>
      <w:r>
        <w:rPr>
          <w:sz w:val="32"/>
        </w:rPr>
        <w:t>Olabode</w:t>
      </w:r>
      <w:proofErr w:type="spellEnd"/>
      <w:r>
        <w:rPr>
          <w:sz w:val="32"/>
        </w:rPr>
        <w:t xml:space="preserve"> </w:t>
      </w:r>
      <w:proofErr w:type="spellStart"/>
      <w:r>
        <w:rPr>
          <w:sz w:val="32"/>
        </w:rPr>
        <w:t>Bamidele</w:t>
      </w:r>
      <w:proofErr w:type="spellEnd"/>
      <w:r>
        <w:rPr>
          <w:sz w:val="32"/>
        </w:rPr>
        <w:t xml:space="preserve"> Rotimi</w:t>
      </w:r>
      <w:r w:rsidR="00DD02CB" w:rsidRPr="008B344F">
        <w:rPr>
          <w:sz w:val="32"/>
          <w:vertAlign w:val="superscript"/>
        </w:rPr>
        <w:t>2</w:t>
      </w:r>
      <w:r w:rsidR="001962B5" w:rsidRPr="001962B5">
        <w:rPr>
          <w:b/>
          <w:bCs/>
          <w:szCs w:val="22"/>
          <w:highlight w:val="yellow"/>
        </w:rPr>
        <w:t xml:space="preserve"> </w:t>
      </w:r>
      <w:r w:rsidR="000051F1" w:rsidRPr="000051F1">
        <w:rPr>
          <w:color w:val="auto"/>
          <w:sz w:val="32"/>
        </w:rPr>
        <w:t>Callum McCorquodale</w:t>
      </w:r>
      <w:r w:rsidR="000051F1" w:rsidRPr="000051F1">
        <w:rPr>
          <w:sz w:val="32"/>
          <w:vertAlign w:val="superscript"/>
        </w:rPr>
        <w:t>3</w:t>
      </w:r>
    </w:p>
    <w:p w:rsidR="00DD02CB" w:rsidRPr="009851E6" w:rsidRDefault="00DD02CB" w:rsidP="008F2F5B">
      <w:pPr>
        <w:pStyle w:val="BodyText2"/>
        <w:tabs>
          <w:tab w:val="left" w:pos="851"/>
        </w:tabs>
        <w:jc w:val="center"/>
        <w:rPr>
          <w:sz w:val="32"/>
        </w:rPr>
      </w:pPr>
    </w:p>
    <w:p w:rsidR="00DD02CB" w:rsidRDefault="00DD02CB" w:rsidP="00DD02CB">
      <w:pPr>
        <w:tabs>
          <w:tab w:val="left" w:pos="-720"/>
          <w:tab w:val="left" w:pos="851"/>
        </w:tabs>
        <w:suppressAutoHyphens/>
        <w:rPr>
          <w:rFonts w:ascii="Times New Roman" w:hAnsi="Times New Roman"/>
        </w:rPr>
      </w:pPr>
    </w:p>
    <w:p w:rsidR="00DD02CB" w:rsidRDefault="00DD02CB" w:rsidP="00DD02CB">
      <w:pPr>
        <w:tabs>
          <w:tab w:val="left" w:pos="-720"/>
          <w:tab w:val="left" w:pos="851"/>
        </w:tabs>
        <w:suppressAutoHyphens/>
        <w:rPr>
          <w:rFonts w:ascii="Times New Roman" w:hAnsi="Times New Roman"/>
        </w:rPr>
      </w:pPr>
    </w:p>
    <w:p w:rsidR="00DD02CB" w:rsidRDefault="00DD02CB" w:rsidP="00DD02CB">
      <w:pPr>
        <w:pStyle w:val="Title"/>
        <w:tabs>
          <w:tab w:val="left" w:pos="851"/>
        </w:tabs>
      </w:pPr>
      <w:r>
        <w:t>ABSTRACT</w:t>
      </w:r>
    </w:p>
    <w:p w:rsidR="00DD02CB" w:rsidRDefault="00DD02CB" w:rsidP="00DD02CB">
      <w:pPr>
        <w:pStyle w:val="EndnoteText"/>
        <w:tabs>
          <w:tab w:val="left" w:pos="-720"/>
          <w:tab w:val="left" w:pos="851"/>
        </w:tabs>
        <w:suppressAutoHyphens/>
      </w:pPr>
    </w:p>
    <w:p w:rsidR="003F740F" w:rsidRPr="0007523C" w:rsidRDefault="003F740F" w:rsidP="003F740F">
      <w:pPr>
        <w:pStyle w:val="Title"/>
        <w:tabs>
          <w:tab w:val="left" w:pos="851"/>
        </w:tabs>
        <w:jc w:val="both"/>
        <w:rPr>
          <w:b w:val="0"/>
          <w:caps w:val="0"/>
        </w:rPr>
      </w:pPr>
      <w:r w:rsidRPr="0007523C">
        <w:rPr>
          <w:b w:val="0"/>
          <w:caps w:val="0"/>
        </w:rPr>
        <w:t>Analysing construction progress is key to planning and controlling work performance. However the complexity and unique nature of modern construction projects makes it difficult to identify salient stages in projects and interdependencies among them. On one side, there is no common work break down structure with which planners/managers deal with this issue. On the other, the deployment of automated systems produce sub optimal solutions to shorten construction duration and decrease costs.</w:t>
      </w:r>
    </w:p>
    <w:p w:rsidR="003F740F" w:rsidRPr="00AE35E1" w:rsidRDefault="003F740F" w:rsidP="00AE35E1">
      <w:pPr>
        <w:pStyle w:val="Title"/>
        <w:tabs>
          <w:tab w:val="left" w:pos="851"/>
        </w:tabs>
        <w:jc w:val="both"/>
        <w:rPr>
          <w:b w:val="0"/>
          <w:caps w:val="0"/>
        </w:rPr>
      </w:pPr>
      <w:r w:rsidRPr="0007523C">
        <w:rPr>
          <w:b w:val="0"/>
          <w:caps w:val="0"/>
        </w:rPr>
        <w:t xml:space="preserve">Incremental launching method is an example of a solution which has been recently employed in many bridge projects. The dilemma that bridge construction projects faces today is that schedulers accomplish the planning of bridge project based on their experiences since construction methods are often new and there is no specific WBS structure yet. The current study creates a framework that includes activities, their dependencies, sequence of performances and their iterations on a case study project in New Zealand. The process studied on the case study project was placement of beams on bridge piers </w:t>
      </w:r>
      <w:r w:rsidR="0010453A" w:rsidRPr="0007523C">
        <w:rPr>
          <w:b w:val="0"/>
          <w:caps w:val="0"/>
        </w:rPr>
        <w:t>utilizing</w:t>
      </w:r>
      <w:r w:rsidRPr="0007523C">
        <w:rPr>
          <w:b w:val="0"/>
          <w:caps w:val="0"/>
        </w:rPr>
        <w:t xml:space="preserve"> twin truss gantry launching method. By a process of observation, data associated with the activities, </w:t>
      </w:r>
      <w:r w:rsidRPr="00AE35E1">
        <w:rPr>
          <w:b w:val="0"/>
          <w:caps w:val="0"/>
        </w:rPr>
        <w:t xml:space="preserve">their duration, logic order, and also their dependencies are collected and collated. </w:t>
      </w:r>
    </w:p>
    <w:p w:rsidR="00877615" w:rsidRPr="005104FE" w:rsidRDefault="00877615" w:rsidP="005104FE">
      <w:pPr>
        <w:pStyle w:val="Title"/>
        <w:tabs>
          <w:tab w:val="left" w:pos="851"/>
        </w:tabs>
        <w:jc w:val="both"/>
        <w:rPr>
          <w:b w:val="0"/>
          <w:caps w:val="0"/>
        </w:rPr>
      </w:pPr>
      <w:r w:rsidRPr="005104FE">
        <w:rPr>
          <w:b w:val="0"/>
          <w:caps w:val="0"/>
        </w:rPr>
        <w:t>The r</w:t>
      </w:r>
      <w:r w:rsidR="00F975AA" w:rsidRPr="005104FE">
        <w:rPr>
          <w:b w:val="0"/>
          <w:caps w:val="0"/>
        </w:rPr>
        <w:t>esults of the investigation are presented as process models</w:t>
      </w:r>
      <w:r w:rsidRPr="005104FE">
        <w:rPr>
          <w:b w:val="0"/>
          <w:caps w:val="0"/>
        </w:rPr>
        <w:t xml:space="preserve"> with the</w:t>
      </w:r>
      <w:r w:rsidR="00692E9F">
        <w:rPr>
          <w:b w:val="0"/>
          <w:caps w:val="0"/>
        </w:rPr>
        <w:t xml:space="preserve"> </w:t>
      </w:r>
      <w:r w:rsidR="00F975AA" w:rsidRPr="005104FE">
        <w:rPr>
          <w:b w:val="0"/>
          <w:caps w:val="0"/>
        </w:rPr>
        <w:t xml:space="preserve">intent </w:t>
      </w:r>
      <w:r w:rsidRPr="005104FE">
        <w:rPr>
          <w:b w:val="0"/>
          <w:caps w:val="0"/>
        </w:rPr>
        <w:t xml:space="preserve">of </w:t>
      </w:r>
      <w:r w:rsidR="00F975AA" w:rsidRPr="005104FE">
        <w:rPr>
          <w:b w:val="0"/>
          <w:caps w:val="0"/>
        </w:rPr>
        <w:t>show</w:t>
      </w:r>
      <w:r w:rsidRPr="005104FE">
        <w:rPr>
          <w:b w:val="0"/>
          <w:caps w:val="0"/>
        </w:rPr>
        <w:t>ing</w:t>
      </w:r>
      <w:r w:rsidR="00F975AA" w:rsidRPr="005104FE">
        <w:rPr>
          <w:b w:val="0"/>
          <w:caps w:val="0"/>
        </w:rPr>
        <w:t xml:space="preserve"> key steps in simulation modelling. </w:t>
      </w:r>
      <w:r w:rsidRPr="005104FE">
        <w:rPr>
          <w:b w:val="0"/>
          <w:caps w:val="0"/>
        </w:rPr>
        <w:t xml:space="preserve">The models developed </w:t>
      </w:r>
      <w:r w:rsidR="00F975AA" w:rsidRPr="005104FE">
        <w:rPr>
          <w:b w:val="0"/>
          <w:caps w:val="0"/>
        </w:rPr>
        <w:t xml:space="preserve">could eventually assist in </w:t>
      </w:r>
      <w:r w:rsidRPr="005104FE">
        <w:rPr>
          <w:b w:val="0"/>
          <w:caps w:val="0"/>
          <w:snapToGrid/>
        </w:rPr>
        <w:t xml:space="preserve">scheduling and controlling inherent uncertainties and repetitions in bridge construction projects, consequently </w:t>
      </w:r>
      <w:r w:rsidR="00F975AA" w:rsidRPr="005104FE">
        <w:rPr>
          <w:b w:val="0"/>
          <w:caps w:val="0"/>
        </w:rPr>
        <w:t>improv</w:t>
      </w:r>
      <w:r w:rsidRPr="005104FE">
        <w:rPr>
          <w:b w:val="0"/>
          <w:caps w:val="0"/>
        </w:rPr>
        <w:t>ing work performance.</w:t>
      </w:r>
    </w:p>
    <w:p w:rsidR="00877615" w:rsidRDefault="00877615" w:rsidP="00DD02CB">
      <w:pPr>
        <w:pStyle w:val="Title"/>
        <w:tabs>
          <w:tab w:val="left" w:pos="851"/>
        </w:tabs>
        <w:jc w:val="left"/>
      </w:pPr>
    </w:p>
    <w:p w:rsidR="00DD02CB" w:rsidRDefault="00DD02CB" w:rsidP="00DD02CB">
      <w:pPr>
        <w:pStyle w:val="Title"/>
        <w:tabs>
          <w:tab w:val="left" w:pos="851"/>
        </w:tabs>
      </w:pPr>
    </w:p>
    <w:p w:rsidR="00DD02CB" w:rsidRDefault="00DD02CB" w:rsidP="00DD02CB">
      <w:pPr>
        <w:pStyle w:val="Title"/>
        <w:tabs>
          <w:tab w:val="left" w:pos="851"/>
        </w:tabs>
        <w:sectPr w:rsidR="00DD02CB" w:rsidSect="00DD02CB">
          <w:headerReference w:type="first" r:id="rId8"/>
          <w:endnotePr>
            <w:numFmt w:val="decimal"/>
          </w:endnotePr>
          <w:type w:val="continuous"/>
          <w:pgSz w:w="11899" w:h="16838"/>
          <w:pgMar w:top="1440" w:right="1440" w:bottom="1440" w:left="1440" w:header="1440" w:footer="1440" w:gutter="0"/>
          <w:cols w:space="720"/>
          <w:noEndnote/>
          <w:titlePg/>
          <w:docGrid w:linePitch="272"/>
        </w:sectPr>
      </w:pPr>
    </w:p>
    <w:p w:rsidR="00DD02CB" w:rsidRDefault="00DD02CB" w:rsidP="00DD02CB">
      <w:pPr>
        <w:pStyle w:val="Title"/>
        <w:tabs>
          <w:tab w:val="left" w:pos="851"/>
        </w:tabs>
        <w:jc w:val="left"/>
      </w:pPr>
    </w:p>
    <w:p w:rsidR="00DD02CB" w:rsidRDefault="00DD02CB" w:rsidP="00DD02CB">
      <w:pPr>
        <w:pStyle w:val="Title"/>
        <w:tabs>
          <w:tab w:val="left" w:pos="851"/>
        </w:tabs>
        <w:jc w:val="left"/>
      </w:pPr>
    </w:p>
    <w:p w:rsidR="0002166F" w:rsidRPr="0002166F" w:rsidRDefault="0002166F" w:rsidP="0002166F">
      <w:pPr>
        <w:pStyle w:val="Title"/>
        <w:tabs>
          <w:tab w:val="left" w:pos="851"/>
        </w:tabs>
        <w:rPr>
          <w:b w:val="0"/>
          <w:caps w:val="0"/>
          <w:kern w:val="0"/>
          <w:sz w:val="32"/>
        </w:rPr>
      </w:pPr>
      <w:r w:rsidRPr="0002166F">
        <w:rPr>
          <w:b w:val="0"/>
          <w:caps w:val="0"/>
          <w:kern w:val="0"/>
          <w:sz w:val="32"/>
        </w:rPr>
        <w:t xml:space="preserve">Exploring Performances and their interdependencies in Bridge Construction: A Case Study </w:t>
      </w:r>
    </w:p>
    <w:p w:rsidR="00DD02CB" w:rsidRDefault="00DD02CB" w:rsidP="00DD02CB">
      <w:pPr>
        <w:tabs>
          <w:tab w:val="left" w:pos="851"/>
        </w:tabs>
        <w:suppressAutoHyphens/>
        <w:rPr>
          <w:rFonts w:ascii="Times New Roman" w:hAnsi="Times New Roman"/>
        </w:rPr>
      </w:pPr>
    </w:p>
    <w:p w:rsidR="00DD02CB" w:rsidRDefault="00DD02CB" w:rsidP="00DD02CB">
      <w:pPr>
        <w:tabs>
          <w:tab w:val="left" w:pos="851"/>
        </w:tabs>
        <w:suppressAutoHyphens/>
        <w:rPr>
          <w:rFonts w:ascii="Times New Roman" w:hAnsi="Times New Roman"/>
        </w:rPr>
      </w:pPr>
    </w:p>
    <w:p w:rsidR="0002166F" w:rsidRPr="0002166F" w:rsidRDefault="0002166F" w:rsidP="00FD11D6">
      <w:pPr>
        <w:pStyle w:val="BodyText2"/>
        <w:tabs>
          <w:tab w:val="left" w:pos="851"/>
        </w:tabs>
        <w:jc w:val="center"/>
      </w:pPr>
      <w:r w:rsidRPr="0002166F">
        <w:t>Fahimeh Zaeri</w:t>
      </w:r>
      <w:r w:rsidR="00FD11D6" w:rsidRPr="005104FE">
        <w:rPr>
          <w:rStyle w:val="FootnoteReference"/>
          <w:rFonts w:eastAsiaTheme="minorHAnsi"/>
          <w:snapToGrid/>
          <w:color w:val="000000"/>
          <w:lang w:val="en-NZ"/>
        </w:rPr>
        <w:t>1</w:t>
      </w:r>
      <w:r w:rsidR="00FD11D6" w:rsidRPr="0002166F">
        <w:t xml:space="preserve"> </w:t>
      </w:r>
      <w:r w:rsidRPr="0002166F">
        <w:t xml:space="preserve">and James </w:t>
      </w:r>
      <w:proofErr w:type="spellStart"/>
      <w:r w:rsidRPr="0002166F">
        <w:t>Olabode</w:t>
      </w:r>
      <w:proofErr w:type="spellEnd"/>
      <w:r w:rsidRPr="0002166F">
        <w:t xml:space="preserve"> </w:t>
      </w:r>
      <w:proofErr w:type="spellStart"/>
      <w:r w:rsidRPr="0002166F">
        <w:t>Bamidele</w:t>
      </w:r>
      <w:proofErr w:type="spellEnd"/>
      <w:r w:rsidRPr="0002166F">
        <w:t xml:space="preserve"> Rotimi</w:t>
      </w:r>
      <w:r w:rsidR="000051F1" w:rsidRPr="000051F1">
        <w:rPr>
          <w:vertAlign w:val="superscript"/>
        </w:rPr>
        <w:t>2</w:t>
      </w:r>
    </w:p>
    <w:p w:rsidR="000051F1" w:rsidRDefault="000051F1" w:rsidP="000051F1">
      <w:pPr>
        <w:pStyle w:val="BodyText2"/>
        <w:tabs>
          <w:tab w:val="left" w:pos="851"/>
        </w:tabs>
        <w:jc w:val="center"/>
      </w:pPr>
      <w:r w:rsidRPr="000051F1">
        <w:t>Callum McCorquodale</w:t>
      </w:r>
      <w:r w:rsidRPr="000051F1">
        <w:rPr>
          <w:vertAlign w:val="superscript"/>
        </w:rPr>
        <w:t>3</w:t>
      </w:r>
    </w:p>
    <w:p w:rsidR="00DD02CB" w:rsidRDefault="00DD02CB" w:rsidP="00DD02CB">
      <w:pPr>
        <w:tabs>
          <w:tab w:val="left" w:pos="-720"/>
          <w:tab w:val="left" w:pos="851"/>
        </w:tabs>
        <w:suppressAutoHyphens/>
        <w:rPr>
          <w:rFonts w:ascii="Times New Roman" w:hAnsi="Times New Roman"/>
        </w:rPr>
      </w:pPr>
    </w:p>
    <w:p w:rsidR="00DD02CB" w:rsidRDefault="00DD02CB" w:rsidP="00DD02CB">
      <w:pPr>
        <w:pStyle w:val="Title"/>
        <w:tabs>
          <w:tab w:val="left" w:pos="851"/>
        </w:tabs>
      </w:pPr>
      <w:r>
        <w:t>ABSTRACT</w:t>
      </w:r>
    </w:p>
    <w:p w:rsidR="00DD02CB" w:rsidRDefault="00DD02CB" w:rsidP="00DD02CB">
      <w:pPr>
        <w:pStyle w:val="EndnoteText"/>
        <w:tabs>
          <w:tab w:val="left" w:pos="-720"/>
          <w:tab w:val="left" w:pos="851"/>
        </w:tabs>
        <w:suppressAutoHyphens/>
      </w:pPr>
    </w:p>
    <w:p w:rsidR="00692E9F" w:rsidRPr="00692E9F" w:rsidRDefault="00DD02CB" w:rsidP="00692E9F">
      <w:pPr>
        <w:pStyle w:val="BodyTextIndent"/>
        <w:tabs>
          <w:tab w:val="left" w:pos="851"/>
        </w:tabs>
        <w:jc w:val="both"/>
        <w:rPr>
          <w:sz w:val="20"/>
        </w:rPr>
      </w:pPr>
      <w:r>
        <w:tab/>
      </w:r>
      <w:r w:rsidR="00692E9F" w:rsidRPr="00692E9F">
        <w:rPr>
          <w:sz w:val="20"/>
        </w:rPr>
        <w:t>Analysing construction progress is key to planning and controlling work performance. However the complexity and unique nature of modern construction projects makes it difficult to identify salient stages in projects and interdependencies among them. On one side, there is no common work break down structure with which planners/managers deal with this issue. On the other, the deployment of automated systems produce sub optimal solutions to shorten construction duration and decrease costs.</w:t>
      </w:r>
    </w:p>
    <w:p w:rsidR="00692E9F" w:rsidRPr="00692E9F" w:rsidRDefault="00692E9F" w:rsidP="00692E9F">
      <w:pPr>
        <w:pStyle w:val="BodyTextIndent"/>
        <w:tabs>
          <w:tab w:val="left" w:pos="851"/>
        </w:tabs>
        <w:jc w:val="both"/>
        <w:rPr>
          <w:sz w:val="20"/>
        </w:rPr>
      </w:pPr>
      <w:r>
        <w:rPr>
          <w:sz w:val="20"/>
        </w:rPr>
        <w:tab/>
      </w:r>
      <w:r w:rsidRPr="00692E9F">
        <w:rPr>
          <w:sz w:val="20"/>
        </w:rPr>
        <w:t xml:space="preserve">Incremental launching method is an example of a solution which has been recently employed in many bridge projects. The dilemma that bridge construction projects faces today is that schedulers accomplish the planning of bridge project based on their experiences since construction methods are often new and there is no specific WBS structure yet. The current study creates a framework that includes activities, their dependencies, sequence of performances and their iterations on a case study project in New Zealand. The process studied on the case study project was placement of beams on bridge piers utilizing twin truss gantry launching method. By a process of observation, data associated with the activities, their duration, logic order, and also their dependencies are collected and collated. </w:t>
      </w:r>
    </w:p>
    <w:p w:rsidR="005A4A75" w:rsidRPr="005A4A75" w:rsidRDefault="00692E9F" w:rsidP="00692E9F">
      <w:pPr>
        <w:pStyle w:val="BodyTextIndent"/>
        <w:tabs>
          <w:tab w:val="left" w:pos="851"/>
        </w:tabs>
        <w:jc w:val="both"/>
        <w:rPr>
          <w:sz w:val="20"/>
        </w:rPr>
      </w:pPr>
      <w:r>
        <w:rPr>
          <w:sz w:val="20"/>
        </w:rPr>
        <w:tab/>
      </w:r>
      <w:r w:rsidRPr="00692E9F">
        <w:rPr>
          <w:sz w:val="20"/>
        </w:rPr>
        <w:t>The results of the investigation are presented as process models with the intent of showing key steps in simulation modelling. The models developed could eventually assist in scheduling and controlling inherent uncertainties and repetitions in bridge construction projects, consequently improving work performance.</w:t>
      </w:r>
    </w:p>
    <w:p w:rsidR="0002166F" w:rsidRPr="005A4A75" w:rsidRDefault="0002166F" w:rsidP="0002166F">
      <w:pPr>
        <w:pStyle w:val="BodyTextIndent"/>
        <w:tabs>
          <w:tab w:val="left" w:pos="851"/>
        </w:tabs>
        <w:jc w:val="both"/>
        <w:rPr>
          <w:sz w:val="20"/>
        </w:rPr>
      </w:pPr>
    </w:p>
    <w:p w:rsidR="00DD02CB" w:rsidRDefault="00DD02CB" w:rsidP="0002166F">
      <w:pPr>
        <w:pStyle w:val="BodyTextIndent"/>
        <w:tabs>
          <w:tab w:val="left" w:pos="851"/>
        </w:tabs>
        <w:jc w:val="both"/>
      </w:pPr>
    </w:p>
    <w:p w:rsidR="00DD02CB" w:rsidRDefault="00DD02CB" w:rsidP="00DD02CB">
      <w:pPr>
        <w:tabs>
          <w:tab w:val="left" w:pos="0"/>
          <w:tab w:val="left" w:pos="546"/>
          <w:tab w:val="left" w:pos="720"/>
          <w:tab w:val="left" w:pos="851"/>
        </w:tabs>
        <w:suppressAutoHyphens/>
        <w:ind w:right="546"/>
        <w:rPr>
          <w:rFonts w:ascii="Times New Roman" w:hAnsi="Times New Roman"/>
        </w:rPr>
      </w:pPr>
    </w:p>
    <w:p w:rsidR="00DD02CB" w:rsidRDefault="00DD02CB">
      <w:pPr>
        <w:pStyle w:val="Heading1"/>
      </w:pPr>
      <w:r>
        <w:t>Introduction</w:t>
      </w:r>
    </w:p>
    <w:p w:rsidR="00120154" w:rsidRDefault="00120154" w:rsidP="00DD02CB">
      <w:pPr>
        <w:tabs>
          <w:tab w:val="left" w:pos="0"/>
          <w:tab w:val="left" w:pos="851"/>
        </w:tabs>
        <w:suppressAutoHyphens/>
        <w:rPr>
          <w:rFonts w:ascii="Times New Roman" w:hAnsi="Times New Roman"/>
        </w:rPr>
      </w:pPr>
    </w:p>
    <w:p w:rsidR="008E1C46" w:rsidRDefault="00E70656" w:rsidP="005104FE">
      <w:pPr>
        <w:pStyle w:val="BodyText2"/>
        <w:tabs>
          <w:tab w:val="left" w:pos="851"/>
        </w:tabs>
        <w:jc w:val="both"/>
      </w:pPr>
      <w:r>
        <w:t>Planning</w:t>
      </w:r>
      <w:r w:rsidR="00523ADD">
        <w:t xml:space="preserve"> is crucial in any activity, and especially in construction projects, performance to expected levels depends on the level of planning that goes into it. Planning provides certainties to beneficial future states and helps also to prevent adverse effects that could occur without planning. The different interdependencies and relationships that could occur in a future project activity would need to be planned in advance of their taking place. Ideally detailed planning activities occur at different levels of an </w:t>
      </w:r>
      <w:r w:rsidR="000051F1" w:rsidRPr="000051F1">
        <w:rPr>
          <w:lang w:val="en-NZ"/>
        </w:rPr>
        <w:t>organisation</w:t>
      </w:r>
      <w:r w:rsidR="00523ADD">
        <w:t xml:space="preserve">. Those activities have     </w:t>
      </w:r>
      <w:r>
        <w:t xml:space="preserve">  to be </w:t>
      </w:r>
      <w:r w:rsidR="000051F1" w:rsidRPr="000051F1">
        <w:rPr>
          <w:lang w:val="en-NZ"/>
        </w:rPr>
        <w:t>decentralised</w:t>
      </w:r>
      <w:r w:rsidR="00BD5FB7">
        <w:t xml:space="preserve"> </w:t>
      </w:r>
      <w:r>
        <w:t>to the level responsibilities for the execution of the work</w:t>
      </w:r>
      <w:r w:rsidR="005623A1">
        <w:t xml:space="preserve"> </w:t>
      </w:r>
      <w:r w:rsidR="00144B18">
        <w:fldChar w:fldCharType="begin">
          <w:fldData xml:space="preserve">PEVuZE5vdGU+PENpdGU+PEF1dGhvcj5CYXJiZXI8L0F1dGhvcj48WWVhcj4xOTk5PC9ZZWFyPjxS
ZWNOdW0+MTE3MDwvUmVjTnVtPjxEaXNwbGF5VGV4dD5bMS0zXTwvRGlzcGxheVRleHQ+PHJlY29y
ZD48cmVjLW51bWJlcj4xMTcwPC9yZWMtbnVtYmVyPjxmb3JlaWduLWtleXM+PGtleSBhcHA9IkVO
IiBkYi1pZD0iZXZyNTl0eHZ4cmFwcDFlMnp0angyYWVwNXJkZXR2MDJ4dGRyIj4xMTcwPC9rZXk+
PC9mb3JlaWduLWtleXM+PHJlZi10eXBlIG5hbWU9IkpvdXJuYWwgQXJ0aWNsZSI+MTc8L3JlZi10
eXBlPjxjb250cmlidXRvcnM+PGF1dGhvcnM+PGF1dGhvcj5CYXJiZXIsIFBhdHJpY2s8L2F1dGhv
cj48YXV0aG9yPlRvbWtpbnMsIEN5cmlsPC9hdXRob3I+PGF1dGhvcj5HcmF2ZXMsIEFuZHJldzwv
YXV0aG9yPjwvYXV0aG9ycz48L2NvbnRyaWJ1dG9ycz48dGl0bGVzPjx0aXRsZT5EZWNlbnRyYWxp
c2VkIHNpdGUgbWFuYWdlbWVudOKAlGEgY2FzZSBzdHVkeTwvdGl0bGU+PHNlY29uZGFyeS10aXRs
ZT5JbnRlcm5hdGlvbmFsIEpvdXJuYWwgb2YgUHJvamVjdCBNYW5hZ2VtZW50PC9zZWNvbmRhcnkt
dGl0bGU+PC90aXRsZXM+PHBlcmlvZGljYWw+PGZ1bGwtdGl0bGU+SW50ZXJuYXRpb25hbCBKb3Vy
bmFsIG9mIFByb2plY3QgTWFuYWdlbWVudDwvZnVsbC10aXRsZT48L3BlcmlvZGljYWw+PHBhZ2Vz
PjExMy0xMjA8L3BhZ2VzPjx2b2x1bWU+MTc8L3ZvbHVtZT48bnVtYmVyPjI8L251bWJlcj48a2V5
d29yZHM+PGtleXdvcmQ+UmlzayBtYW5hZ2VtZW50PC9rZXl3b3JkPjxrZXl3b3JkPnByb2plY3Qg
bWFuYWdlbWVudDwva2V5d29yZD48a2V5d29yZD5wcm9qZWN0IGNvLW9yZGluYXRpb248L2tleXdv
cmQ+PGtleXdvcmQ+SGlnaHdheSBjb25zdHJ1Y3Rpb248L2tleXdvcmQ+PGtleXdvcmQ+RGVjZW50
cmFsaXphdGlvbjwva2V5d29yZD48a2V5d29yZD5wcm9qZWN0IHJpc2sgbWFuYWdlbWVudDwva2V5
d29yZD48a2V5d29yZD5PcGVyYXRpb25zIHJlc2VhcmNoPC9rZXl3b3JkPjxrZXl3b3JkPlN0dWRp
ZXM8L2tleXdvcmQ+PGtleXdvcmQ+c2VsZiBvcmdhbmlzaW5nIHByb2plY3Qgc3RydWN0dXJlczwv
a2V5d29yZD48L2tleXdvcmRzPjxkYXRlcz48eWVhcj4xOTk5PC95ZWFyPjwvZGF0ZXM+PHB1Yi1s
b2NhdGlvbj5LaWRsaW5ndG9uPC9wdWItbG9jYXRpb24+PHB1Ymxpc2hlcj5FbHNldmllciBTY2ll
bmNlIEx0ZDwvcHVibGlzaGVyPjxpc2JuPjAyNjMtNzg2MzwvaXNibj48dXJscz48cmVsYXRlZC11
cmxzPjx1cmw+aHR0cDovL2F1dC5zdW1tb24uc2VyaWFsc3NvbHV0aW9ucy5jb20vMi4wLjAvbGlu
ay8wL2VMdkhDWE13VlYwN0RrSXhES3NRSjBDQ1cxUWluMzR5STU0NEFCeWdhWk9SLTRfa1NReXda
dkpreDVhYzdEWGc0RVh4OEJLcnJFSDd6VENvTXB5RUYxRHI4eV9QX1dIejdaUU85ajZuMTNaXzNo
NzUtd3dnejlqWUtZdTZtMlB0d21nclZMYlk3SHJscGxEY0dXS0NBeHRhSTYtc0dsTG1FMlF1YkRX
QU9GelNNUXkxZlFBcHBDWHE8L3VybD48L3JlbGF0ZWQtdXJscz48L3VybHM+PGVsZWN0cm9uaWMt
cmVzb3VyY2UtbnVtPjEwLjEwMTYvUzAyNjMtNzg2Myg5OCkwMDAxNC0zPC9lbGVjdHJvbmljLXJl
c291cmNlLW51bT48L3JlY29yZD48L0NpdGU+PENpdGU+PEF1dGhvcj5GYW5pcmFuPC9BdXRob3I+
PFllYXI+MTk5OTwvWWVhcj48UmVjTnVtPjExNzE8L1JlY051bT48cmVjb3JkPjxyZWMtbnVtYmVy
PjExNzE8L3JlYy1udW1iZXI+PGZvcmVpZ24ta2V5cz48a2V5IGFwcD0iRU4iIGRiLWlkPSJldnI1
OXR4dnhyYXBwMWUyenRqeDJhZXA1cmRldHYwMnh0ZHIiPjExNzE8L2tleT48L2ZvcmVpZ24ta2V5
cz48cmVmLXR5cGUgbmFtZT0iSm91cm5hbCBBcnRpY2xlIj4xNzwvcmVmLXR5cGU+PGNvbnRyaWJ1
dG9ycz48YXV0aG9ycz48YXV0aG9yPkZhbmlyYW4sIE9sdXNlZ3VuIE8uPC9hdXRob3I+PGF1dGhv
cj5Mb3ZlLCBQZXRlciBFLiBELjwvYXV0aG9yPjxhdXRob3I+TGksIEhlbmc8L2F1dGhvcj48L2F1
dGhvcnM+PC9jb250cmlidXRvcnM+PHRpdGxlcz48dGl0bGU+T3B0aW1hbCBBbGxvY2F0aW9uIG9m
IENvbnN0cnVjdGlvbiBQbGFubmluZyBSZXNvdXJjZXM8L3RpdGxlPjxzZWNvbmRhcnktdGl0bGU+
Sm91cm5hbCBvZiBDb25zdHJ1Y3Rpb24gRW5naW5lZXJpbmcgYW5kIE1hbmFnZW1lbnQ8L3NlY29u
ZGFyeS10aXRsZT48L3RpdGxlcz48cGVyaW9kaWNhbD48ZnVsbC10aXRsZT5Kb3VybmFsIG9mIENv
bnN0cnVjdGlvbiBFbmdpbmVlcmluZyBhbmQgTWFuYWdlbWVudDwvZnVsbC10aXRsZT48L3Blcmlv
ZGljYWw+PHBhZ2VzPjMxMS0zMTk8L3BhZ2VzPjx2b2x1bWU+MTI1PC92b2x1bWU+PG51bWJlcj41
PC9udW1iZXI+PGRhdGVzPjx5ZWFyPjE5OTk8L3llYXI+PC9kYXRlcz48aXNibj4wNzMzLTkzNjQ8
L2lzYm4+PHVybHM+PHJlbGF0ZWQtdXJscz48dXJsPmh0dHA6Ly9hdXQuc3VtbW9uLnNlcmlhbHNz
b2x1dGlvbnMuY29tLzIuMC4wL2xpbmsvMC9lTHZIQ1hNd1ZaMU5DZ0l4RElXTGVBSkJiMUdZVEtZ
X1dZdURCOUFEcEdtNjlQNUxYMkVXZW9Kc3d2ZmVDeVNaYThEZ29neGtpWjY2OHJ3WlJsbDBzR3lk
dUZUN20tZi0wSHlfaEpOX3J1RzlQMTczWnp5ZUFVUWpTSDdNc2s0ejNSTHd1VHBiQlgxSnk5SUVI
YVdRblFZam4xQ2hzbkhqM0JZYTdOMDB1MnhsR04zQ0dZSGF2OWhMSk9NPC91cmw+PC9yZWxhdGVk
LXVybHM+PC91cmxzPjxlbGVjdHJvbmljLXJlc291cmNlLW51bT4xMC4xMDYxLyhBU0NFKTA3MzMt
OTM2NCgxOTk5KTEyNTo1KDMxMSk8L2VsZWN0cm9uaWMtcmVzb3VyY2UtbnVtPjwvcmVjb3JkPjwv
Q2l0ZT48Q2l0ZT48QXV0aG9yPkJhbGxhcmQ8L0F1dGhvcj48WWVhcj4xOTk4PC9ZZWFyPjxSZWNO
dW0+MTE3MjwvUmVjTnVtPjxyZWNvcmQ+PHJlYy1udW1iZXI+MTE3MjwvcmVjLW51bWJlcj48Zm9y
ZWlnbi1rZXlzPjxrZXkgYXBwPSJFTiIgZGItaWQ9ImV2cjU5dHh2eHJhcHAxZTJ6dGp4MmFlcDVy
ZGV0djAyeHRkciI+MTE3Mjwva2V5PjwvZm9yZWlnbi1rZXlzPjxyZWYtdHlwZSBuYW1lPSJKb3Vy
bmFsIEFydGljbGUiPjE3PC9yZWYtdHlwZT48Y29udHJpYnV0b3JzPjxhdXRob3JzPjxhdXRob3I+
QmFsbGFyZCwgRy48L2F1dGhvcj48YXV0aG9yPkhvd2VsbCwgRy48L2F1dGhvcj48L2F1dGhvcnM+
PC9jb250cmlidXRvcnM+PHRpdGxlcz48dGl0bGU+U2hpZWxkaW5nIFByb2R1Y3Rpb246IEVzc2Vu
dGlhbCBTdGVwIGluIFByb2R1Y3Rpb24gQ29udHJvbDwvdGl0bGU+PHNlY29uZGFyeS10aXRsZT5K
b3VybmFsIG9mIENvbnN0cnVjdGlvbiBFbmdpbmVlcmluZyBhbmQgTWFuYWdlbWVudDwvc2Vjb25k
YXJ5LXRpdGxlPjwvdGl0bGVzPjxwZXJpb2RpY2FsPjxmdWxsLXRpdGxlPkpvdXJuYWwgb2YgQ29u
c3RydWN0aW9uIEVuZ2luZWVyaW5nIGFuZCBNYW5hZ2VtZW50PC9mdWxsLXRpdGxlPjwvcGVyaW9k
aWNhbD48cGFnZXM+MTEtMTc8L3BhZ2VzPjx2b2x1bWU+MTI0PC92b2x1bWU+PG51bWJlcj4xPC9u
dW1iZXI+PGRhdGVzPjx5ZWFyPjE5OTg8L3llYXI+PC9kYXRlcz48aXNibj4wNzMzLTkzNjQ8L2lz
Ym4+PHVybHM+PHJlbGF0ZWQtdXJscz48dXJsPmh0dHA6Ly9hdXQuc3VtbW9uLnNlcmlhbHNzb2x1
dGlvbnMuY29tLzIuMC4wL2xpbmsvMC9lTHZIQ1hNd1ZWMUxDa0pCREJ2RUV6elFXd3pZYWVlM0Zo
X3ZBSHFBVGp0ZGV2LWxIWENobTl3Z2dRU1NyQnF3NjJJMzl4S2FsWEZ0aGtIcGJOaEpBV3VUdnp6
M1I4MzNMWnptLXhKZS0tTjVQLUwzRENES2lpa2lKUnFXcHVBMHdVS2dyZmFLbVppTEtiVEdlY0Fn
dTAwaWRMQmlJTTBwWkZ3bHFYUzRock1iNnZrQktMY21NUTwvdXJsPjwvcmVsYXRlZC11cmxzPjwv
dXJscz48ZWxlY3Ryb25pYy1yZXNvdXJjZS1udW0+MTAuMTA2MS8oQVNDRSkwNzMzLTkzNjQoMTk5
OCkxMjQ6MSgxMSk8L2VsZWN0cm9uaWMtcmVzb3VyY2UtbnVtPjwvcmVjb3JkPjwvQ2l0ZT48L0Vu
ZE5vdGU+AG==
</w:fldData>
        </w:fldChar>
      </w:r>
      <w:r w:rsidR="003204DE">
        <w:instrText xml:space="preserve"> ADDIN EN.CITE </w:instrText>
      </w:r>
      <w:r w:rsidR="003204DE">
        <w:fldChar w:fldCharType="begin">
          <w:fldData xml:space="preserve">PEVuZE5vdGU+PENpdGU+PEF1dGhvcj5CYXJiZXI8L0F1dGhvcj48WWVhcj4xOTk5PC9ZZWFyPjxS
ZWNOdW0+MTE3MDwvUmVjTnVtPjxEaXNwbGF5VGV4dD5bMS0zXTwvRGlzcGxheVRleHQ+PHJlY29y
ZD48cmVjLW51bWJlcj4xMTcwPC9yZWMtbnVtYmVyPjxmb3JlaWduLWtleXM+PGtleSBhcHA9IkVO
IiBkYi1pZD0iZXZyNTl0eHZ4cmFwcDFlMnp0angyYWVwNXJkZXR2MDJ4dGRyIj4xMTcwPC9rZXk+
PC9mb3JlaWduLWtleXM+PHJlZi10eXBlIG5hbWU9IkpvdXJuYWwgQXJ0aWNsZSI+MTc8L3JlZi10
eXBlPjxjb250cmlidXRvcnM+PGF1dGhvcnM+PGF1dGhvcj5CYXJiZXIsIFBhdHJpY2s8L2F1dGhv
cj48YXV0aG9yPlRvbWtpbnMsIEN5cmlsPC9hdXRob3I+PGF1dGhvcj5HcmF2ZXMsIEFuZHJldzwv
YXV0aG9yPjwvYXV0aG9ycz48L2NvbnRyaWJ1dG9ycz48dGl0bGVzPjx0aXRsZT5EZWNlbnRyYWxp
c2VkIHNpdGUgbWFuYWdlbWVudOKAlGEgY2FzZSBzdHVkeTwvdGl0bGU+PHNlY29uZGFyeS10aXRs
ZT5JbnRlcm5hdGlvbmFsIEpvdXJuYWwgb2YgUHJvamVjdCBNYW5hZ2VtZW50PC9zZWNvbmRhcnkt
dGl0bGU+PC90aXRsZXM+PHBlcmlvZGljYWw+PGZ1bGwtdGl0bGU+SW50ZXJuYXRpb25hbCBKb3Vy
bmFsIG9mIFByb2plY3QgTWFuYWdlbWVudDwvZnVsbC10aXRsZT48L3BlcmlvZGljYWw+PHBhZ2Vz
PjExMy0xMjA8L3BhZ2VzPjx2b2x1bWU+MTc8L3ZvbHVtZT48bnVtYmVyPjI8L251bWJlcj48a2V5
d29yZHM+PGtleXdvcmQ+UmlzayBtYW5hZ2VtZW50PC9rZXl3b3JkPjxrZXl3b3JkPnByb2plY3Qg
bWFuYWdlbWVudDwva2V5d29yZD48a2V5d29yZD5wcm9qZWN0IGNvLW9yZGluYXRpb248L2tleXdv
cmQ+PGtleXdvcmQ+SGlnaHdheSBjb25zdHJ1Y3Rpb248L2tleXdvcmQ+PGtleXdvcmQ+RGVjZW50
cmFsaXphdGlvbjwva2V5d29yZD48a2V5d29yZD5wcm9qZWN0IHJpc2sgbWFuYWdlbWVudDwva2V5
d29yZD48a2V5d29yZD5PcGVyYXRpb25zIHJlc2VhcmNoPC9rZXl3b3JkPjxrZXl3b3JkPlN0dWRp
ZXM8L2tleXdvcmQ+PGtleXdvcmQ+c2VsZiBvcmdhbmlzaW5nIHByb2plY3Qgc3RydWN0dXJlczwv
a2V5d29yZD48L2tleXdvcmRzPjxkYXRlcz48eWVhcj4xOTk5PC95ZWFyPjwvZGF0ZXM+PHB1Yi1s
b2NhdGlvbj5LaWRsaW5ndG9uPC9wdWItbG9jYXRpb24+PHB1Ymxpc2hlcj5FbHNldmllciBTY2ll
bmNlIEx0ZDwvcHVibGlzaGVyPjxpc2JuPjAyNjMtNzg2MzwvaXNibj48dXJscz48cmVsYXRlZC11
cmxzPjx1cmw+aHR0cDovL2F1dC5zdW1tb24uc2VyaWFsc3NvbHV0aW9ucy5jb20vMi4wLjAvbGlu
ay8wL2VMdkhDWE13VlYwN0RrSXhES3NRSjBDQ1cxUWluMzR5STU0NEFCeWdhWk9SLTRfa1NReXda
dkpreDVhYzdEWGc0RVh4OEJLcnJFSDd6VENvTXB5RUYxRHI4eV9QX1dIejdaUU85ajZuMTNaXzNo
NzUtd3dnejlqWUtZdTZtMlB0d21nclZMYlk3SHJscGxEY0dXS0NBeHRhSTYtc0dsTG1FMlF1YkRX
QU9GelNNUXkxZlFBcHBDWHE8L3VybD48L3JlbGF0ZWQtdXJscz48L3VybHM+PGVsZWN0cm9uaWMt
cmVzb3VyY2UtbnVtPjEwLjEwMTYvUzAyNjMtNzg2Myg5OCkwMDAxNC0zPC9lbGVjdHJvbmljLXJl
c291cmNlLW51bT48L3JlY29yZD48L0NpdGU+PENpdGU+PEF1dGhvcj5GYW5pcmFuPC9BdXRob3I+
PFllYXI+MTk5OTwvWWVhcj48UmVjTnVtPjExNzE8L1JlY051bT48cmVjb3JkPjxyZWMtbnVtYmVy
PjExNzE8L3JlYy1udW1iZXI+PGZvcmVpZ24ta2V5cz48a2V5IGFwcD0iRU4iIGRiLWlkPSJldnI1
OXR4dnhyYXBwMWUyenRqeDJhZXA1cmRldHYwMnh0ZHIiPjExNzE8L2tleT48L2ZvcmVpZ24ta2V5
cz48cmVmLXR5cGUgbmFtZT0iSm91cm5hbCBBcnRpY2xlIj4xNzwvcmVmLXR5cGU+PGNvbnRyaWJ1
dG9ycz48YXV0aG9ycz48YXV0aG9yPkZhbmlyYW4sIE9sdXNlZ3VuIE8uPC9hdXRob3I+PGF1dGhv
cj5Mb3ZlLCBQZXRlciBFLiBELjwvYXV0aG9yPjxhdXRob3I+TGksIEhlbmc8L2F1dGhvcj48L2F1
dGhvcnM+PC9jb250cmlidXRvcnM+PHRpdGxlcz48dGl0bGU+T3B0aW1hbCBBbGxvY2F0aW9uIG9m
IENvbnN0cnVjdGlvbiBQbGFubmluZyBSZXNvdXJjZXM8L3RpdGxlPjxzZWNvbmRhcnktdGl0bGU+
Sm91cm5hbCBvZiBDb25zdHJ1Y3Rpb24gRW5naW5lZXJpbmcgYW5kIE1hbmFnZW1lbnQ8L3NlY29u
ZGFyeS10aXRsZT48L3RpdGxlcz48cGVyaW9kaWNhbD48ZnVsbC10aXRsZT5Kb3VybmFsIG9mIENv
bnN0cnVjdGlvbiBFbmdpbmVlcmluZyBhbmQgTWFuYWdlbWVudDwvZnVsbC10aXRsZT48L3Blcmlv
ZGljYWw+PHBhZ2VzPjMxMS0zMTk8L3BhZ2VzPjx2b2x1bWU+MTI1PC92b2x1bWU+PG51bWJlcj41
PC9udW1iZXI+PGRhdGVzPjx5ZWFyPjE5OTk8L3llYXI+PC9kYXRlcz48aXNibj4wNzMzLTkzNjQ8
L2lzYm4+PHVybHM+PHJlbGF0ZWQtdXJscz48dXJsPmh0dHA6Ly9hdXQuc3VtbW9uLnNlcmlhbHNz
b2x1dGlvbnMuY29tLzIuMC4wL2xpbmsvMC9lTHZIQ1hNd1ZaMU5DZ0l4RElXTGVBSkJiMUdZVEtZ
X1dZdURCOUFEcEdtNjlQNUxYMkVXZW9Kc3d2ZmVDeVNaYThEZ29neGtpWjY2OHJ3WlJsbDBzR3lk
dUZUN20tZi0wSHlfaEpOX3J1RzlQMTczWnp5ZUFVUWpTSDdNc2s0ejNSTHd1VHBiQlgxSnk5SUVI
YVdRblFZam4xQ2hzbkhqM0JZYTdOMDB1MnhsR04zQ0dZSGF2OWhMSk9NPC91cmw+PC9yZWxhdGVk
LXVybHM+PC91cmxzPjxlbGVjdHJvbmljLXJlc291cmNlLW51bT4xMC4xMDYxLyhBU0NFKTA3MzMt
OTM2NCgxOTk5KTEyNTo1KDMxMSk8L2VsZWN0cm9uaWMtcmVzb3VyY2UtbnVtPjwvcmVjb3JkPjwv
Q2l0ZT48Q2l0ZT48QXV0aG9yPkJhbGxhcmQ8L0F1dGhvcj48WWVhcj4xOTk4PC9ZZWFyPjxSZWNO
dW0+MTE3MjwvUmVjTnVtPjxyZWNvcmQ+PHJlYy1udW1iZXI+MTE3MjwvcmVjLW51bWJlcj48Zm9y
ZWlnbi1rZXlzPjxrZXkgYXBwPSJFTiIgZGItaWQ9ImV2cjU5dHh2eHJhcHAxZTJ6dGp4MmFlcDVy
ZGV0djAyeHRkciI+MTE3Mjwva2V5PjwvZm9yZWlnbi1rZXlzPjxyZWYtdHlwZSBuYW1lPSJKb3Vy
bmFsIEFydGljbGUiPjE3PC9yZWYtdHlwZT48Y29udHJpYnV0b3JzPjxhdXRob3JzPjxhdXRob3I+
QmFsbGFyZCwgRy48L2F1dGhvcj48YXV0aG9yPkhvd2VsbCwgRy48L2F1dGhvcj48L2F1dGhvcnM+
PC9jb250cmlidXRvcnM+PHRpdGxlcz48dGl0bGU+U2hpZWxkaW5nIFByb2R1Y3Rpb246IEVzc2Vu
dGlhbCBTdGVwIGluIFByb2R1Y3Rpb24gQ29udHJvbDwvdGl0bGU+PHNlY29uZGFyeS10aXRsZT5K
b3VybmFsIG9mIENvbnN0cnVjdGlvbiBFbmdpbmVlcmluZyBhbmQgTWFuYWdlbWVudDwvc2Vjb25k
YXJ5LXRpdGxlPjwvdGl0bGVzPjxwZXJpb2RpY2FsPjxmdWxsLXRpdGxlPkpvdXJuYWwgb2YgQ29u
c3RydWN0aW9uIEVuZ2luZWVyaW5nIGFuZCBNYW5hZ2VtZW50PC9mdWxsLXRpdGxlPjwvcGVyaW9k
aWNhbD48cGFnZXM+MTEtMTc8L3BhZ2VzPjx2b2x1bWU+MTI0PC92b2x1bWU+PG51bWJlcj4xPC9u
dW1iZXI+PGRhdGVzPjx5ZWFyPjE5OTg8L3llYXI+PC9kYXRlcz48aXNibj4wNzMzLTkzNjQ8L2lz
Ym4+PHVybHM+PHJlbGF0ZWQtdXJscz48dXJsPmh0dHA6Ly9hdXQuc3VtbW9uLnNlcmlhbHNzb2x1
dGlvbnMuY29tLzIuMC4wL2xpbmsvMC9lTHZIQ1hNd1ZWMUxDa0pCREJ2RUV6elFXd3pZYWVlM0Zo
X3ZBSHFBVGp0ZGV2LWxIWENobTl3Z2dRU1NyQnF3NjJJMzl4S2FsWEZ0aGtIcGJOaEpBV3VUdnp6
M1I4MzNMWnptLXhKZS0tTjVQLUwzRENES2lpa2lKUnFXcHVBMHdVS2dyZmFLbVppTEtiVEdlY0Fn
dTAwaWRMQmlJTTBwWkZ3bHFYUzRock1iNnZrQktMY21NUTwvdXJsPjwvcmVsYXRlZC11cmxzPjwv
dXJscz48ZWxlY3Ryb25pYy1yZXNvdXJjZS1udW0+MTAuMTA2MS8oQVNDRSkwNzMzLTkzNjQoMTk5
OCkxMjQ6MSgxMSk8L2VsZWN0cm9uaWMtcmVzb3VyY2UtbnVtPjwvcmVjb3JkPjwvQ2l0ZT48L0Vu
ZE5vdGU+AG==
</w:fldData>
        </w:fldChar>
      </w:r>
      <w:r w:rsidR="003204DE">
        <w:instrText xml:space="preserve"> ADDIN EN.CITE.DATA </w:instrText>
      </w:r>
      <w:r w:rsidR="003204DE">
        <w:fldChar w:fldCharType="end"/>
      </w:r>
      <w:r w:rsidR="00144B18">
        <w:fldChar w:fldCharType="separate"/>
      </w:r>
      <w:r w:rsidR="003204DE">
        <w:rPr>
          <w:noProof/>
        </w:rPr>
        <w:t>[</w:t>
      </w:r>
      <w:hyperlink w:anchor="_ENREF_1" w:tooltip="Barber, 1999 #1170" w:history="1">
        <w:r w:rsidR="005104FE">
          <w:rPr>
            <w:noProof/>
          </w:rPr>
          <w:t>1-3</w:t>
        </w:r>
      </w:hyperlink>
      <w:r w:rsidR="003204DE">
        <w:rPr>
          <w:noProof/>
        </w:rPr>
        <w:t>]</w:t>
      </w:r>
      <w:r w:rsidR="00144B18">
        <w:fldChar w:fldCharType="end"/>
      </w:r>
      <w:r w:rsidR="00BD5FB7">
        <w:t xml:space="preserve">. Every operation on projects needs to be progressively divided into smaller, definable, and </w:t>
      </w:r>
      <w:proofErr w:type="spellStart"/>
      <w:r w:rsidR="00BD5FB7">
        <w:t>trackable</w:t>
      </w:r>
      <w:proofErr w:type="spellEnd"/>
      <w:r w:rsidR="00BD5FB7">
        <w:t xml:space="preserve"> chunks, when planning</w:t>
      </w:r>
      <w:r w:rsidR="004319DD">
        <w:t xml:space="preserve"> </w:t>
      </w:r>
      <w:r w:rsidR="004319DD">
        <w:fldChar w:fldCharType="begin"/>
      </w:r>
      <w:r w:rsidR="003204DE">
        <w:instrText xml:space="preserve"> ADDIN EN.CITE &lt;EndNote&gt;&lt;Cite&gt;&lt;Author&gt;Alkass&lt;/Author&gt;&lt;Year&gt;1991&lt;/Year&gt;&lt;RecNum&gt;1174&lt;/RecNum&gt;&lt;DisplayText&gt;[4]&lt;/DisplayText&gt;&lt;record&gt;&lt;rec-number&gt;1174&lt;/rec-number&gt;&lt;foreign-keys&gt;&lt;key app="EN" db-id="evr59txvxrapp1e2ztjx2aep5rdetv02xtdr"&gt;1174&lt;/key&gt;&lt;/foreign-keys&gt;&lt;ref-type name="Journal Article"&gt;17&lt;/ref-type&gt;&lt;contributors&gt;&lt;authors&gt;&lt;author&gt;Alkass, Sabah&lt;/author&gt;&lt;author&gt;Harris, Frank&lt;/author&gt;&lt;/authors&gt;&lt;/contributors&gt;&lt;titles&gt;&lt;title&gt;Development of an Integrated System for Planning Earthwork Operations in Road Construction&lt;/title&gt;&lt;secondary-title&gt;Construction Management and Economics&lt;/secondary-title&gt;&lt;/titles&gt;&lt;periodical&gt;&lt;full-title&gt;Construction Management and Economics&lt;/full-title&gt;&lt;/periodical&gt;&lt;pages&gt;263-289&lt;/pages&gt;&lt;volume&gt;9&lt;/volume&gt;&lt;number&gt;3&lt;/number&gt;&lt;keywords&gt;&lt;keyword&gt;Systems integration&lt;/keyword&gt;&lt;keyword&gt;Earthmoving equipment&lt;/keyword&gt;&lt;keyword&gt;Systems development&lt;/keyword&gt;&lt;keyword&gt;Highway construction&lt;/keyword&gt;&lt;keyword&gt;Statistical data&lt;/keyword&gt;&lt;keyword&gt;Characteristics&lt;/keyword&gt;&lt;keyword&gt;Expert systems&lt;/keyword&gt;&lt;keyword&gt;Project management&lt;/keyword&gt;&lt;/keywords&gt;&lt;dates&gt;&lt;year&gt;1991&lt;/year&gt;&lt;/dates&gt;&lt;pub-location&gt;London&lt;/pub-location&gt;&lt;publisher&gt;E. &amp;amp; F.N. Spon&lt;/publisher&gt;&lt;isbn&gt;0144-6193&lt;/isbn&gt;&lt;urls&gt;&lt;/urls&gt;&lt;electronic-resource-num&gt;10.1080/01446199100000022&lt;/electronic-resource-num&gt;&lt;/record&gt;&lt;/Cite&gt;&lt;/EndNote&gt;</w:instrText>
      </w:r>
      <w:r w:rsidR="004319DD">
        <w:fldChar w:fldCharType="separate"/>
      </w:r>
      <w:r w:rsidR="003204DE">
        <w:rPr>
          <w:noProof/>
        </w:rPr>
        <w:t>[</w:t>
      </w:r>
      <w:hyperlink w:anchor="_ENREF_4" w:tooltip="Alkass, 1991 #1174" w:history="1">
        <w:r w:rsidR="005104FE">
          <w:rPr>
            <w:noProof/>
          </w:rPr>
          <w:t>4</w:t>
        </w:r>
      </w:hyperlink>
      <w:r w:rsidR="003204DE">
        <w:rPr>
          <w:noProof/>
        </w:rPr>
        <w:t>]</w:t>
      </w:r>
      <w:r w:rsidR="004319DD">
        <w:fldChar w:fldCharType="end"/>
      </w:r>
      <w:r w:rsidR="00BD5FB7">
        <w:t xml:space="preserve">. More so in construction </w:t>
      </w:r>
      <w:r>
        <w:t>project</w:t>
      </w:r>
      <w:r w:rsidR="00BD5FB7">
        <w:t xml:space="preserve">s that can be complex during their </w:t>
      </w:r>
      <w:r>
        <w:t>execution</w:t>
      </w:r>
      <w:r w:rsidR="00BD5FB7">
        <w:t>, advance planning is important</w:t>
      </w:r>
      <w:r w:rsidR="00D74582">
        <w:t xml:space="preserve"> </w:t>
      </w:r>
      <w:r w:rsidR="00D74582">
        <w:fldChar w:fldCharType="begin"/>
      </w:r>
      <w:r w:rsidR="003204DE">
        <w:instrText xml:space="preserve"> ADDIN EN.CITE &lt;EndNote&gt;&lt;Cite&gt;&lt;Author&gt;Wu&lt;/Author&gt;&lt;Year&gt;2009&lt;/Year&gt;&lt;RecNum&gt;963&lt;/RecNum&gt;&lt;DisplayText&gt;[5]&lt;/DisplayText&gt;&lt;record&gt;&lt;rec-number&gt;963&lt;/rec-number&gt;&lt;foreign-keys&gt;&lt;key app="EN" db-id="evr59txvxrapp1e2ztjx2aep5rdetv02xtdr"&gt;963&lt;/key&gt;&lt;/foreign-keys&gt;&lt;ref-type name="Conference Proceedings"&gt;10&lt;/ref-type&gt;&lt;contributors&gt;&lt;authors&gt;&lt;author&gt;Wu, IC&lt;/author&gt;&lt;author&gt;Borrmann, A&lt;/author&gt;&lt;author&gt;Rank, E&lt;/author&gt;&lt;author&gt;Beißert, U&lt;/author&gt;&lt;author&gt;König, M&lt;/author&gt;&lt;/authors&gt;&lt;/contributors&gt;&lt;titles&gt;&lt;title&gt;A pattern-based approach for facilitating schedule generation and cost analysis in bridge construction projects&lt;/title&gt;&lt;secondary-title&gt;Proc. of the 26th CIB-W78 Conference on Managing IT in Construction&lt;/secondary-title&gt;&lt;/titles&gt;&lt;dates&gt;&lt;year&gt;2009&lt;/year&gt;&lt;/dates&gt;&lt;urls&gt;&lt;/urls&gt;&lt;/record&gt;&lt;/Cite&gt;&lt;/EndNote&gt;</w:instrText>
      </w:r>
      <w:r w:rsidR="00D74582">
        <w:fldChar w:fldCharType="separate"/>
      </w:r>
      <w:r w:rsidR="003204DE">
        <w:rPr>
          <w:noProof/>
        </w:rPr>
        <w:t>[</w:t>
      </w:r>
      <w:hyperlink w:anchor="_ENREF_5" w:tooltip="Wu, 2009 #963" w:history="1">
        <w:r w:rsidR="005104FE">
          <w:rPr>
            <w:noProof/>
          </w:rPr>
          <w:t>5</w:t>
        </w:r>
      </w:hyperlink>
      <w:r w:rsidR="003204DE">
        <w:rPr>
          <w:noProof/>
        </w:rPr>
        <w:t>]</w:t>
      </w:r>
      <w:r w:rsidR="00D74582">
        <w:fldChar w:fldCharType="end"/>
      </w:r>
      <w:r w:rsidR="00BD5FB7">
        <w:t>.</w:t>
      </w:r>
      <w:r>
        <w:t xml:space="preserve"> </w:t>
      </w:r>
      <w:r w:rsidR="00BD5FB7">
        <w:t xml:space="preserve">Construction projects comprise </w:t>
      </w:r>
      <w:r>
        <w:t xml:space="preserve">many parameters in terms of requirements </w:t>
      </w:r>
      <w:r w:rsidR="00BD5FB7">
        <w:t xml:space="preserve">for </w:t>
      </w:r>
      <w:r>
        <w:t xml:space="preserve">technological dependencies and resource capabilities as well as time and costs </w:t>
      </w:r>
      <w:r w:rsidR="00BD5FB7">
        <w:t>considerations</w:t>
      </w:r>
      <w:r>
        <w:t xml:space="preserve">. </w:t>
      </w:r>
      <w:r w:rsidR="00BD5FB7">
        <w:t>Detailed process chain analyses in construction project management are different from stationary industries</w:t>
      </w:r>
      <w:r w:rsidR="00635273">
        <w:t xml:space="preserve"> </w:t>
      </w:r>
      <w:r w:rsidR="00635273">
        <w:fldChar w:fldCharType="begin"/>
      </w:r>
      <w:r w:rsidR="003204DE">
        <w:instrText xml:space="preserve"> ADDIN EN.CITE &lt;EndNote&gt;&lt;Cite&gt;&lt;Author&gt;Tam&lt;/Author&gt;&lt;Year&gt;2007&lt;/Year&gt;&lt;RecNum&gt;865&lt;/RecNum&gt;&lt;DisplayText&gt;[6]&lt;/DisplayText&gt;&lt;record&gt;&lt;rec-number&gt;865&lt;/rec-number&gt;&lt;foreign-keys&gt;&lt;key app="EN" db-id="evr59txvxrapp1e2ztjx2aep5rdetv02xtdr"&gt;865&lt;/key&gt;&lt;/foreign-keys&gt;&lt;ref-type name="Book"&gt;6&lt;/ref-type&gt;&lt;contributors&gt;&lt;authors&gt;&lt;author&gt;Tam, CM&lt;/author&gt;&lt;/authors&gt;&lt;/contributors&gt;&lt;titles&gt;&lt;title&gt;Decision Making and Operations Research Techniques for Construction Management&lt;/title&gt;&lt;/titles&gt;&lt;dates&gt;&lt;year&gt;2007&lt;/year&gt;&lt;/dates&gt;&lt;publisher&gt;City University of HK Press&lt;/publisher&gt;&lt;isbn&gt;9629371154&lt;/isbn&gt;&lt;urls&gt;&lt;/urls&gt;&lt;/record&gt;&lt;/Cite&gt;&lt;/EndNote&gt;</w:instrText>
      </w:r>
      <w:r w:rsidR="00635273">
        <w:fldChar w:fldCharType="separate"/>
      </w:r>
      <w:r w:rsidR="003204DE">
        <w:rPr>
          <w:noProof/>
        </w:rPr>
        <w:t>[</w:t>
      </w:r>
      <w:hyperlink w:anchor="_ENREF_6" w:tooltip="Tam, 2007 #865" w:history="1">
        <w:r w:rsidR="005104FE">
          <w:rPr>
            <w:noProof/>
          </w:rPr>
          <w:t>6</w:t>
        </w:r>
      </w:hyperlink>
      <w:r w:rsidR="003204DE">
        <w:rPr>
          <w:noProof/>
        </w:rPr>
        <w:t>]</w:t>
      </w:r>
      <w:r w:rsidR="00635273">
        <w:fldChar w:fldCharType="end"/>
      </w:r>
      <w:r w:rsidR="00BD5FB7">
        <w:t>.</w:t>
      </w:r>
      <w:r w:rsidR="00BD5FB7" w:rsidRPr="00BD5FB7">
        <w:t xml:space="preserve"> </w:t>
      </w:r>
      <w:r w:rsidR="00BD5FB7">
        <w:t xml:space="preserve">Thus an understanding of the execution processes is essential </w:t>
      </w:r>
      <w:r w:rsidR="008E1C46">
        <w:t>in</w:t>
      </w:r>
      <w:r w:rsidR="00BD5FB7">
        <w:t xml:space="preserve"> making a detailed project plan</w:t>
      </w:r>
      <w:r w:rsidR="008E1C46">
        <w:t xml:space="preserve"> for construction projects.</w:t>
      </w:r>
    </w:p>
    <w:p w:rsidR="008E1C46" w:rsidRDefault="008E1C46" w:rsidP="00EB2A5C">
      <w:pPr>
        <w:pStyle w:val="BodyText2"/>
        <w:tabs>
          <w:tab w:val="left" w:pos="851"/>
        </w:tabs>
        <w:jc w:val="both"/>
      </w:pPr>
    </w:p>
    <w:p w:rsidR="00120154" w:rsidRPr="00D3156C" w:rsidRDefault="008E1C46" w:rsidP="005104FE">
      <w:pPr>
        <w:pStyle w:val="BodyText2"/>
        <w:tabs>
          <w:tab w:val="left" w:pos="851"/>
        </w:tabs>
        <w:jc w:val="both"/>
      </w:pPr>
      <w:r>
        <w:t xml:space="preserve">The characteristics of construction projects makes </w:t>
      </w:r>
      <w:r w:rsidR="00EB3BE0" w:rsidRPr="00D3156C">
        <w:t>creating a feasible project schedule that will allow balanced achievement of overall project objectives (time, cost and quality) seem elusive</w:t>
      </w:r>
      <w:r w:rsidR="005459FC">
        <w:t xml:space="preserve"> </w:t>
      </w:r>
      <w:r w:rsidR="005459FC">
        <w:fldChar w:fldCharType="begin"/>
      </w:r>
      <w:r w:rsidR="003204DE">
        <w:instrText xml:space="preserve"> ADDIN EN.CITE &lt;EndNote&gt;&lt;Cite&gt;&lt;Author&gt;Srisuwanrat&lt;/Author&gt;&lt;Year&gt;2009&lt;/Year&gt;&lt;RecNum&gt;648&lt;/RecNum&gt;&lt;DisplayText&gt;[7]&lt;/DisplayText&gt;&lt;record&gt;&lt;rec-number&gt;648&lt;/rec-number&gt;&lt;foreign-keys&gt;&lt;key app="EN" db-id="evr59txvxrapp1e2ztjx2aep5rdetv02xtdr"&gt;648&lt;/key&gt;&lt;/foreign-keys&gt;&lt;ref-type name="Thesis"&gt;32&lt;/ref-type&gt;&lt;contributors&gt;&lt;authors&gt;&lt;author&gt;Srisuwanrat, Chachrist&lt;/author&gt;&lt;/authors&gt;&lt;/contributors&gt;&lt;titles&gt;&lt;title&gt;The Sequence Step Algorithm: A simulation-based scheduling algorithm for repetitive projects with probabilistic activity durations&lt;/title&gt;&lt;/titles&gt;&lt;volume&gt;Dissertation/Thesis&lt;/volume&gt;&lt;keywords&gt;&lt;keyword&gt;Stroboscope&lt;/keyword&gt;&lt;keyword&gt;Sequence step algorithm&lt;/keyword&gt;&lt;keyword&gt;Scheduling&lt;/keyword&gt;&lt;keyword&gt;ChaStrobe&lt;/keyword&gt;&lt;keyword&gt;Applied sciences&lt;/keyword&gt;&lt;keyword&gt;Simulation&lt;/keyword&gt;&lt;keyword&gt;Optimization&lt;/keyword&gt;&lt;keyword&gt;Repetitive projects&lt;/keyword&gt;&lt;keyword&gt;Civil engineering&lt;/keyword&gt;&lt;/keywords&gt;&lt;dates&gt;&lt;year&gt;2009&lt;/year&gt;&lt;/dates&gt;&lt;publisher&gt;ProQuest, UMI Dissertations Publishing&lt;/publisher&gt;&lt;isbn&gt;1109117795, 9781109117790&lt;/isbn&gt;&lt;urls&gt;&lt;/urls&gt;&lt;/record&gt;&lt;/Cite&gt;&lt;/EndNote&gt;</w:instrText>
      </w:r>
      <w:r w:rsidR="005459FC">
        <w:fldChar w:fldCharType="separate"/>
      </w:r>
      <w:r w:rsidR="003204DE">
        <w:rPr>
          <w:noProof/>
        </w:rPr>
        <w:t>[</w:t>
      </w:r>
      <w:hyperlink w:anchor="_ENREF_7" w:tooltip="Srisuwanrat, 2009 #648" w:history="1">
        <w:r w:rsidR="005104FE">
          <w:rPr>
            <w:noProof/>
          </w:rPr>
          <w:t>7</w:t>
        </w:r>
      </w:hyperlink>
      <w:r w:rsidR="003204DE">
        <w:rPr>
          <w:noProof/>
        </w:rPr>
        <w:t>]</w:t>
      </w:r>
      <w:r w:rsidR="005459FC">
        <w:fldChar w:fldCharType="end"/>
      </w:r>
      <w:r>
        <w:t>. Especially achieving project objectives</w:t>
      </w:r>
      <w:r w:rsidR="00EB3BE0" w:rsidRPr="00D3156C">
        <w:t xml:space="preserve"> </w:t>
      </w:r>
      <w:r>
        <w:t>using</w:t>
      </w:r>
      <w:r w:rsidRPr="00D3156C">
        <w:t xml:space="preserve"> </w:t>
      </w:r>
      <w:r w:rsidR="00EB3BE0" w:rsidRPr="00D3156C">
        <w:t>conventional planning tools</w:t>
      </w:r>
      <w:r>
        <w:t xml:space="preserve"> have </w:t>
      </w:r>
      <w:r>
        <w:lastRenderedPageBreak/>
        <w:t xml:space="preserve">become more difficult, and in contemporary literature, </w:t>
      </w:r>
      <w:r w:rsidR="00EB3BE0" w:rsidRPr="00D3156C">
        <w:t xml:space="preserve">is a major concern in the construction project domain </w:t>
      </w:r>
      <w:r w:rsidR="0089614A">
        <w:fldChar w:fldCharType="begin"/>
      </w:r>
      <w:r w:rsidR="003204DE">
        <w:instrText xml:space="preserve"> ADDIN EN.CITE &lt;EndNote&gt;&lt;Cite&gt;&lt;Author&gt;Srisuwanrat&lt;/Author&gt;&lt;Year&gt;2009&lt;/Year&gt;&lt;RecNum&gt;648&lt;/RecNum&gt;&lt;DisplayText&gt;[7]&lt;/DisplayText&gt;&lt;record&gt;&lt;rec-number&gt;648&lt;/rec-number&gt;&lt;foreign-keys&gt;&lt;key app="EN" db-id="evr59txvxrapp1e2ztjx2aep5rdetv02xtdr"&gt;648&lt;/key&gt;&lt;/foreign-keys&gt;&lt;ref-type name="Thesis"&gt;32&lt;/ref-type&gt;&lt;contributors&gt;&lt;authors&gt;&lt;author&gt;Srisuwanrat, Chachrist&lt;/author&gt;&lt;/authors&gt;&lt;/contributors&gt;&lt;titles&gt;&lt;title&gt;The Sequence Step Algorithm: A simulation-based scheduling algorithm for repetitive projects with probabilistic activity durations&lt;/title&gt;&lt;/titles&gt;&lt;volume&gt;Dissertation/Thesis&lt;/volume&gt;&lt;keywords&gt;&lt;keyword&gt;Stroboscope&lt;/keyword&gt;&lt;keyword&gt;Sequence step algorithm&lt;/keyword&gt;&lt;keyword&gt;Scheduling&lt;/keyword&gt;&lt;keyword&gt;ChaStrobe&lt;/keyword&gt;&lt;keyword&gt;Applied sciences&lt;/keyword&gt;&lt;keyword&gt;Simulation&lt;/keyword&gt;&lt;keyword&gt;Optimization&lt;/keyword&gt;&lt;keyword&gt;Repetitive projects&lt;/keyword&gt;&lt;keyword&gt;Civil engineering&lt;/keyword&gt;&lt;/keywords&gt;&lt;dates&gt;&lt;year&gt;2009&lt;/year&gt;&lt;/dates&gt;&lt;publisher&gt;ProQuest, UMI Dissertations Publishing&lt;/publisher&gt;&lt;isbn&gt;1109117795, 9781109117790&lt;/isbn&gt;&lt;urls&gt;&lt;/urls&gt;&lt;/record&gt;&lt;/Cite&gt;&lt;/EndNote&gt;</w:instrText>
      </w:r>
      <w:r w:rsidR="0089614A">
        <w:fldChar w:fldCharType="separate"/>
      </w:r>
      <w:r w:rsidR="003204DE">
        <w:rPr>
          <w:noProof/>
        </w:rPr>
        <w:t>[</w:t>
      </w:r>
      <w:hyperlink w:anchor="_ENREF_7" w:tooltip="Srisuwanrat, 2009 #648" w:history="1">
        <w:r w:rsidR="005104FE">
          <w:rPr>
            <w:noProof/>
          </w:rPr>
          <w:t>7</w:t>
        </w:r>
      </w:hyperlink>
      <w:r w:rsidR="003204DE">
        <w:rPr>
          <w:noProof/>
        </w:rPr>
        <w:t>]</w:t>
      </w:r>
      <w:r w:rsidR="0089614A">
        <w:fldChar w:fldCharType="end"/>
      </w:r>
      <w:r w:rsidR="00EB3BE0" w:rsidRPr="00D3156C">
        <w:t>. Wu</w:t>
      </w:r>
      <w:r w:rsidR="00B04A17">
        <w:t xml:space="preserve"> </w:t>
      </w:r>
      <w:proofErr w:type="gramStart"/>
      <w:r w:rsidR="00B04A17">
        <w:t>et</w:t>
      </w:r>
      <w:proofErr w:type="gramEnd"/>
      <w:r w:rsidR="00B04A17">
        <w:t xml:space="preserve">. al. </w:t>
      </w:r>
      <w:r w:rsidR="005459FC">
        <w:fldChar w:fldCharType="begin"/>
      </w:r>
      <w:r w:rsidR="003204DE">
        <w:instrText xml:space="preserve"> ADDIN EN.CITE &lt;EndNote&gt;&lt;Cite&gt;&lt;Author&gt;Wu&lt;/Author&gt;&lt;Year&gt;2009&lt;/Year&gt;&lt;RecNum&gt;963&lt;/RecNum&gt;&lt;DisplayText&gt;[5]&lt;/DisplayText&gt;&lt;record&gt;&lt;rec-number&gt;963&lt;/rec-number&gt;&lt;foreign-keys&gt;&lt;key app="EN" db-id="evr59txvxrapp1e2ztjx2aep5rdetv02xtdr"&gt;963&lt;/key&gt;&lt;/foreign-keys&gt;&lt;ref-type name="Conference Proceedings"&gt;10&lt;/ref-type&gt;&lt;contributors&gt;&lt;authors&gt;&lt;author&gt;Wu, IC&lt;/author&gt;&lt;author&gt;Borrmann, A&lt;/author&gt;&lt;author&gt;Rank, E&lt;/author&gt;&lt;author&gt;Beißert, U&lt;/author&gt;&lt;author&gt;König, M&lt;/author&gt;&lt;/authors&gt;&lt;/contributors&gt;&lt;titles&gt;&lt;title&gt;A pattern-based approach for facilitating schedule generation and cost analysis in bridge construction projects&lt;/title&gt;&lt;secondary-title&gt;Proc. of the 26th CIB-W78 Conference on Managing IT in Construction&lt;/secondary-title&gt;&lt;/titles&gt;&lt;dates&gt;&lt;year&gt;2009&lt;/year&gt;&lt;/dates&gt;&lt;urls&gt;&lt;/urls&gt;&lt;/record&gt;&lt;/Cite&gt;&lt;/EndNote&gt;</w:instrText>
      </w:r>
      <w:r w:rsidR="005459FC">
        <w:fldChar w:fldCharType="separate"/>
      </w:r>
      <w:r w:rsidR="003204DE">
        <w:rPr>
          <w:noProof/>
        </w:rPr>
        <w:t>[</w:t>
      </w:r>
      <w:hyperlink w:anchor="_ENREF_5" w:tooltip="Wu, 2009 #963" w:history="1">
        <w:r w:rsidR="005104FE">
          <w:rPr>
            <w:noProof/>
          </w:rPr>
          <w:t>5</w:t>
        </w:r>
      </w:hyperlink>
      <w:r w:rsidR="003204DE">
        <w:rPr>
          <w:noProof/>
        </w:rPr>
        <w:t>]</w:t>
      </w:r>
      <w:r w:rsidR="005459FC">
        <w:fldChar w:fldCharType="end"/>
      </w:r>
      <w:r w:rsidR="00EB3BE0" w:rsidRPr="00D3156C">
        <w:t xml:space="preserve"> </w:t>
      </w:r>
      <w:r w:rsidRPr="00D3156C">
        <w:t>suggest</w:t>
      </w:r>
      <w:r w:rsidR="00EB3BE0" w:rsidRPr="00D3156C">
        <w:t xml:space="preserve"> </w:t>
      </w:r>
      <w:r>
        <w:t xml:space="preserve">that </w:t>
      </w:r>
      <w:r w:rsidR="00EB3BE0" w:rsidRPr="00D3156C">
        <w:t>th</w:t>
      </w:r>
      <w:r>
        <w:t xml:space="preserve">is is </w:t>
      </w:r>
      <w:r w:rsidR="00EB3BE0" w:rsidRPr="00D3156C">
        <w:t>the main driver for computer based solutions that could improve project scheduling</w:t>
      </w:r>
      <w:r w:rsidRPr="008E1C46">
        <w:t xml:space="preserve"> </w:t>
      </w:r>
      <w:r w:rsidRPr="00D3156C">
        <w:t xml:space="preserve">and </w:t>
      </w:r>
      <w:r>
        <w:t xml:space="preserve">also </w:t>
      </w:r>
      <w:r w:rsidRPr="00D3156C">
        <w:t>speed up</w:t>
      </w:r>
      <w:r>
        <w:t xml:space="preserve"> the process</w:t>
      </w:r>
      <w:r w:rsidR="00EB3BE0" w:rsidRPr="00D3156C">
        <w:t>.</w:t>
      </w:r>
    </w:p>
    <w:p w:rsidR="00EB3BE0" w:rsidRPr="00D3156C" w:rsidRDefault="00EB3BE0" w:rsidP="00D3156C">
      <w:pPr>
        <w:pStyle w:val="BodyText2"/>
        <w:tabs>
          <w:tab w:val="left" w:pos="851"/>
        </w:tabs>
        <w:jc w:val="both"/>
      </w:pPr>
    </w:p>
    <w:p w:rsidR="00EB3BE0" w:rsidRPr="00D3156C" w:rsidRDefault="00DA6C3F" w:rsidP="005104FE">
      <w:pPr>
        <w:pStyle w:val="BodyText2"/>
        <w:tabs>
          <w:tab w:val="left" w:pos="851"/>
        </w:tabs>
        <w:jc w:val="both"/>
      </w:pPr>
      <w:r w:rsidRPr="00D3156C">
        <w:t xml:space="preserve">In bridge construction projects (BCP) the planning and analysis function is even more complex because such projects are associated with uncertainties arising from their construction sequence and </w:t>
      </w:r>
      <w:r w:rsidR="008E1C46">
        <w:t xml:space="preserve">other </w:t>
      </w:r>
      <w:r w:rsidRPr="00D3156C">
        <w:t>associated constraints, resourcing issues and structural adequacies</w:t>
      </w:r>
      <w:r w:rsidR="000C6756">
        <w:t xml:space="preserve"> </w:t>
      </w:r>
      <w:r w:rsidR="000C6756">
        <w:fldChar w:fldCharType="begin"/>
      </w:r>
      <w:r w:rsidR="003204DE">
        <w:instrText xml:space="preserve"> ADDIN EN.CITE &lt;EndNote&gt;&lt;Cite&gt;&lt;Author&gt;Chan&lt;/Author&gt;&lt;Year&gt;2012&lt;/Year&gt;&lt;RecNum&gt;941&lt;/RecNum&gt;&lt;DisplayText&gt;[8]&lt;/DisplayText&gt;&lt;record&gt;&lt;rec-number&gt;941&lt;/rec-number&gt;&lt;foreign-keys&gt;&lt;key app="EN" db-id="evr59txvxrapp1e2ztjx2aep5rdetv02xtdr"&gt;941&lt;/key&gt;&lt;/foreign-keys&gt;&lt;ref-type name="Conference Proceedings"&gt;10&lt;/ref-type&gt;&lt;contributors&gt;&lt;authors&gt;&lt;author&gt;Chan, Wah-Ho&lt;/author&gt;&lt;author&gt;Lu, Ming&lt;/author&gt;&lt;/authors&gt;&lt;/contributors&gt;&lt;titles&gt;&lt;title&gt;Construction operations simulation under structural adequacy constraints: the Stonecutters Bridge case study&lt;/title&gt;&lt;secondary-title&gt;Simulation Conference (WSC), Proceedings of the 2012 Winter&lt;/secondary-title&gt;&lt;/titles&gt;&lt;periodical&gt;&lt;full-title&gt;Simulation Conference (WSC), Proceedings of the 2012 Winter&lt;/full-title&gt;&lt;/periodical&gt;&lt;pages&gt;1-12&lt;/pages&gt;&lt;dates&gt;&lt;year&gt;2012&lt;/year&gt;&lt;/dates&gt;&lt;publisher&gt;IEEE&lt;/publisher&gt;&lt;isbn&gt;1467347795&lt;/isbn&gt;&lt;urls&gt;&lt;/urls&gt;&lt;/record&gt;&lt;/Cite&gt;&lt;/EndNote&gt;</w:instrText>
      </w:r>
      <w:r w:rsidR="000C6756">
        <w:fldChar w:fldCharType="separate"/>
      </w:r>
      <w:r w:rsidR="003204DE">
        <w:rPr>
          <w:noProof/>
        </w:rPr>
        <w:t>[</w:t>
      </w:r>
      <w:hyperlink w:anchor="_ENREF_8" w:tooltip="Chan, 2012 #941" w:history="1">
        <w:r w:rsidR="005104FE">
          <w:rPr>
            <w:noProof/>
          </w:rPr>
          <w:t>8</w:t>
        </w:r>
      </w:hyperlink>
      <w:r w:rsidR="003204DE">
        <w:rPr>
          <w:noProof/>
        </w:rPr>
        <w:t>]</w:t>
      </w:r>
      <w:r w:rsidR="000C6756">
        <w:fldChar w:fldCharType="end"/>
      </w:r>
      <w:r w:rsidRPr="00D3156C">
        <w:t xml:space="preserve">. </w:t>
      </w:r>
      <w:r w:rsidR="009A79DB">
        <w:fldChar w:fldCharType="begin"/>
      </w:r>
      <w:r w:rsidR="006E3D15">
        <w:instrText xml:space="preserve"> ADDIN EN.CITE &lt;EndNote&gt;&lt;Cite&gt;&lt;Author&gt;Hohmann&lt;/Author&gt;&lt;Year&gt;1997&lt;/Year&gt;&lt;RecNum&gt;1149&lt;/RecNum&gt;&lt;DisplayText&gt;[9]&lt;/DisplayText&gt;&lt;record&gt;&lt;rec-number&gt;1149&lt;/rec-number&gt;&lt;foreign-keys&gt;&lt;key app="EN" db-id="evr59txvxrapp1e2ztjx2aep5rdetv02xtdr"&gt;1149&lt;/key&gt;&lt;/foreign-keys&gt;&lt;ref-type name="Journal Article"&gt;17&lt;/ref-type&gt;&lt;contributors&gt;&lt;authors&gt;&lt;author&gt;Hohmann, Georg&lt;/author&gt;&lt;/authors&gt;&lt;/contributors&gt;&lt;titles&gt;&lt;title&gt;Von der Netzplantechnik zur Simulation-Analyse von Bauprozessen mit Hilfe von Petri-Netzen&lt;/title&gt;&lt;/titles&gt;&lt;dates&gt;&lt;year&gt;1997&lt;/year&gt;&lt;/dates&gt;&lt;urls&gt;&lt;/urls&gt;&lt;/record&gt;&lt;/Cite&gt;&lt;/EndNote&gt;</w:instrText>
      </w:r>
      <w:r w:rsidR="009A79DB">
        <w:fldChar w:fldCharType="separate"/>
      </w:r>
      <w:r w:rsidR="006E3D15">
        <w:rPr>
          <w:noProof/>
        </w:rPr>
        <w:t>[</w:t>
      </w:r>
      <w:hyperlink w:anchor="_ENREF_9" w:tooltip="Hohmann, 1997 #1149" w:history="1">
        <w:r w:rsidR="005104FE">
          <w:rPr>
            <w:noProof/>
          </w:rPr>
          <w:t>9</w:t>
        </w:r>
      </w:hyperlink>
      <w:r w:rsidR="006E3D15">
        <w:rPr>
          <w:noProof/>
        </w:rPr>
        <w:t>]</w:t>
      </w:r>
      <w:r w:rsidR="009A79DB">
        <w:fldChar w:fldCharType="end"/>
      </w:r>
      <w:r w:rsidRPr="00D3156C">
        <w:t xml:space="preserve"> (as cited in</w:t>
      </w:r>
      <w:r w:rsidR="009A79DB">
        <w:t xml:space="preserve"> </w:t>
      </w:r>
      <w:r w:rsidR="009A79DB">
        <w:fldChar w:fldCharType="begin"/>
      </w:r>
      <w:r w:rsidR="003204DE">
        <w:instrText xml:space="preserve"> ADDIN EN.CITE &lt;EndNote&gt;&lt;Cite&gt;&lt;Author&gt;Ailland&lt;/Author&gt;&lt;Year&gt;2010&lt;/Year&gt;&lt;RecNum&gt;891&lt;/RecNum&gt;&lt;DisplayText&gt;[10]&lt;/DisplayText&gt;&lt;record&gt;&lt;rec-number&gt;891&lt;/rec-number&gt;&lt;foreign-keys&gt;&lt;key app="EN" db-id="evr59txvxrapp1e2ztjx2aep5rdetv02xtdr"&gt;891&lt;/key&gt;&lt;/foreign-keys&gt;&lt;ref-type name="Conference Proceedings"&gt;10&lt;/ref-type&gt;&lt;contributors&gt;&lt;authors&gt;&lt;author&gt;Ailland, Karin&lt;/author&gt;&lt;author&gt;Bargstädt, Hans-Joachim&lt;/author&gt;&lt;author&gt;Hollermann, Sebastian&lt;/author&gt;&lt;/authors&gt;&lt;/contributors&gt;&lt;titles&gt;&lt;title&gt;Construction process simulation in bridge building based on significant day-to-day data&lt;/title&gt;&lt;secondary-title&gt;Proceedings of the Winter Simulation Conference&lt;/secondary-title&gt;&lt;/titles&gt;&lt;pages&gt;3250-3261&lt;/pages&gt;&lt;dates&gt;&lt;year&gt;2010&lt;/year&gt;&lt;/dates&gt;&lt;publisher&gt;Winter Simulation Conference&lt;/publisher&gt;&lt;isbn&gt;1424498643&lt;/isbn&gt;&lt;urls&gt;&lt;/urls&gt;&lt;/record&gt;&lt;/Cite&gt;&lt;/EndNote&gt;</w:instrText>
      </w:r>
      <w:r w:rsidR="009A79DB">
        <w:fldChar w:fldCharType="separate"/>
      </w:r>
      <w:r w:rsidR="003204DE">
        <w:rPr>
          <w:noProof/>
        </w:rPr>
        <w:t>[</w:t>
      </w:r>
      <w:hyperlink w:anchor="_ENREF_10" w:tooltip="Ailland, 2010 #891" w:history="1">
        <w:r w:rsidR="005104FE">
          <w:rPr>
            <w:noProof/>
          </w:rPr>
          <w:t>10</w:t>
        </w:r>
      </w:hyperlink>
      <w:r w:rsidR="003204DE">
        <w:rPr>
          <w:noProof/>
        </w:rPr>
        <w:t>]</w:t>
      </w:r>
      <w:r w:rsidR="009A79DB">
        <w:fldChar w:fldCharType="end"/>
      </w:r>
      <w:r w:rsidR="009A79DB">
        <w:t>)</w:t>
      </w:r>
      <w:r w:rsidRPr="00D3156C">
        <w:t xml:space="preserve"> </w:t>
      </w:r>
      <w:r w:rsidR="008E1C46">
        <w:t>indicate that</w:t>
      </w:r>
      <w:r w:rsidRPr="00D3156C">
        <w:t xml:space="preserve"> factors such as </w:t>
      </w:r>
      <w:r w:rsidR="008E1C46">
        <w:t>shift</w:t>
      </w:r>
      <w:r w:rsidR="008E1C46" w:rsidRPr="00D3156C">
        <w:t xml:space="preserve">ing </w:t>
      </w:r>
      <w:r w:rsidRPr="00D3156C">
        <w:t xml:space="preserve">boundary conditions, project time and costs </w:t>
      </w:r>
      <w:r w:rsidR="008E1C46">
        <w:t>constraints</w:t>
      </w:r>
      <w:r w:rsidRPr="00D3156C">
        <w:t xml:space="preserve">, difficult logistic requirements and </w:t>
      </w:r>
      <w:r w:rsidR="008E1C46">
        <w:t xml:space="preserve">the high </w:t>
      </w:r>
      <w:r w:rsidRPr="00D3156C">
        <w:t xml:space="preserve">probability of unexpected incidents happening are common to non-stationary construction processes like bridge works. </w:t>
      </w:r>
      <w:r w:rsidR="008E1C46">
        <w:t>Bridge works’</w:t>
      </w:r>
      <w:r w:rsidRPr="00D3156C">
        <w:t xml:space="preserve"> planners would </w:t>
      </w:r>
      <w:r w:rsidR="008E1C46">
        <w:t xml:space="preserve">therefore </w:t>
      </w:r>
      <w:r w:rsidRPr="00D3156C">
        <w:t>need to employ scheduling techniques that could give better control and steer on the use of resources more efficiently.</w:t>
      </w:r>
    </w:p>
    <w:p w:rsidR="00EB3BE0" w:rsidRPr="00D3156C" w:rsidRDefault="00EB3BE0" w:rsidP="00D3156C">
      <w:pPr>
        <w:pStyle w:val="BodyText2"/>
        <w:tabs>
          <w:tab w:val="left" w:pos="851"/>
        </w:tabs>
        <w:jc w:val="both"/>
      </w:pPr>
    </w:p>
    <w:p w:rsidR="00796FCB" w:rsidRDefault="00DA6C3F" w:rsidP="005104FE">
      <w:pPr>
        <w:pStyle w:val="BodyText2"/>
        <w:tabs>
          <w:tab w:val="left" w:pos="851"/>
        </w:tabs>
        <w:jc w:val="both"/>
      </w:pPr>
      <w:r w:rsidRPr="00D3156C">
        <w:t>Computer-based techniques or simulation methods/tools have been effective in the design, planning and analysis of construction projects regardless of complexity or size</w:t>
      </w:r>
      <w:r w:rsidR="00204923">
        <w:t xml:space="preserve"> </w:t>
      </w:r>
      <w:r w:rsidR="00204923">
        <w:fldChar w:fldCharType="begin"/>
      </w:r>
      <w:r w:rsidR="003204DE">
        <w:instrText xml:space="preserve"> ADDIN EN.CITE &lt;EndNote&gt;&lt;Cite&gt;&lt;Author&gt;AbouRizk&lt;/Author&gt;&lt;Year&gt;2010&lt;/Year&gt;&lt;RecNum&gt;785&lt;/RecNum&gt;&lt;DisplayText&gt;[11]&lt;/DisplayText&gt;&lt;record&gt;&lt;rec-number&gt;785&lt;/rec-number&gt;&lt;foreign-keys&gt;&lt;key app="EN" db-id="evr59txvxrapp1e2ztjx2aep5rdetv02xtdr"&gt;785&lt;/key&gt;&lt;/foreign-keys&gt;&lt;ref-type name="Journal Article"&gt;17&lt;/ref-type&gt;&lt;contributors&gt;&lt;authors&gt;&lt;author&gt;AbouRizk, Simaan&lt;/author&gt;&lt;/authors&gt;&lt;/contributors&gt;&lt;titles&gt;&lt;title&gt;Role of Simulation in Construction Engineering and Management&lt;/title&gt;&lt;secondary-title&gt;Journal of Construction Engineering and Management&lt;/secondary-title&gt;&lt;/titles&gt;&lt;periodical&gt;&lt;full-title&gt;Journal of Construction Engineering and Management&lt;/full-title&gt;&lt;/periodical&gt;&lt;pages&gt;1140-1153&lt;/pages&gt;&lt;volume&gt;136&lt;/volume&gt;&lt;number&gt;10&lt;/number&gt;&lt;keywords&gt;&lt;keyword&gt;Computer simulation&lt;/keyword&gt;&lt;keyword&gt;Methods&lt;/keyword&gt;&lt;keyword&gt;Computer-generated environments&lt;/keyword&gt;&lt;/keywords&gt;&lt;dates&gt;&lt;year&gt;2010&lt;/year&gt;&lt;/dates&gt;&lt;publisher&gt;American Society of Civil Engineers&lt;/publisher&gt;&lt;isbn&gt;0733-9364&lt;/isbn&gt;&lt;urls&gt;&lt;/urls&gt;&lt;electronic-resource-num&gt;10.1061/(ASCE)CO.1943-7862.0000220&lt;/electronic-resource-num&gt;&lt;/record&gt;&lt;/Cite&gt;&lt;/EndNote&gt;</w:instrText>
      </w:r>
      <w:r w:rsidR="00204923">
        <w:fldChar w:fldCharType="separate"/>
      </w:r>
      <w:r w:rsidR="003204DE">
        <w:rPr>
          <w:noProof/>
        </w:rPr>
        <w:t>[</w:t>
      </w:r>
      <w:hyperlink w:anchor="_ENREF_11" w:tooltip="AbouRizk, 2010 #785" w:history="1">
        <w:r w:rsidR="005104FE">
          <w:rPr>
            <w:noProof/>
          </w:rPr>
          <w:t>11</w:t>
        </w:r>
      </w:hyperlink>
      <w:r w:rsidR="003204DE">
        <w:rPr>
          <w:noProof/>
        </w:rPr>
        <w:t>]</w:t>
      </w:r>
      <w:r w:rsidR="00204923">
        <w:fldChar w:fldCharType="end"/>
      </w:r>
      <w:r w:rsidRPr="00D3156C">
        <w:t xml:space="preserve">. </w:t>
      </w:r>
      <w:r w:rsidR="000941B3">
        <w:t>However to develop a</w:t>
      </w:r>
      <w:r w:rsidRPr="00D3156C">
        <w:t>ppropriate simulation model</w:t>
      </w:r>
      <w:r w:rsidR="000941B3">
        <w:t>s</w:t>
      </w:r>
      <w:r w:rsidRPr="00D3156C">
        <w:t>, the content of the model</w:t>
      </w:r>
      <w:r w:rsidR="000941B3">
        <w:t>s</w:t>
      </w:r>
      <w:r w:rsidRPr="00D3156C">
        <w:t xml:space="preserve"> need to be determined. This is one of the most difficult </w:t>
      </w:r>
      <w:r w:rsidR="000941B3">
        <w:t>aspects</w:t>
      </w:r>
      <w:r w:rsidR="000941B3" w:rsidRPr="00D3156C">
        <w:t xml:space="preserve"> </w:t>
      </w:r>
      <w:r w:rsidRPr="00D3156C">
        <w:t>in simulation modeling. Hence</w:t>
      </w:r>
      <w:r w:rsidR="000941B3">
        <w:t xml:space="preserve"> a proper </w:t>
      </w:r>
      <w:r w:rsidRPr="00D3156C">
        <w:t>understand</w:t>
      </w:r>
      <w:r w:rsidR="000941B3">
        <w:t>ing of</w:t>
      </w:r>
      <w:r w:rsidRPr="00D3156C">
        <w:t xml:space="preserve"> the real system </w:t>
      </w:r>
      <w:r w:rsidR="000941B3">
        <w:t xml:space="preserve">to be modelled is crucial. The process to accurately represent a real system (which may or may not currently exist) is referred to as ‘abstraction of a simulation model’. </w:t>
      </w:r>
      <w:r w:rsidR="000941B3" w:rsidRPr="00D3156C">
        <w:t xml:space="preserve">Simulation abstraction is also called </w:t>
      </w:r>
      <w:r w:rsidR="000941B3">
        <w:t>‘</w:t>
      </w:r>
      <w:r w:rsidR="000941B3" w:rsidRPr="00D3156C">
        <w:t>conceptual modeling</w:t>
      </w:r>
      <w:r w:rsidR="000941B3">
        <w:t xml:space="preserve">’ and is a </w:t>
      </w:r>
      <w:r w:rsidR="000941B3" w:rsidRPr="00D3156C">
        <w:t xml:space="preserve">simplified representation of </w:t>
      </w:r>
      <w:r w:rsidR="000941B3">
        <w:t>any</w:t>
      </w:r>
      <w:r w:rsidR="000941B3" w:rsidRPr="00D3156C">
        <w:t xml:space="preserve"> real system. The secret to good conceptual modeling is to get the level of simplification correct, that is, to abstract </w:t>
      </w:r>
      <w:r w:rsidR="000941B3">
        <w:t xml:space="preserve">at </w:t>
      </w:r>
      <w:r w:rsidR="000941B3" w:rsidRPr="00D3156C">
        <w:t>the right level</w:t>
      </w:r>
      <w:r w:rsidR="000941B3">
        <w:t>s</w:t>
      </w:r>
      <w:r w:rsidR="005570A1">
        <w:t xml:space="preserve"> </w:t>
      </w:r>
      <w:r w:rsidR="005570A1">
        <w:fldChar w:fldCharType="begin"/>
      </w:r>
      <w:r w:rsidR="003204DE">
        <w:instrText xml:space="preserve"> ADDIN EN.CITE &lt;EndNote&gt;&lt;Cite&gt;&lt;Author&gt;Robinson&lt;/Author&gt;&lt;Year&gt;2012&lt;/Year&gt;&lt;RecNum&gt;817&lt;/RecNum&gt;&lt;DisplayText&gt;[12]&lt;/DisplayText&gt;&lt;record&gt;&lt;rec-number&gt;817&lt;/rec-number&gt;&lt;foreign-keys&gt;&lt;key app="EN" db-id="evr59txvxrapp1e2ztjx2aep5rdetv02xtdr"&gt;817&lt;/key&gt;&lt;/foreign-keys&gt;&lt;ref-type name="Conference Proceedings"&gt;10&lt;/ref-type&gt;&lt;contributors&gt;&lt;authors&gt;&lt;author&gt;Robinson, Stewart&lt;/author&gt;&lt;/authors&gt;&lt;/contributors&gt;&lt;titles&gt;&lt;title&gt;Tutorial: Choosing what to model—Conceptual modeling for simulation&lt;/title&gt;&lt;secondary-title&gt;Simulation Conference (WSC), Proceedings of the 2012 Winter&lt;/secondary-title&gt;&lt;/titles&gt;&lt;periodical&gt;&lt;full-title&gt;Simulation Conference (WSC), Proceedings of the 2012 Winter&lt;/full-title&gt;&lt;/periodical&gt;&lt;pages&gt;1-12&lt;/pages&gt;&lt;dates&gt;&lt;year&gt;2012&lt;/year&gt;&lt;/dates&gt;&lt;publisher&gt;IEEE&lt;/publisher&gt;&lt;isbn&gt;1467347795&lt;/isbn&gt;&lt;urls&gt;&lt;/urls&gt;&lt;/record&gt;&lt;/Cite&gt;&lt;/EndNote&gt;</w:instrText>
      </w:r>
      <w:r w:rsidR="005570A1">
        <w:fldChar w:fldCharType="separate"/>
      </w:r>
      <w:r w:rsidR="003204DE">
        <w:rPr>
          <w:noProof/>
        </w:rPr>
        <w:t>[</w:t>
      </w:r>
      <w:hyperlink w:anchor="_ENREF_12" w:tooltip="Robinson, 2012 #817" w:history="1">
        <w:r w:rsidR="005104FE">
          <w:rPr>
            <w:noProof/>
          </w:rPr>
          <w:t>12</w:t>
        </w:r>
      </w:hyperlink>
      <w:r w:rsidR="003204DE">
        <w:rPr>
          <w:noProof/>
        </w:rPr>
        <w:t>]</w:t>
      </w:r>
      <w:r w:rsidR="005570A1">
        <w:fldChar w:fldCharType="end"/>
      </w:r>
      <w:r w:rsidR="000941B3" w:rsidRPr="00D3156C">
        <w:t xml:space="preserve">. </w:t>
      </w:r>
      <w:r w:rsidR="000941B3">
        <w:t xml:space="preserve">This infers proper project analysis </w:t>
      </w:r>
      <w:r w:rsidR="000941B3" w:rsidRPr="00D3156C">
        <w:t>that helps planner</w:t>
      </w:r>
      <w:r w:rsidR="000941B3">
        <w:t>s</w:t>
      </w:r>
      <w:r w:rsidR="000941B3" w:rsidRPr="00D3156C">
        <w:t xml:space="preserve"> to understand the detail</w:t>
      </w:r>
      <w:r w:rsidR="000941B3">
        <w:t xml:space="preserve">ed </w:t>
      </w:r>
      <w:r w:rsidR="00EF0742" w:rsidRPr="00EF0742">
        <w:rPr>
          <w:lang w:val="en-NZ"/>
        </w:rPr>
        <w:t>behaviour</w:t>
      </w:r>
      <w:r w:rsidR="000941B3" w:rsidRPr="00D3156C">
        <w:t xml:space="preserve"> </w:t>
      </w:r>
      <w:r w:rsidR="000941B3">
        <w:t xml:space="preserve">of </w:t>
      </w:r>
      <w:r w:rsidR="000941B3" w:rsidRPr="00D3156C">
        <w:t>real systems including operations, activities, sub-activities, resources, and their interdependencies</w:t>
      </w:r>
      <w:r w:rsidR="000941B3">
        <w:t xml:space="preserve">. Thus the current study provides an overview of the conceptual model developed for </w:t>
      </w:r>
      <w:r w:rsidR="00796FCB">
        <w:t xml:space="preserve">a bridge construction project. It outlines the steps followed in developing the model and provides some understanding of </w:t>
      </w:r>
      <w:r w:rsidR="00796FCB" w:rsidRPr="00D3156C">
        <w:t>simulation modeling requirements</w:t>
      </w:r>
      <w:r w:rsidR="00796FCB">
        <w:t>. The next section describes the case study project used to develop the conceptual model. Subsequent sections cover the development of the conceptual model and provide graphical description of the case study project.</w:t>
      </w:r>
    </w:p>
    <w:p w:rsidR="00796FCB" w:rsidRDefault="00796FCB" w:rsidP="00D3156C">
      <w:pPr>
        <w:pStyle w:val="BodyText2"/>
        <w:tabs>
          <w:tab w:val="left" w:pos="851"/>
        </w:tabs>
        <w:jc w:val="both"/>
      </w:pPr>
    </w:p>
    <w:p w:rsidR="002B0BF0" w:rsidRPr="00D3156C" w:rsidRDefault="0007114C" w:rsidP="00D3156C">
      <w:pPr>
        <w:pStyle w:val="Heading2"/>
        <w:tabs>
          <w:tab w:val="left" w:pos="851"/>
        </w:tabs>
      </w:pPr>
      <w:r w:rsidRPr="00D3156C">
        <w:t>Brief description of Case Study project</w:t>
      </w:r>
    </w:p>
    <w:p w:rsidR="0007114C" w:rsidRPr="00D3156C" w:rsidRDefault="0007114C" w:rsidP="00D3156C">
      <w:pPr>
        <w:pStyle w:val="BodyText2"/>
        <w:tabs>
          <w:tab w:val="left" w:pos="851"/>
        </w:tabs>
        <w:jc w:val="both"/>
      </w:pPr>
    </w:p>
    <w:p w:rsidR="00EB2A5C" w:rsidRDefault="0007114C" w:rsidP="008023A4">
      <w:pPr>
        <w:pStyle w:val="BodyText2"/>
        <w:tabs>
          <w:tab w:val="left" w:pos="851"/>
        </w:tabs>
        <w:jc w:val="both"/>
      </w:pPr>
      <w:r w:rsidRPr="00D3156C">
        <w:t xml:space="preserve">To build conceptual framework </w:t>
      </w:r>
      <w:r w:rsidR="00B105FC">
        <w:t>for</w:t>
      </w:r>
      <w:r w:rsidR="00B105FC" w:rsidRPr="00D3156C">
        <w:t xml:space="preserve"> </w:t>
      </w:r>
      <w:r w:rsidRPr="00D3156C">
        <w:t>complex projects, a bridge construction project was selected as a case study. The project is based in New Zealand. The construction of bridges along road ramps on the project is facilitated using self-launching Twin Truss Gantry as the construction method</w:t>
      </w:r>
      <w:r w:rsidR="00796FCB">
        <w:t xml:space="preserve"> instead of mobile cranes for lifting structural members into place. The study’s objective is to </w:t>
      </w:r>
      <w:r w:rsidR="00EF0742" w:rsidRPr="00EF0742">
        <w:rPr>
          <w:lang w:val="en-NZ"/>
        </w:rPr>
        <w:t>analyse</w:t>
      </w:r>
      <w:r w:rsidR="00796FCB">
        <w:t xml:space="preserve"> progress during the construction of a section of the ramps so that future work on ramps, at other sections, may be constructed more efficiently. The study presumes that simulation modelling of the work process could help to identify work improvement</w:t>
      </w:r>
      <w:r w:rsidRPr="00D3156C">
        <w:t xml:space="preserve"> </w:t>
      </w:r>
      <w:r w:rsidR="00796FCB">
        <w:t>opportunities, which could improve future work performance.</w:t>
      </w:r>
      <w:r w:rsidR="00EB2A5C" w:rsidRPr="00EB2A5C">
        <w:t xml:space="preserve"> </w:t>
      </w:r>
    </w:p>
    <w:p w:rsidR="00EB2A5C" w:rsidRPr="00D3156C" w:rsidRDefault="00EB2A5C" w:rsidP="00EB2A5C">
      <w:pPr>
        <w:pStyle w:val="BodyText2"/>
        <w:tabs>
          <w:tab w:val="left" w:pos="851"/>
        </w:tabs>
        <w:jc w:val="both"/>
      </w:pPr>
    </w:p>
    <w:p w:rsidR="00EB2A5C" w:rsidRPr="00D3156C" w:rsidRDefault="00EB2A5C" w:rsidP="00BA67AD">
      <w:pPr>
        <w:pStyle w:val="BodyText2"/>
        <w:tabs>
          <w:tab w:val="left" w:pos="851"/>
        </w:tabs>
        <w:jc w:val="both"/>
      </w:pPr>
      <w:r w:rsidRPr="00D3156C">
        <w:t xml:space="preserve">The </w:t>
      </w:r>
      <w:r>
        <w:t xml:space="preserve">work process investigated and reported in this paper, is the </w:t>
      </w:r>
      <w:r w:rsidRPr="00D3156C">
        <w:t xml:space="preserve">erection of </w:t>
      </w:r>
      <w:r w:rsidR="00692E9F">
        <w:t>super T-beam</w:t>
      </w:r>
      <w:r w:rsidR="00692E9F" w:rsidRPr="00D3156C">
        <w:t xml:space="preserve">s </w:t>
      </w:r>
      <w:r>
        <w:t>for road ramps between two abutments (north and south). The work progressed from the s</w:t>
      </w:r>
      <w:r w:rsidRPr="00D3156C">
        <w:t xml:space="preserve">outh abutment towards the </w:t>
      </w:r>
      <w:r>
        <w:t>n</w:t>
      </w:r>
      <w:r w:rsidRPr="00D3156C">
        <w:t xml:space="preserve">orth using 70 ton gantry cranes. The gantry crane works with different span lengths according to the beam design (but in this case span lengths average 31.50m). When a bridge span is completely erected the Launching Gantry (L.G) self-launches to the </w:t>
      </w:r>
      <w:r w:rsidR="005D6726">
        <w:t>next</w:t>
      </w:r>
      <w:r w:rsidRPr="00D3156C">
        <w:t xml:space="preserve"> pier and the entire process is repeated for the following span</w:t>
      </w:r>
      <w:r w:rsidR="00BA02AF">
        <w:t>s’</w:t>
      </w:r>
      <w:r w:rsidRPr="00D3156C">
        <w:t xml:space="preserve"> </w:t>
      </w:r>
      <w:r w:rsidR="00BA02AF">
        <w:t>T-beam</w:t>
      </w:r>
      <w:r w:rsidR="00BA02AF" w:rsidRPr="00D3156C">
        <w:t xml:space="preserve"> </w:t>
      </w:r>
      <w:r w:rsidRPr="00D3156C">
        <w:t xml:space="preserve">erection. The ramp for which information is collected comprises the construction of </w:t>
      </w:r>
      <w:r w:rsidR="00692E9F">
        <w:t>seven</w:t>
      </w:r>
      <w:r w:rsidR="00692E9F" w:rsidRPr="00D3156C">
        <w:t xml:space="preserve"> </w:t>
      </w:r>
      <w:r w:rsidRPr="00D3156C">
        <w:t xml:space="preserve">spans with </w:t>
      </w:r>
      <w:r w:rsidR="00692E9F">
        <w:t>six</w:t>
      </w:r>
      <w:r w:rsidR="00692E9F" w:rsidRPr="00D3156C">
        <w:t xml:space="preserve"> </w:t>
      </w:r>
      <w:r w:rsidRPr="00D3156C">
        <w:lastRenderedPageBreak/>
        <w:t xml:space="preserve">intermediate piers. This translates to </w:t>
      </w:r>
      <w:r w:rsidR="00692E9F">
        <w:t>seven</w:t>
      </w:r>
      <w:r w:rsidR="00692E9F" w:rsidRPr="00D3156C">
        <w:t xml:space="preserve"> </w:t>
      </w:r>
      <w:r w:rsidRPr="00D3156C">
        <w:t xml:space="preserve">process cycles for the erection of the </w:t>
      </w:r>
      <w:r w:rsidR="00BA02AF">
        <w:t>T-beam</w:t>
      </w:r>
      <w:r w:rsidR="00BA02AF" w:rsidRPr="00D3156C">
        <w:t>s</w:t>
      </w:r>
      <w:r w:rsidRPr="00D3156C">
        <w:t>.</w:t>
      </w:r>
      <w:r w:rsidR="005D6726">
        <w:t xml:space="preserve"> Each process commences with the delivery of the </w:t>
      </w:r>
      <w:r w:rsidR="00BA02AF">
        <w:t xml:space="preserve">T-beams </w:t>
      </w:r>
      <w:r w:rsidR="005D6726">
        <w:t xml:space="preserve">by trucks, lifting the girders with </w:t>
      </w:r>
      <w:proofErr w:type="spellStart"/>
      <w:r w:rsidR="005D6726">
        <w:t>cranage</w:t>
      </w:r>
      <w:proofErr w:type="spellEnd"/>
      <w:r w:rsidR="005D6726">
        <w:t xml:space="preserve"> devices connected to the launching gantry, and finally moving the </w:t>
      </w:r>
      <w:r w:rsidR="00BA67AD">
        <w:t>precast beam</w:t>
      </w:r>
      <w:r w:rsidR="00692E9F">
        <w:t>s</w:t>
      </w:r>
      <w:r w:rsidR="005D6726">
        <w:t xml:space="preserve"> into place. </w:t>
      </w:r>
    </w:p>
    <w:p w:rsidR="00EB2A5C" w:rsidRPr="00D3156C" w:rsidRDefault="00EB2A5C" w:rsidP="00EB2A5C">
      <w:pPr>
        <w:pStyle w:val="BodyText2"/>
        <w:tabs>
          <w:tab w:val="left" w:pos="851"/>
        </w:tabs>
        <w:jc w:val="both"/>
      </w:pPr>
    </w:p>
    <w:p w:rsidR="00EB3BE0" w:rsidRPr="00D3156C" w:rsidRDefault="0007114C" w:rsidP="00D3156C">
      <w:pPr>
        <w:pStyle w:val="Heading2"/>
        <w:tabs>
          <w:tab w:val="left" w:pos="851"/>
        </w:tabs>
      </w:pPr>
      <w:r w:rsidRPr="00D3156C">
        <w:t>Study Approach/Method</w:t>
      </w:r>
    </w:p>
    <w:p w:rsidR="00567575" w:rsidRPr="00D3156C" w:rsidRDefault="00567575" w:rsidP="00D3156C">
      <w:pPr>
        <w:pStyle w:val="BodyText2"/>
        <w:tabs>
          <w:tab w:val="left" w:pos="851"/>
        </w:tabs>
        <w:jc w:val="both"/>
      </w:pPr>
    </w:p>
    <w:p w:rsidR="00692E9F" w:rsidRDefault="00EB2A5C" w:rsidP="005104FE">
      <w:pPr>
        <w:pStyle w:val="BodyText2"/>
        <w:tabs>
          <w:tab w:val="left" w:pos="851"/>
        </w:tabs>
        <w:jc w:val="both"/>
      </w:pPr>
      <w:r>
        <w:t xml:space="preserve">There are several basic steps that have been suggested in literature for the development of simulation models. </w:t>
      </w:r>
      <w:r w:rsidR="00692E9F">
        <w:t xml:space="preserve">However the </w:t>
      </w:r>
      <w:r>
        <w:t xml:space="preserve">steps </w:t>
      </w:r>
      <w:r w:rsidR="00C13C53">
        <w:t>used in the current study</w:t>
      </w:r>
      <w:r w:rsidR="00692E9F">
        <w:t>,</w:t>
      </w:r>
      <w:r w:rsidR="00C13C53">
        <w:t xml:space="preserve"> </w:t>
      </w:r>
      <w:r w:rsidR="00692E9F">
        <w:t xml:space="preserve">in line with suggestions made by </w:t>
      </w:r>
      <w:r w:rsidR="00692E9F">
        <w:fldChar w:fldCharType="begin"/>
      </w:r>
      <w:r w:rsidR="00692E9F">
        <w:instrText xml:space="preserve"> ADDIN EN.CITE &lt;EndNote&gt;&lt;Cite&gt;&lt;Author&gt;Robinson&lt;/Author&gt;&lt;Year&gt;2012&lt;/Year&gt;&lt;RecNum&gt;817&lt;/RecNum&gt;&lt;DisplayText&gt;[12]&lt;/DisplayText&gt;&lt;record&gt;&lt;rec-number&gt;817&lt;/rec-number&gt;&lt;foreign-keys&gt;&lt;key app="EN" db-id="evr59txvxrapp1e2ztjx2aep5rdetv02xtdr"&gt;817&lt;/key&gt;&lt;/foreign-keys&gt;&lt;ref-type name="Conference Proceedings"&gt;10&lt;/ref-type&gt;&lt;contributors&gt;&lt;authors&gt;&lt;author&gt;Robinson, Stewart&lt;/author&gt;&lt;/authors&gt;&lt;/contributors&gt;&lt;titles&gt;&lt;title&gt;Tutorial: Choosing what to model—Conceptual modeling for simulation&lt;/title&gt;&lt;secondary-title&gt;Simulation Conference (WSC), Proceedings of the 2012 Winter&lt;/secondary-title&gt;&lt;/titles&gt;&lt;periodical&gt;&lt;full-title&gt;Simulation Conference (WSC), Proceedings of the 2012 Winter&lt;/full-title&gt;&lt;/periodical&gt;&lt;pages&gt;1-12&lt;/pages&gt;&lt;dates&gt;&lt;year&gt;2012&lt;/year&gt;&lt;/dates&gt;&lt;publisher&gt;IEEE&lt;/publisher&gt;&lt;isbn&gt;1467347795&lt;/isbn&gt;&lt;urls&gt;&lt;/urls&gt;&lt;/record&gt;&lt;/Cite&gt;&lt;/EndNote&gt;</w:instrText>
      </w:r>
      <w:r w:rsidR="00692E9F">
        <w:fldChar w:fldCharType="separate"/>
      </w:r>
      <w:r w:rsidR="00692E9F">
        <w:rPr>
          <w:noProof/>
        </w:rPr>
        <w:t>[</w:t>
      </w:r>
      <w:hyperlink w:anchor="_ENREF_12" w:tooltip="Robinson, 2012 #817" w:history="1">
        <w:r w:rsidR="005104FE">
          <w:rPr>
            <w:noProof/>
          </w:rPr>
          <w:t>12</w:t>
        </w:r>
      </w:hyperlink>
      <w:r w:rsidR="00692E9F">
        <w:rPr>
          <w:noProof/>
        </w:rPr>
        <w:t>]</w:t>
      </w:r>
      <w:r w:rsidR="00692E9F">
        <w:fldChar w:fldCharType="end"/>
      </w:r>
      <w:r w:rsidR="00692E9F">
        <w:t xml:space="preserve"> and </w:t>
      </w:r>
      <w:r w:rsidR="00692E9F">
        <w:fldChar w:fldCharType="begin"/>
      </w:r>
      <w:r w:rsidR="005104FE">
        <w:instrText xml:space="preserve"> ADDIN EN.CITE &lt;EndNote&gt;&lt;Cite&gt;&lt;Author&gt;Al-Ghtani&lt;/Author&gt;&lt;RecNum&gt;1145&lt;/RecNum&gt;&lt;DisplayText&gt;[13]&lt;/DisplayText&gt;&lt;record&gt;&lt;rec-number&gt;1145&lt;/rec-number&gt;&lt;foreign-keys&gt;&lt;key app="EN" db-id="evr59txvxrapp1e2ztjx2aep5rdetv02xtdr"&gt;1145&lt;/key&gt;&lt;/foreign-keys&gt;&lt;ref-type name="Pamphlet"&gt;24&lt;/ref-type&gt;&lt;contributors&gt;&lt;authors&gt;&lt;author&gt;Al-Ghtani, Khalid&lt;/author&gt;&lt;/authors&gt;&lt;secondary-authors&gt;&lt;author&gt;King Saud University, Engineering College, Civil Engineering Department&lt;/author&gt;&lt;/secondary-authors&gt;&lt;/contributors&gt;&lt;titles&gt;&lt;title&gt;Application of Simulation in Construction Processes (Planning and Modeling of Construction)&lt;/title&gt;&lt;/titles&gt;&lt;dates&gt;&lt;/dates&gt;&lt;urls&gt;&lt;/urls&gt;&lt;/record&gt;&lt;/Cite&gt;&lt;/EndNote&gt;</w:instrText>
      </w:r>
      <w:r w:rsidR="00692E9F">
        <w:fldChar w:fldCharType="separate"/>
      </w:r>
      <w:r w:rsidR="00692E9F">
        <w:rPr>
          <w:noProof/>
        </w:rPr>
        <w:t>[</w:t>
      </w:r>
      <w:hyperlink w:anchor="_ENREF_13" w:tooltip="Al-Ghtani,  #1145" w:history="1">
        <w:r w:rsidR="005104FE">
          <w:rPr>
            <w:noProof/>
          </w:rPr>
          <w:t>13</w:t>
        </w:r>
      </w:hyperlink>
      <w:r w:rsidR="00692E9F">
        <w:rPr>
          <w:noProof/>
        </w:rPr>
        <w:t>]</w:t>
      </w:r>
      <w:r w:rsidR="00692E9F">
        <w:fldChar w:fldCharType="end"/>
      </w:r>
      <w:r w:rsidR="00692E9F">
        <w:t xml:space="preserve">, </w:t>
      </w:r>
      <w:r>
        <w:t xml:space="preserve">are outlined </w:t>
      </w:r>
      <w:r w:rsidR="00C13C53">
        <w:t>below</w:t>
      </w:r>
      <w:r w:rsidR="00692E9F">
        <w:t xml:space="preserve">: </w:t>
      </w:r>
    </w:p>
    <w:p w:rsidR="002B0BF0" w:rsidRPr="00D3156C" w:rsidRDefault="002B0BF0" w:rsidP="00576407">
      <w:pPr>
        <w:pStyle w:val="BodyText2"/>
        <w:tabs>
          <w:tab w:val="left" w:pos="851"/>
        </w:tabs>
        <w:jc w:val="both"/>
      </w:pPr>
    </w:p>
    <w:p w:rsidR="0034390C" w:rsidRPr="00D3156C" w:rsidRDefault="0034390C" w:rsidP="00D3156C">
      <w:pPr>
        <w:pStyle w:val="ListParagraph"/>
        <w:numPr>
          <w:ilvl w:val="0"/>
          <w:numId w:val="8"/>
        </w:numPr>
        <w:tabs>
          <w:tab w:val="left" w:pos="0"/>
          <w:tab w:val="left" w:pos="851"/>
        </w:tabs>
        <w:suppressAutoHyphens/>
        <w:jc w:val="both"/>
        <w:rPr>
          <w:rFonts w:ascii="Times New Roman" w:hAnsi="Times New Roman"/>
        </w:rPr>
      </w:pPr>
      <w:r w:rsidRPr="00D3156C">
        <w:rPr>
          <w:rFonts w:ascii="Times New Roman" w:hAnsi="Times New Roman"/>
        </w:rPr>
        <w:t xml:space="preserve">Identifying the model inputs </w:t>
      </w:r>
    </w:p>
    <w:p w:rsidR="0034390C" w:rsidRPr="00D3156C" w:rsidRDefault="0034390C" w:rsidP="00D3156C">
      <w:pPr>
        <w:pStyle w:val="ListParagraph"/>
        <w:numPr>
          <w:ilvl w:val="0"/>
          <w:numId w:val="8"/>
        </w:numPr>
        <w:tabs>
          <w:tab w:val="left" w:pos="0"/>
          <w:tab w:val="left" w:pos="851"/>
        </w:tabs>
        <w:suppressAutoHyphens/>
        <w:jc w:val="both"/>
        <w:rPr>
          <w:rFonts w:ascii="Times New Roman" w:hAnsi="Times New Roman"/>
        </w:rPr>
      </w:pPr>
      <w:r w:rsidRPr="00D3156C">
        <w:rPr>
          <w:rFonts w:ascii="Times New Roman" w:hAnsi="Times New Roman"/>
        </w:rPr>
        <w:t xml:space="preserve">Identifying work tasks </w:t>
      </w:r>
    </w:p>
    <w:p w:rsidR="0034390C" w:rsidRPr="00D3156C" w:rsidRDefault="0034390C" w:rsidP="00D3156C">
      <w:pPr>
        <w:pStyle w:val="ListParagraph"/>
        <w:numPr>
          <w:ilvl w:val="0"/>
          <w:numId w:val="8"/>
        </w:numPr>
        <w:tabs>
          <w:tab w:val="left" w:pos="0"/>
          <w:tab w:val="left" w:pos="851"/>
        </w:tabs>
        <w:suppressAutoHyphens/>
        <w:jc w:val="both"/>
        <w:rPr>
          <w:rFonts w:ascii="Times New Roman" w:hAnsi="Times New Roman"/>
        </w:rPr>
      </w:pPr>
      <w:r w:rsidRPr="00D3156C">
        <w:rPr>
          <w:rFonts w:ascii="Times New Roman" w:hAnsi="Times New Roman"/>
        </w:rPr>
        <w:t xml:space="preserve">Defining resources </w:t>
      </w:r>
    </w:p>
    <w:p w:rsidR="0034390C" w:rsidRPr="00D3156C" w:rsidRDefault="0034390C" w:rsidP="00D3156C">
      <w:pPr>
        <w:pStyle w:val="ListParagraph"/>
        <w:numPr>
          <w:ilvl w:val="0"/>
          <w:numId w:val="8"/>
        </w:numPr>
        <w:tabs>
          <w:tab w:val="left" w:pos="0"/>
          <w:tab w:val="left" w:pos="851"/>
        </w:tabs>
        <w:suppressAutoHyphens/>
        <w:jc w:val="both"/>
        <w:rPr>
          <w:rFonts w:ascii="Times New Roman" w:hAnsi="Times New Roman"/>
        </w:rPr>
      </w:pPr>
      <w:r w:rsidRPr="00D3156C">
        <w:rPr>
          <w:rFonts w:ascii="Times New Roman" w:hAnsi="Times New Roman"/>
        </w:rPr>
        <w:t xml:space="preserve">Determining the logic of processing of resources </w:t>
      </w:r>
    </w:p>
    <w:p w:rsidR="0034390C" w:rsidRPr="00D3156C" w:rsidRDefault="0034390C" w:rsidP="00D3156C">
      <w:pPr>
        <w:pStyle w:val="ListParagraph"/>
        <w:numPr>
          <w:ilvl w:val="0"/>
          <w:numId w:val="8"/>
        </w:numPr>
        <w:tabs>
          <w:tab w:val="left" w:pos="0"/>
          <w:tab w:val="left" w:pos="851"/>
        </w:tabs>
        <w:suppressAutoHyphens/>
        <w:jc w:val="both"/>
        <w:rPr>
          <w:rFonts w:ascii="Times New Roman" w:hAnsi="Times New Roman"/>
        </w:rPr>
      </w:pPr>
      <w:r w:rsidRPr="00D3156C">
        <w:rPr>
          <w:rFonts w:ascii="Times New Roman" w:hAnsi="Times New Roman"/>
        </w:rPr>
        <w:t xml:space="preserve">Building a model of the process </w:t>
      </w:r>
    </w:p>
    <w:p w:rsidR="0034390C" w:rsidRPr="00D3156C" w:rsidRDefault="0034390C" w:rsidP="00D3156C">
      <w:pPr>
        <w:pStyle w:val="ListParagraph"/>
        <w:numPr>
          <w:ilvl w:val="0"/>
          <w:numId w:val="8"/>
        </w:numPr>
        <w:tabs>
          <w:tab w:val="left" w:pos="0"/>
          <w:tab w:val="left" w:pos="851"/>
        </w:tabs>
        <w:suppressAutoHyphens/>
        <w:jc w:val="both"/>
        <w:rPr>
          <w:rFonts w:ascii="Times New Roman" w:hAnsi="Times New Roman"/>
        </w:rPr>
      </w:pPr>
      <w:r w:rsidRPr="00D3156C">
        <w:rPr>
          <w:rFonts w:ascii="Times New Roman" w:hAnsi="Times New Roman"/>
        </w:rPr>
        <w:t xml:space="preserve">Preparing a diagram of the model </w:t>
      </w:r>
    </w:p>
    <w:p w:rsidR="00503D9B" w:rsidRDefault="00503D9B" w:rsidP="00503D9B">
      <w:pPr>
        <w:tabs>
          <w:tab w:val="left" w:pos="0"/>
          <w:tab w:val="left" w:pos="851"/>
        </w:tabs>
        <w:suppressAutoHyphens/>
        <w:rPr>
          <w:sz w:val="22"/>
          <w:szCs w:val="22"/>
        </w:rPr>
      </w:pPr>
    </w:p>
    <w:p w:rsidR="00EB2A5C" w:rsidRDefault="00EB2A5C" w:rsidP="00A776DF">
      <w:pPr>
        <w:pStyle w:val="BodyText2"/>
        <w:tabs>
          <w:tab w:val="left" w:pos="851"/>
        </w:tabs>
        <w:jc w:val="both"/>
      </w:pPr>
      <w:r w:rsidRPr="00D3156C">
        <w:t xml:space="preserve">The fieldwork undertaken so far, explored the workflows </w:t>
      </w:r>
      <w:r w:rsidR="00C13C53">
        <w:t>at the</w:t>
      </w:r>
      <w:r w:rsidRPr="00D3156C">
        <w:t xml:space="preserve"> operational level for the </w:t>
      </w:r>
      <w:r w:rsidR="00B105FC">
        <w:t>T-</w:t>
      </w:r>
      <w:r w:rsidR="00A776DF">
        <w:t>beam</w:t>
      </w:r>
      <w:r w:rsidR="00BA02AF">
        <w:t>s</w:t>
      </w:r>
      <w:r w:rsidR="00A776DF">
        <w:t xml:space="preserve"> </w:t>
      </w:r>
      <w:r w:rsidR="00B105FC">
        <w:t>along the</w:t>
      </w:r>
      <w:r w:rsidR="00C13C53">
        <w:t xml:space="preserve"> road ramps </w:t>
      </w:r>
      <w:r w:rsidRPr="00D3156C">
        <w:t xml:space="preserve">using </w:t>
      </w:r>
      <w:r w:rsidR="00C13C53">
        <w:t xml:space="preserve">a </w:t>
      </w:r>
      <w:r w:rsidRPr="00D3156C">
        <w:t xml:space="preserve">twin truss gantry. The </w:t>
      </w:r>
      <w:r w:rsidR="00B105FC">
        <w:t xml:space="preserve">work </w:t>
      </w:r>
      <w:r w:rsidRPr="00D3156C">
        <w:t xml:space="preserve">progress from delivery of pre cast </w:t>
      </w:r>
      <w:r w:rsidR="00BA02AF">
        <w:t>T-beams</w:t>
      </w:r>
      <w:r w:rsidR="00BA02AF" w:rsidRPr="00D3156C">
        <w:t xml:space="preserve"> </w:t>
      </w:r>
      <w:r w:rsidR="00C13C53">
        <w:t>to their</w:t>
      </w:r>
      <w:r w:rsidRPr="00D3156C">
        <w:t xml:space="preserve"> placement in </w:t>
      </w:r>
      <w:r w:rsidR="00C13C53">
        <w:t xml:space="preserve">their </w:t>
      </w:r>
      <w:r w:rsidRPr="00D3156C">
        <w:t xml:space="preserve">final position in </w:t>
      </w:r>
      <w:r w:rsidR="00C13C53">
        <w:t>a section of the r</w:t>
      </w:r>
      <w:r w:rsidRPr="00D3156C">
        <w:t xml:space="preserve">amp </w:t>
      </w:r>
      <w:r w:rsidR="00C13C53">
        <w:t xml:space="preserve">was </w:t>
      </w:r>
      <w:r w:rsidRPr="00D3156C">
        <w:t xml:space="preserve">studied. </w:t>
      </w:r>
    </w:p>
    <w:p w:rsidR="00B105FC" w:rsidRDefault="00B105FC" w:rsidP="009F26AA">
      <w:pPr>
        <w:pStyle w:val="BodyText2"/>
        <w:tabs>
          <w:tab w:val="left" w:pos="851"/>
        </w:tabs>
        <w:jc w:val="both"/>
      </w:pPr>
    </w:p>
    <w:p w:rsidR="00B105FC" w:rsidRDefault="00B105FC" w:rsidP="009F26AA">
      <w:pPr>
        <w:pStyle w:val="BodyText2"/>
        <w:tabs>
          <w:tab w:val="left" w:pos="851"/>
        </w:tabs>
        <w:jc w:val="both"/>
      </w:pPr>
      <w:r>
        <w:t>In relation to the steps outlined above, steps 1 to 4 have been completed in the fieldwork study. Relevant data was gathered through monitoring of work performance from early 2014 on one of the ramps (Ramp 1). From the data the authors, were able to develop a conceptual model for the bridge construction project. Data collected and notations used in the development of the conceptual frameworks are summarized in Table 1.</w:t>
      </w:r>
    </w:p>
    <w:p w:rsidR="00BA02AF" w:rsidRDefault="00BA02AF" w:rsidP="009F26AA">
      <w:pPr>
        <w:pStyle w:val="BodyText2"/>
        <w:tabs>
          <w:tab w:val="left" w:pos="851"/>
        </w:tabs>
        <w:jc w:val="both"/>
      </w:pPr>
    </w:p>
    <w:p w:rsidR="00B105FC" w:rsidRDefault="00B105FC" w:rsidP="009F26AA">
      <w:pPr>
        <w:pStyle w:val="BodyText2"/>
        <w:tabs>
          <w:tab w:val="left" w:pos="851"/>
        </w:tabs>
        <w:jc w:val="both"/>
      </w:pPr>
      <w:r>
        <w:t xml:space="preserve">In the following sections the steps undertaken to build the conceptual framework are described including work accomplished till date on the case study project. </w:t>
      </w:r>
    </w:p>
    <w:p w:rsidR="00B105FC" w:rsidRDefault="00B105FC" w:rsidP="009F26AA">
      <w:pPr>
        <w:pStyle w:val="BodyText2"/>
        <w:tabs>
          <w:tab w:val="left" w:pos="851"/>
        </w:tabs>
        <w:jc w:val="both"/>
      </w:pPr>
    </w:p>
    <w:p w:rsidR="00BA02AF" w:rsidRPr="009B3E81" w:rsidRDefault="00BA02AF" w:rsidP="00BA02AF">
      <w:pPr>
        <w:tabs>
          <w:tab w:val="left" w:pos="0"/>
          <w:tab w:val="left" w:pos="851"/>
        </w:tabs>
        <w:suppressAutoHyphens/>
        <w:rPr>
          <w:rFonts w:ascii="Times New Roman" w:hAnsi="Times New Roman"/>
          <w:b/>
        </w:rPr>
      </w:pPr>
      <w:r w:rsidRPr="000051F1">
        <w:rPr>
          <w:rFonts w:ascii="Times New Roman" w:hAnsi="Times New Roman"/>
          <w:b/>
        </w:rPr>
        <w:t>Conceptual Model Development</w:t>
      </w:r>
    </w:p>
    <w:p w:rsidR="00BA02AF" w:rsidRDefault="00BA02AF" w:rsidP="00BA02AF">
      <w:pPr>
        <w:tabs>
          <w:tab w:val="left" w:pos="0"/>
          <w:tab w:val="left" w:pos="851"/>
        </w:tabs>
        <w:suppressAutoHyphens/>
        <w:rPr>
          <w:rFonts w:ascii="Times New Roman" w:hAnsi="Times New Roman"/>
        </w:rPr>
      </w:pPr>
    </w:p>
    <w:p w:rsidR="00BA02AF" w:rsidRDefault="00BA02AF" w:rsidP="005104FE">
      <w:pPr>
        <w:tabs>
          <w:tab w:val="left" w:pos="0"/>
          <w:tab w:val="left" w:pos="851"/>
        </w:tabs>
        <w:suppressAutoHyphens/>
        <w:jc w:val="both"/>
        <w:rPr>
          <w:rFonts w:ascii="Times New Roman" w:hAnsi="Times New Roman"/>
        </w:rPr>
      </w:pPr>
      <w:r>
        <w:rPr>
          <w:rFonts w:ascii="Times New Roman" w:hAnsi="Times New Roman"/>
        </w:rPr>
        <w:t xml:space="preserve">In this section the sequence of activities undertaken by the researchers in the development of the conceptual model are described. As suggested by </w:t>
      </w:r>
      <w:r>
        <w:rPr>
          <w:rFonts w:ascii="Times New Roman" w:hAnsi="Times New Roman"/>
        </w:rPr>
        <w:fldChar w:fldCharType="begin"/>
      </w:r>
      <w:r w:rsidR="006E3D15">
        <w:rPr>
          <w:rFonts w:ascii="Times New Roman" w:hAnsi="Times New Roman"/>
        </w:rPr>
        <w:instrText xml:space="preserve"> ADDIN EN.CITE &lt;EndNote&gt;&lt;Cite&gt;&lt;Author&gt;Robinson&lt;/Author&gt;&lt;Year&gt;2012&lt;/Year&gt;&lt;RecNum&gt;817&lt;/RecNum&gt;&lt;DisplayText&gt;[12]&lt;/DisplayText&gt;&lt;record&gt;&lt;rec-number&gt;817&lt;/rec-number&gt;&lt;foreign-keys&gt;&lt;key app="EN" db-id="evr59txvxrapp1e2ztjx2aep5rdetv02xtdr"&gt;817&lt;/key&gt;&lt;/foreign-keys&gt;&lt;ref-type name="Conference Proceedings"&gt;10&lt;/ref-type&gt;&lt;contributors&gt;&lt;authors&gt;&lt;author&gt;Robinson, Stewart&lt;/author&gt;&lt;/authors&gt;&lt;/contributors&gt;&lt;titles&gt;&lt;title&gt;Tutorial: Choosing what to model—Conceptual modeling for simulation&lt;/title&gt;&lt;secondary-title&gt;Simulation Conference (WSC), Proceedings of the 2012 Winter&lt;/secondary-title&gt;&lt;/titles&gt;&lt;periodical&gt;&lt;full-title&gt;Simulation Conference (WSC), Proceedings of the 2012 Winter&lt;/full-title&gt;&lt;/periodical&gt;&lt;pages&gt;1-12&lt;/pages&gt;&lt;dates&gt;&lt;year&gt;2012&lt;/year&gt;&lt;/dates&gt;&lt;publisher&gt;IEEE&lt;/publisher&gt;&lt;isbn&gt;1467347795&lt;/isbn&gt;&lt;urls&gt;&lt;/urls&gt;&lt;/record&gt;&lt;/Cite&gt;&lt;/EndNote&gt;</w:instrText>
      </w:r>
      <w:r>
        <w:rPr>
          <w:rFonts w:ascii="Times New Roman" w:hAnsi="Times New Roman"/>
        </w:rPr>
        <w:fldChar w:fldCharType="separate"/>
      </w:r>
      <w:r w:rsidR="006E3D15">
        <w:rPr>
          <w:rFonts w:ascii="Times New Roman" w:hAnsi="Times New Roman"/>
          <w:noProof/>
        </w:rPr>
        <w:t>[</w:t>
      </w:r>
      <w:hyperlink w:anchor="_ENREF_12" w:tooltip="Robinson, 2012 #817" w:history="1">
        <w:r w:rsidR="005104FE">
          <w:rPr>
            <w:rFonts w:ascii="Times New Roman" w:hAnsi="Times New Roman"/>
            <w:noProof/>
          </w:rPr>
          <w:t>12</w:t>
        </w:r>
      </w:hyperlink>
      <w:r w:rsidR="006E3D15">
        <w:rPr>
          <w:rFonts w:ascii="Times New Roman" w:hAnsi="Times New Roman"/>
          <w:noProof/>
        </w:rPr>
        <w:t>]</w:t>
      </w:r>
      <w:r>
        <w:rPr>
          <w:rFonts w:ascii="Times New Roman" w:hAnsi="Times New Roman"/>
        </w:rPr>
        <w:fldChar w:fldCharType="end"/>
      </w:r>
      <w:r>
        <w:rPr>
          <w:rFonts w:ascii="Times New Roman" w:hAnsi="Times New Roman"/>
        </w:rPr>
        <w:t xml:space="preserve"> proper modeling requires that as much detail of a work process is recorded as may be possible. This way, the model could be more similar to the real system and more accurate as well. </w:t>
      </w:r>
    </w:p>
    <w:p w:rsidR="00BA02AF" w:rsidRDefault="00BA02AF" w:rsidP="00BA02AF">
      <w:pPr>
        <w:tabs>
          <w:tab w:val="left" w:pos="0"/>
          <w:tab w:val="left" w:pos="851"/>
        </w:tabs>
        <w:suppressAutoHyphens/>
        <w:jc w:val="both"/>
        <w:rPr>
          <w:rFonts w:ascii="Times New Roman" w:hAnsi="Times New Roman"/>
        </w:rPr>
      </w:pPr>
    </w:p>
    <w:p w:rsidR="00BA02AF" w:rsidRDefault="00BA02AF" w:rsidP="00BA02AF">
      <w:pPr>
        <w:tabs>
          <w:tab w:val="left" w:pos="0"/>
          <w:tab w:val="left" w:pos="851"/>
        </w:tabs>
        <w:suppressAutoHyphens/>
        <w:jc w:val="both"/>
        <w:rPr>
          <w:rFonts w:ascii="Times New Roman" w:hAnsi="Times New Roman"/>
        </w:rPr>
      </w:pPr>
      <w:r>
        <w:rPr>
          <w:rFonts w:ascii="Times New Roman" w:hAnsi="Times New Roman"/>
        </w:rPr>
        <w:t>To create the first working model which is depicted in Figure 1, the authors divided the entire work on the bridge construction project into discernible categories. Hence preliminary works, temporary works, operations and activities are involved in work process; and denoted by P, T, Op. and AC respectively. Simple elements plus decision nodes are used to illustrate the direction of work-flow in the bridge construction project (see Figure 1).</w:t>
      </w:r>
    </w:p>
    <w:p w:rsidR="00BE253A" w:rsidRDefault="00BE253A" w:rsidP="00EB2A5C">
      <w:pPr>
        <w:pStyle w:val="BodyText2"/>
        <w:tabs>
          <w:tab w:val="left" w:pos="851"/>
        </w:tabs>
        <w:jc w:val="both"/>
        <w:rPr>
          <w:noProof/>
          <w:snapToGrid/>
        </w:rPr>
      </w:pPr>
    </w:p>
    <w:p w:rsidR="00FF3842" w:rsidRDefault="00FF3842" w:rsidP="00EB2A5C">
      <w:pPr>
        <w:pStyle w:val="BodyText2"/>
        <w:tabs>
          <w:tab w:val="left" w:pos="851"/>
        </w:tabs>
        <w:jc w:val="both"/>
        <w:rPr>
          <w:noProof/>
          <w:snapToGrid/>
        </w:rPr>
      </w:pPr>
    </w:p>
    <w:p w:rsidR="00D25232" w:rsidRDefault="00D25232" w:rsidP="00EB2A5C">
      <w:pPr>
        <w:pStyle w:val="BodyText2"/>
        <w:tabs>
          <w:tab w:val="left" w:pos="851"/>
        </w:tabs>
        <w:jc w:val="both"/>
        <w:rPr>
          <w:noProof/>
          <w:snapToGrid/>
        </w:rPr>
      </w:pPr>
    </w:p>
    <w:p w:rsidR="00D25232" w:rsidRDefault="00D25232" w:rsidP="00EB2A5C">
      <w:pPr>
        <w:pStyle w:val="BodyText2"/>
        <w:tabs>
          <w:tab w:val="left" w:pos="851"/>
        </w:tabs>
        <w:jc w:val="both"/>
        <w:rPr>
          <w:noProof/>
          <w:snapToGrid/>
        </w:rPr>
      </w:pPr>
    </w:p>
    <w:p w:rsidR="00D25232" w:rsidRDefault="00D25232" w:rsidP="00EB2A5C">
      <w:pPr>
        <w:pStyle w:val="BodyText2"/>
        <w:tabs>
          <w:tab w:val="left" w:pos="851"/>
        </w:tabs>
        <w:jc w:val="both"/>
        <w:rPr>
          <w:noProof/>
          <w:snapToGrid/>
        </w:rPr>
      </w:pPr>
    </w:p>
    <w:p w:rsidR="00D25232" w:rsidRDefault="00D25232" w:rsidP="00EB2A5C">
      <w:pPr>
        <w:pStyle w:val="BodyText2"/>
        <w:tabs>
          <w:tab w:val="left" w:pos="851"/>
        </w:tabs>
        <w:jc w:val="both"/>
        <w:rPr>
          <w:noProof/>
          <w:snapToGrid/>
        </w:rPr>
      </w:pPr>
    </w:p>
    <w:p w:rsidR="00D25232" w:rsidRDefault="00D25232" w:rsidP="00EB2A5C">
      <w:pPr>
        <w:pStyle w:val="BodyText2"/>
        <w:tabs>
          <w:tab w:val="left" w:pos="851"/>
        </w:tabs>
        <w:jc w:val="both"/>
        <w:rPr>
          <w:noProof/>
          <w:snapToGrid/>
        </w:rPr>
      </w:pPr>
    </w:p>
    <w:p w:rsidR="00FF3842" w:rsidRDefault="00FF3842" w:rsidP="00EB2A5C">
      <w:pPr>
        <w:pStyle w:val="BodyText2"/>
        <w:tabs>
          <w:tab w:val="left" w:pos="851"/>
        </w:tabs>
        <w:jc w:val="both"/>
        <w:rPr>
          <w:noProof/>
          <w:snapToGrid/>
        </w:rPr>
      </w:pPr>
    </w:p>
    <w:p w:rsidR="00FF3842" w:rsidRDefault="00FF3842" w:rsidP="00EB2A5C">
      <w:pPr>
        <w:pStyle w:val="BodyText2"/>
        <w:tabs>
          <w:tab w:val="left" w:pos="851"/>
        </w:tabs>
        <w:jc w:val="both"/>
        <w:rPr>
          <w:noProof/>
          <w:snapToGrid/>
        </w:rPr>
      </w:pPr>
    </w:p>
    <w:p w:rsidR="005A5E45" w:rsidRDefault="005A5E45" w:rsidP="00EB2A5C">
      <w:pPr>
        <w:pStyle w:val="BodyText2"/>
        <w:tabs>
          <w:tab w:val="left" w:pos="851"/>
        </w:tabs>
        <w:jc w:val="both"/>
        <w:rPr>
          <w:noProof/>
          <w:snapToGrid/>
        </w:rPr>
      </w:pPr>
    </w:p>
    <w:p w:rsidR="00FF3842" w:rsidRDefault="00FF3842" w:rsidP="00EB2A5C">
      <w:pPr>
        <w:pStyle w:val="BodyText2"/>
        <w:tabs>
          <w:tab w:val="left" w:pos="851"/>
        </w:tabs>
        <w:jc w:val="both"/>
        <w:rPr>
          <w:noProof/>
          <w:snapToGrid/>
        </w:rPr>
      </w:pPr>
    </w:p>
    <w:p w:rsidR="00764CEB" w:rsidRDefault="00764CEB" w:rsidP="00764CEB">
      <w:pPr>
        <w:pStyle w:val="Caption"/>
        <w:tabs>
          <w:tab w:val="left" w:pos="851"/>
        </w:tabs>
        <w:jc w:val="center"/>
      </w:pPr>
      <w:r>
        <w:t>Table 1. Main Data Descriptions and Notations</w:t>
      </w:r>
    </w:p>
    <w:p w:rsidR="00A53056" w:rsidRDefault="00A53056" w:rsidP="00764CEB">
      <w:pPr>
        <w:tabs>
          <w:tab w:val="left" w:pos="0"/>
          <w:tab w:val="left" w:pos="720"/>
          <w:tab w:val="left" w:pos="851"/>
          <w:tab w:val="left" w:pos="1086"/>
          <w:tab w:val="left" w:pos="1440"/>
        </w:tabs>
        <w:suppressAutoHyphens/>
        <w:ind w:left="1086" w:hanging="1086"/>
        <w:rPr>
          <w:noProof/>
          <w:snapToGrid/>
        </w:rPr>
      </w:pPr>
    </w:p>
    <w:tbl>
      <w:tblPr>
        <w:tblW w:w="5000" w:type="pct"/>
        <w:tblCellMar>
          <w:left w:w="0" w:type="dxa"/>
          <w:right w:w="0" w:type="dxa"/>
        </w:tblCellMar>
        <w:tblLook w:val="04A0" w:firstRow="1" w:lastRow="0" w:firstColumn="1" w:lastColumn="0" w:noHBand="0" w:noVBand="1"/>
      </w:tblPr>
      <w:tblGrid>
        <w:gridCol w:w="1809"/>
        <w:gridCol w:w="7498"/>
      </w:tblGrid>
      <w:tr w:rsidR="00BD3183" w:rsidRPr="00BD3183" w:rsidTr="00BD3183">
        <w:trPr>
          <w:trHeight w:val="400"/>
        </w:trPr>
        <w:tc>
          <w:tcPr>
            <w:tcW w:w="97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b/>
                <w:bCs/>
                <w:noProof/>
                <w:snapToGrid/>
              </w:rPr>
              <w:t xml:space="preserve">Data </w:t>
            </w:r>
          </w:p>
        </w:tc>
        <w:tc>
          <w:tcPr>
            <w:tcW w:w="4028"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b/>
                <w:bCs/>
                <w:noProof/>
                <w:snapToGrid/>
              </w:rPr>
              <w:t>Descriptions</w:t>
            </w:r>
            <w:r w:rsidR="00B04A17">
              <w:rPr>
                <w:b/>
                <w:bCs/>
                <w:noProof/>
                <w:snapToGrid/>
              </w:rPr>
              <w:t xml:space="preserve"> </w:t>
            </w:r>
            <w:r w:rsidRPr="00BD3183">
              <w:rPr>
                <w:b/>
                <w:bCs/>
                <w:noProof/>
                <w:snapToGrid/>
              </w:rPr>
              <w:t>/</w:t>
            </w:r>
            <w:r w:rsidR="00B04A17">
              <w:rPr>
                <w:b/>
                <w:bCs/>
                <w:noProof/>
                <w:snapToGrid/>
              </w:rPr>
              <w:t xml:space="preserve"> </w:t>
            </w:r>
            <w:r w:rsidRPr="00BD3183">
              <w:rPr>
                <w:b/>
                <w:bCs/>
                <w:noProof/>
                <w:snapToGrid/>
              </w:rPr>
              <w:t>Notations</w:t>
            </w:r>
          </w:p>
        </w:tc>
      </w:tr>
      <w:tr w:rsidR="00BD3183" w:rsidRPr="00BD3183" w:rsidTr="00BD3183">
        <w:trPr>
          <w:trHeight w:val="819"/>
        </w:trPr>
        <w:tc>
          <w:tcPr>
            <w:tcW w:w="972" w:type="pct"/>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Resources </w:t>
            </w:r>
          </w:p>
        </w:tc>
        <w:tc>
          <w:tcPr>
            <w:tcW w:w="4028" w:type="pct"/>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Trailer and Jinker (T), Crane, Gantry crane (G), Super T beam (B), Lifter, Merlo, Tandano crane, Cherry picker, Auxiliary support, Erection beam support, Bogie, Rollers, Master, Slave Winches </w:t>
            </w:r>
          </w:p>
        </w:tc>
      </w:tr>
      <w:tr w:rsidR="00BD3183" w:rsidRPr="00BD3183" w:rsidTr="00BD3183">
        <w:trPr>
          <w:trHeight w:val="418"/>
        </w:trPr>
        <w:tc>
          <w:tcPr>
            <w:tcW w:w="97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Types of beam </w:t>
            </w:r>
          </w:p>
        </w:tc>
        <w:tc>
          <w:tcPr>
            <w:tcW w:w="4028"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(I) Edge beam, (II) Intermediate beam </w:t>
            </w:r>
          </w:p>
        </w:tc>
      </w:tr>
      <w:tr w:rsidR="00BD3183" w:rsidRPr="00BD3183" w:rsidTr="00BD3183">
        <w:trPr>
          <w:trHeight w:val="400"/>
        </w:trPr>
        <w:tc>
          <w:tcPr>
            <w:tcW w:w="972" w:type="pc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BD3183" w:rsidP="00B04A17">
            <w:pPr>
              <w:pStyle w:val="BodyText2"/>
              <w:tabs>
                <w:tab w:val="left" w:pos="851"/>
              </w:tabs>
              <w:jc w:val="both"/>
              <w:rPr>
                <w:noProof/>
                <w:snapToGrid/>
              </w:rPr>
            </w:pPr>
            <w:r w:rsidRPr="00BD3183">
              <w:rPr>
                <w:noProof/>
                <w:snapToGrid/>
              </w:rPr>
              <w:t xml:space="preserve">Preliminary </w:t>
            </w:r>
            <w:r w:rsidR="00B04A17">
              <w:rPr>
                <w:noProof/>
                <w:snapToGrid/>
              </w:rPr>
              <w:t>W</w:t>
            </w:r>
            <w:r w:rsidR="00B04A17" w:rsidRPr="00BD3183">
              <w:rPr>
                <w:noProof/>
                <w:snapToGrid/>
              </w:rPr>
              <w:t xml:space="preserve">orks </w:t>
            </w:r>
          </w:p>
        </w:tc>
        <w:tc>
          <w:tcPr>
            <w:tcW w:w="4028" w:type="pc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Gantry Plinth (P1), Gantry Assembly (P2) </w:t>
            </w:r>
          </w:p>
        </w:tc>
      </w:tr>
      <w:tr w:rsidR="00BD3183" w:rsidRPr="00BD3183" w:rsidTr="00BD3183">
        <w:trPr>
          <w:trHeight w:val="585"/>
        </w:trPr>
        <w:tc>
          <w:tcPr>
            <w:tcW w:w="97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Temporary Works </w:t>
            </w:r>
          </w:p>
        </w:tc>
        <w:tc>
          <w:tcPr>
            <w:tcW w:w="4028"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vAlign w:val="center"/>
            <w:hideMark/>
          </w:tcPr>
          <w:p w:rsidR="00BD3183" w:rsidRPr="00BD3183" w:rsidRDefault="00BD3183" w:rsidP="00BD3183">
            <w:pPr>
              <w:pStyle w:val="BodyText2"/>
              <w:tabs>
                <w:tab w:val="left" w:pos="851"/>
              </w:tabs>
              <w:jc w:val="both"/>
              <w:rPr>
                <w:noProof/>
                <w:snapToGrid/>
              </w:rPr>
            </w:pPr>
            <w:r w:rsidRPr="00BD3183">
              <w:rPr>
                <w:noProof/>
                <w:snapToGrid/>
              </w:rPr>
              <w:t>Temporary works which are required do be done before commencement of each span and they will stay for the whole span completion (T</w:t>
            </w:r>
            <w:r w:rsidRPr="00BD3183">
              <w:rPr>
                <w:noProof/>
                <w:snapToGrid/>
                <w:vertAlign w:val="subscript"/>
              </w:rPr>
              <w:t>w</w:t>
            </w:r>
            <w:r w:rsidRPr="00BD3183">
              <w:rPr>
                <w:noProof/>
                <w:snapToGrid/>
              </w:rPr>
              <w:t>): Installation of Runway Beams (T1),  Installation of Access Platform (T2).</w:t>
            </w:r>
          </w:p>
          <w:p w:rsidR="001745D5" w:rsidRPr="00BD3183" w:rsidRDefault="00BD3183" w:rsidP="00BD3183">
            <w:pPr>
              <w:pStyle w:val="BodyText2"/>
              <w:tabs>
                <w:tab w:val="left" w:pos="851"/>
              </w:tabs>
              <w:jc w:val="both"/>
              <w:rPr>
                <w:noProof/>
                <w:snapToGrid/>
              </w:rPr>
            </w:pPr>
            <w:r w:rsidRPr="00BD3183">
              <w:rPr>
                <w:noProof/>
                <w:snapToGrid/>
              </w:rPr>
              <w:t>Temporary works which are required do be done before commencement of each span and they  need to be repeated for each beam  (T</w:t>
            </w:r>
            <w:r w:rsidRPr="00BD3183">
              <w:rPr>
                <w:noProof/>
                <w:snapToGrid/>
                <w:vertAlign w:val="subscript"/>
              </w:rPr>
              <w:t>WB</w:t>
            </w:r>
            <w:r w:rsidRPr="00BD3183">
              <w:rPr>
                <w:noProof/>
                <w:snapToGrid/>
              </w:rPr>
              <w:t>).</w:t>
            </w:r>
            <w:r w:rsidRPr="00BD3183">
              <w:rPr>
                <w:noProof/>
                <w:snapToGrid/>
                <w:vertAlign w:val="subscript"/>
              </w:rPr>
              <w:t xml:space="preserve"> </w:t>
            </w:r>
          </w:p>
        </w:tc>
      </w:tr>
      <w:tr w:rsidR="00BD3183" w:rsidRPr="00BD3183" w:rsidTr="00BD3183">
        <w:trPr>
          <w:trHeight w:val="1053"/>
        </w:trPr>
        <w:tc>
          <w:tcPr>
            <w:tcW w:w="972" w:type="pc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Main Operations </w:t>
            </w:r>
          </w:p>
        </w:tc>
        <w:tc>
          <w:tcPr>
            <w:tcW w:w="4028" w:type="pc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1F79EF" w:rsidP="00BD3183">
            <w:pPr>
              <w:pStyle w:val="BodyText2"/>
              <w:numPr>
                <w:ilvl w:val="0"/>
                <w:numId w:val="9"/>
              </w:numPr>
              <w:tabs>
                <w:tab w:val="left" w:pos="851"/>
              </w:tabs>
              <w:jc w:val="both"/>
              <w:rPr>
                <w:noProof/>
                <w:snapToGrid/>
              </w:rPr>
            </w:pPr>
            <w:r w:rsidRPr="00BD3183">
              <w:rPr>
                <w:noProof/>
                <w:snapToGrid/>
              </w:rPr>
              <w:t>Preparation for Delivery of Super T beam (Op.1)</w:t>
            </w:r>
          </w:p>
          <w:p w:rsidR="001745D5" w:rsidRPr="00BD3183" w:rsidRDefault="001F79EF" w:rsidP="00BD3183">
            <w:pPr>
              <w:pStyle w:val="BodyText2"/>
              <w:numPr>
                <w:ilvl w:val="0"/>
                <w:numId w:val="9"/>
              </w:numPr>
              <w:tabs>
                <w:tab w:val="left" w:pos="851"/>
              </w:tabs>
              <w:jc w:val="both"/>
              <w:rPr>
                <w:noProof/>
                <w:snapToGrid/>
              </w:rPr>
            </w:pPr>
            <w:r w:rsidRPr="00BD3183">
              <w:rPr>
                <w:noProof/>
                <w:snapToGrid/>
              </w:rPr>
              <w:t>Delivery(Op.2)</w:t>
            </w:r>
          </w:p>
          <w:p w:rsidR="001745D5" w:rsidRPr="00BD3183" w:rsidRDefault="001F79EF" w:rsidP="00BD3183">
            <w:pPr>
              <w:pStyle w:val="BodyText2"/>
              <w:numPr>
                <w:ilvl w:val="0"/>
                <w:numId w:val="9"/>
              </w:numPr>
              <w:tabs>
                <w:tab w:val="left" w:pos="851"/>
              </w:tabs>
              <w:jc w:val="both"/>
              <w:rPr>
                <w:noProof/>
                <w:snapToGrid/>
              </w:rPr>
            </w:pPr>
            <w:r w:rsidRPr="00BD3183">
              <w:rPr>
                <w:noProof/>
                <w:snapToGrid/>
              </w:rPr>
              <w:t>Placing the Super T beam (Op.3)</w:t>
            </w:r>
          </w:p>
          <w:p w:rsidR="001745D5" w:rsidRPr="00BD3183" w:rsidRDefault="001F79EF" w:rsidP="00BD3183">
            <w:pPr>
              <w:pStyle w:val="BodyText2"/>
              <w:numPr>
                <w:ilvl w:val="0"/>
                <w:numId w:val="9"/>
              </w:numPr>
              <w:tabs>
                <w:tab w:val="left" w:pos="851"/>
              </w:tabs>
              <w:jc w:val="both"/>
              <w:rPr>
                <w:noProof/>
                <w:snapToGrid/>
              </w:rPr>
            </w:pPr>
            <w:r w:rsidRPr="00BD3183">
              <w:rPr>
                <w:noProof/>
                <w:snapToGrid/>
              </w:rPr>
              <w:t>Preparation of Gantry for next round (Op.4)</w:t>
            </w:r>
          </w:p>
        </w:tc>
      </w:tr>
      <w:tr w:rsidR="00BD3183" w:rsidRPr="00BD3183" w:rsidTr="00BD3183">
        <w:trPr>
          <w:trHeight w:val="3625"/>
        </w:trPr>
        <w:tc>
          <w:tcPr>
            <w:tcW w:w="97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vAlign w:val="center"/>
            <w:hideMark/>
          </w:tcPr>
          <w:p w:rsidR="001745D5" w:rsidRPr="00BD3183" w:rsidRDefault="00BD3183" w:rsidP="00BD3183">
            <w:pPr>
              <w:pStyle w:val="BodyText2"/>
              <w:tabs>
                <w:tab w:val="left" w:pos="851"/>
              </w:tabs>
              <w:jc w:val="both"/>
              <w:rPr>
                <w:noProof/>
                <w:snapToGrid/>
              </w:rPr>
            </w:pPr>
            <w:r w:rsidRPr="00BD3183">
              <w:rPr>
                <w:noProof/>
                <w:snapToGrid/>
              </w:rPr>
              <w:t xml:space="preserve">Activities </w:t>
            </w:r>
          </w:p>
        </w:tc>
        <w:tc>
          <w:tcPr>
            <w:tcW w:w="4028"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vAlign w:val="center"/>
            <w:hideMark/>
          </w:tcPr>
          <w:p w:rsidR="001745D5" w:rsidRPr="00BD3183" w:rsidRDefault="001F79EF" w:rsidP="00BD3183">
            <w:pPr>
              <w:pStyle w:val="BodyText2"/>
              <w:numPr>
                <w:ilvl w:val="0"/>
                <w:numId w:val="10"/>
              </w:numPr>
              <w:tabs>
                <w:tab w:val="left" w:pos="851"/>
              </w:tabs>
              <w:jc w:val="both"/>
              <w:rPr>
                <w:noProof/>
                <w:snapToGrid/>
              </w:rPr>
            </w:pPr>
            <w:r w:rsidRPr="00BD3183">
              <w:rPr>
                <w:noProof/>
                <w:snapToGrid/>
              </w:rPr>
              <w:t>Moving (Ac</w:t>
            </w:r>
            <w:r w:rsidR="00B04A17">
              <w:rPr>
                <w:noProof/>
                <w:snapToGrid/>
              </w:rPr>
              <w:t>.</w:t>
            </w:r>
            <w:r w:rsidRPr="00BD3183">
              <w:rPr>
                <w:noProof/>
                <w:snapToGrid/>
              </w:rPr>
              <w:t>2</w:t>
            </w:r>
            <w:r w:rsidR="00B04A17">
              <w:rPr>
                <w:noProof/>
                <w:snapToGrid/>
              </w:rPr>
              <w:t>-</w:t>
            </w:r>
            <w:r w:rsidRPr="00BD3183">
              <w:rPr>
                <w:noProof/>
                <w:snapToGrid/>
              </w:rPr>
              <w:t xml:space="preserve">1) :1-1) Loaded truck move back toward gantry truss (M1), 1-2) truss/Slaves move forward to the top of the truck (M2), 1-3) Truss moving down  (M3), 1-4) Unloaded truck move to leave the gantry area/site (M4), 1-5) Truss move down to put the beam on the ground (M5), 1-6) Move the Gantry Truss forward (M6), 1-7) Move the gantry truss forward to centre over first span (M7) </w:t>
            </w:r>
          </w:p>
          <w:p w:rsidR="001745D5" w:rsidRPr="00BD3183" w:rsidRDefault="001F79EF" w:rsidP="00BD3183">
            <w:pPr>
              <w:pStyle w:val="BodyText2"/>
              <w:numPr>
                <w:ilvl w:val="0"/>
                <w:numId w:val="10"/>
              </w:numPr>
              <w:tabs>
                <w:tab w:val="left" w:pos="851"/>
              </w:tabs>
              <w:jc w:val="both"/>
              <w:rPr>
                <w:noProof/>
                <w:snapToGrid/>
              </w:rPr>
            </w:pPr>
            <w:r w:rsidRPr="00BD3183">
              <w:rPr>
                <w:noProof/>
                <w:snapToGrid/>
              </w:rPr>
              <w:t xml:space="preserve">Lift (Ac.2-2), </w:t>
            </w:r>
          </w:p>
          <w:p w:rsidR="001745D5" w:rsidRPr="00BD3183" w:rsidRDefault="001F79EF" w:rsidP="00BD3183">
            <w:pPr>
              <w:pStyle w:val="BodyText2"/>
              <w:numPr>
                <w:ilvl w:val="0"/>
                <w:numId w:val="10"/>
              </w:numPr>
              <w:tabs>
                <w:tab w:val="left" w:pos="851"/>
              </w:tabs>
              <w:jc w:val="both"/>
              <w:rPr>
                <w:noProof/>
                <w:snapToGrid/>
              </w:rPr>
            </w:pPr>
            <w:r w:rsidRPr="00BD3183">
              <w:rPr>
                <w:noProof/>
                <w:snapToGrid/>
              </w:rPr>
              <w:t xml:space="preserve">Launch (Ac.2-3): 3-1) Launch Super T beam  one span forward  (L1),  3-2) Launch Super T forward to the first/next span (L2) </w:t>
            </w:r>
          </w:p>
          <w:p w:rsidR="001745D5" w:rsidRPr="00BD3183" w:rsidRDefault="001F79EF" w:rsidP="00BD3183">
            <w:pPr>
              <w:pStyle w:val="BodyText2"/>
              <w:numPr>
                <w:ilvl w:val="0"/>
                <w:numId w:val="10"/>
              </w:numPr>
              <w:tabs>
                <w:tab w:val="left" w:pos="851"/>
              </w:tabs>
              <w:jc w:val="both"/>
              <w:rPr>
                <w:noProof/>
                <w:snapToGrid/>
              </w:rPr>
            </w:pPr>
            <w:r w:rsidRPr="00BD3183">
              <w:rPr>
                <w:noProof/>
                <w:snapToGrid/>
              </w:rPr>
              <w:t xml:space="preserve">Temporary placement (Ac.3-T), </w:t>
            </w:r>
          </w:p>
          <w:p w:rsidR="001745D5" w:rsidRPr="00BD3183" w:rsidRDefault="001F79EF" w:rsidP="00BD3183">
            <w:pPr>
              <w:pStyle w:val="BodyText2"/>
              <w:numPr>
                <w:ilvl w:val="0"/>
                <w:numId w:val="10"/>
              </w:numPr>
              <w:tabs>
                <w:tab w:val="left" w:pos="851"/>
              </w:tabs>
              <w:jc w:val="both"/>
              <w:rPr>
                <w:noProof/>
                <w:snapToGrid/>
              </w:rPr>
            </w:pPr>
            <w:r w:rsidRPr="00BD3183">
              <w:rPr>
                <w:noProof/>
                <w:snapToGrid/>
              </w:rPr>
              <w:t>Side-shifting (Ac.3-S)</w:t>
            </w:r>
          </w:p>
          <w:p w:rsidR="001745D5" w:rsidRPr="00BD3183" w:rsidRDefault="001F79EF" w:rsidP="00BD3183">
            <w:pPr>
              <w:pStyle w:val="BodyText2"/>
              <w:numPr>
                <w:ilvl w:val="0"/>
                <w:numId w:val="10"/>
              </w:numPr>
              <w:tabs>
                <w:tab w:val="left" w:pos="851"/>
              </w:tabs>
              <w:jc w:val="both"/>
              <w:rPr>
                <w:noProof/>
                <w:snapToGrid/>
              </w:rPr>
            </w:pPr>
            <w:r w:rsidRPr="00BD3183">
              <w:rPr>
                <w:noProof/>
                <w:snapToGrid/>
              </w:rPr>
              <w:t>Permanent placement (Ac.3-P)</w:t>
            </w:r>
          </w:p>
        </w:tc>
      </w:tr>
      <w:tr w:rsidR="00BD3183" w:rsidRPr="00BD3183" w:rsidTr="00BD3183">
        <w:trPr>
          <w:trHeight w:val="1520"/>
        </w:trPr>
        <w:tc>
          <w:tcPr>
            <w:tcW w:w="972" w:type="pc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BD3183" w:rsidP="00B04A17">
            <w:pPr>
              <w:pStyle w:val="BodyText2"/>
              <w:tabs>
                <w:tab w:val="left" w:pos="851"/>
              </w:tabs>
              <w:jc w:val="both"/>
              <w:rPr>
                <w:noProof/>
                <w:snapToGrid/>
              </w:rPr>
            </w:pPr>
            <w:r w:rsidRPr="00BD3183">
              <w:rPr>
                <w:noProof/>
                <w:snapToGrid/>
              </w:rPr>
              <w:t xml:space="preserve">Ancillary </w:t>
            </w:r>
            <w:r w:rsidR="00B04A17">
              <w:rPr>
                <w:noProof/>
                <w:snapToGrid/>
              </w:rPr>
              <w:t>W</w:t>
            </w:r>
            <w:r w:rsidR="00B04A17" w:rsidRPr="00BD3183">
              <w:rPr>
                <w:noProof/>
                <w:snapToGrid/>
              </w:rPr>
              <w:t xml:space="preserve">orks </w:t>
            </w:r>
          </w:p>
        </w:tc>
        <w:tc>
          <w:tcPr>
            <w:tcW w:w="4028" w:type="pct"/>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rsidR="001745D5" w:rsidRPr="00BD3183" w:rsidRDefault="001F79EF" w:rsidP="00BD3183">
            <w:pPr>
              <w:pStyle w:val="BodyText2"/>
              <w:numPr>
                <w:ilvl w:val="0"/>
                <w:numId w:val="11"/>
              </w:numPr>
              <w:tabs>
                <w:tab w:val="left" w:pos="851"/>
              </w:tabs>
              <w:jc w:val="both"/>
              <w:rPr>
                <w:noProof/>
                <w:snapToGrid/>
              </w:rPr>
            </w:pPr>
            <w:r w:rsidRPr="00BD3183">
              <w:rPr>
                <w:noProof/>
                <w:snapToGrid/>
              </w:rPr>
              <w:t>Preparation of beam (included stranding stress bars and temporary walking timber on the top of beam) (An.1)</w:t>
            </w:r>
          </w:p>
          <w:p w:rsidR="001745D5" w:rsidRPr="00BD3183" w:rsidRDefault="001F79EF" w:rsidP="00BD3183">
            <w:pPr>
              <w:pStyle w:val="BodyText2"/>
              <w:numPr>
                <w:ilvl w:val="0"/>
                <w:numId w:val="11"/>
              </w:numPr>
              <w:tabs>
                <w:tab w:val="left" w:pos="851"/>
              </w:tabs>
              <w:jc w:val="both"/>
              <w:rPr>
                <w:noProof/>
                <w:snapToGrid/>
              </w:rPr>
            </w:pPr>
            <w:r w:rsidRPr="00BD3183">
              <w:rPr>
                <w:noProof/>
                <w:snapToGrid/>
              </w:rPr>
              <w:t>Lock master Winch (An.2)</w:t>
            </w:r>
          </w:p>
          <w:p w:rsidR="001745D5" w:rsidRPr="00BD3183" w:rsidRDefault="001F79EF" w:rsidP="00BD3183">
            <w:pPr>
              <w:pStyle w:val="BodyText2"/>
              <w:numPr>
                <w:ilvl w:val="0"/>
                <w:numId w:val="11"/>
              </w:numPr>
              <w:tabs>
                <w:tab w:val="left" w:pos="851"/>
              </w:tabs>
              <w:jc w:val="both"/>
              <w:rPr>
                <w:noProof/>
                <w:snapToGrid/>
              </w:rPr>
            </w:pPr>
            <w:r w:rsidRPr="00BD3183">
              <w:rPr>
                <w:noProof/>
                <w:snapToGrid/>
              </w:rPr>
              <w:t>Lock anchor rope(An.3)</w:t>
            </w:r>
          </w:p>
          <w:p w:rsidR="001745D5" w:rsidRPr="00BD3183" w:rsidRDefault="001F79EF" w:rsidP="00BD3183">
            <w:pPr>
              <w:pStyle w:val="BodyText2"/>
              <w:numPr>
                <w:ilvl w:val="0"/>
                <w:numId w:val="11"/>
              </w:numPr>
              <w:tabs>
                <w:tab w:val="left" w:pos="851"/>
              </w:tabs>
              <w:jc w:val="both"/>
              <w:rPr>
                <w:noProof/>
                <w:snapToGrid/>
              </w:rPr>
            </w:pPr>
            <w:r w:rsidRPr="00BD3183">
              <w:rPr>
                <w:noProof/>
                <w:snapToGrid/>
              </w:rPr>
              <w:t>Unlock Master Winch(An.4)</w:t>
            </w:r>
          </w:p>
          <w:p w:rsidR="001745D5" w:rsidRPr="00BD3183" w:rsidRDefault="001F79EF" w:rsidP="00BD3183">
            <w:pPr>
              <w:pStyle w:val="BodyText2"/>
              <w:numPr>
                <w:ilvl w:val="0"/>
                <w:numId w:val="11"/>
              </w:numPr>
              <w:tabs>
                <w:tab w:val="left" w:pos="851"/>
              </w:tabs>
              <w:jc w:val="both"/>
              <w:rPr>
                <w:noProof/>
                <w:snapToGrid/>
              </w:rPr>
            </w:pPr>
            <w:r w:rsidRPr="00BD3183">
              <w:rPr>
                <w:noProof/>
                <w:snapToGrid/>
              </w:rPr>
              <w:t>Unlock anchor rope(An.5)</w:t>
            </w:r>
          </w:p>
        </w:tc>
      </w:tr>
    </w:tbl>
    <w:p w:rsidR="00C13C53" w:rsidRDefault="00C13C53" w:rsidP="00EB2A5C">
      <w:pPr>
        <w:pStyle w:val="BodyText2"/>
        <w:tabs>
          <w:tab w:val="left" w:pos="851"/>
        </w:tabs>
        <w:jc w:val="both"/>
      </w:pPr>
    </w:p>
    <w:p w:rsidR="00EB3BE0" w:rsidRDefault="00EB3BE0" w:rsidP="00DD02CB">
      <w:pPr>
        <w:tabs>
          <w:tab w:val="left" w:pos="0"/>
          <w:tab w:val="left" w:pos="851"/>
        </w:tabs>
        <w:suppressAutoHyphens/>
        <w:rPr>
          <w:rFonts w:ascii="Times New Roman" w:hAnsi="Times New Roman"/>
        </w:rPr>
      </w:pPr>
    </w:p>
    <w:p w:rsidR="00D3156C" w:rsidRDefault="00D3156C" w:rsidP="002F7920">
      <w:pPr>
        <w:tabs>
          <w:tab w:val="left" w:pos="0"/>
          <w:tab w:val="left" w:pos="851"/>
        </w:tabs>
        <w:suppressAutoHyphens/>
        <w:rPr>
          <w:rFonts w:ascii="Times New Roman" w:hAnsi="Times New Roman"/>
        </w:rPr>
      </w:pPr>
    </w:p>
    <w:p w:rsidR="002A790D" w:rsidRDefault="002A790D" w:rsidP="001B2917">
      <w:pPr>
        <w:tabs>
          <w:tab w:val="left" w:pos="0"/>
          <w:tab w:val="left" w:pos="851"/>
        </w:tabs>
        <w:suppressAutoHyphens/>
        <w:rPr>
          <w:rFonts w:ascii="Times New Roman" w:hAnsi="Times New Roman"/>
        </w:rPr>
      </w:pPr>
    </w:p>
    <w:p w:rsidR="002A790D" w:rsidRDefault="002A790D" w:rsidP="001B2917">
      <w:pPr>
        <w:tabs>
          <w:tab w:val="left" w:pos="0"/>
          <w:tab w:val="left" w:pos="851"/>
        </w:tabs>
        <w:suppressAutoHyphens/>
        <w:rPr>
          <w:rFonts w:ascii="Times New Roman" w:hAnsi="Times New Roman"/>
        </w:rPr>
      </w:pPr>
    </w:p>
    <w:p w:rsidR="002A790D" w:rsidRDefault="002A790D" w:rsidP="001B2917">
      <w:pPr>
        <w:tabs>
          <w:tab w:val="left" w:pos="0"/>
          <w:tab w:val="left" w:pos="851"/>
        </w:tabs>
        <w:suppressAutoHyphens/>
        <w:rPr>
          <w:rFonts w:ascii="Times New Roman" w:hAnsi="Times New Roman"/>
        </w:rPr>
      </w:pPr>
      <w:r>
        <w:rPr>
          <w:rFonts w:ascii="Times New Roman" w:hAnsi="Times New Roman"/>
          <w:noProof/>
          <w:snapToGrid/>
          <w:lang w:val="en-NZ" w:eastAsia="en-NZ"/>
        </w:rPr>
        <w:drawing>
          <wp:inline distT="0" distB="0" distL="0" distR="0" wp14:anchorId="42956EB6" wp14:editId="79C523BD">
            <wp:extent cx="5724463" cy="3037398"/>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727065" cy="3038779"/>
                    </a:xfrm>
                    <a:prstGeom prst="rect">
                      <a:avLst/>
                    </a:prstGeom>
                    <a:noFill/>
                    <a:ln w="9525">
                      <a:noFill/>
                      <a:miter lim="800000"/>
                      <a:headEnd/>
                      <a:tailEnd/>
                    </a:ln>
                  </pic:spPr>
                </pic:pic>
              </a:graphicData>
            </a:graphic>
          </wp:inline>
        </w:drawing>
      </w:r>
    </w:p>
    <w:p w:rsidR="005A5E45" w:rsidRDefault="005A5E45" w:rsidP="002A790D">
      <w:pPr>
        <w:pStyle w:val="Caption"/>
        <w:tabs>
          <w:tab w:val="left" w:pos="851"/>
        </w:tabs>
        <w:jc w:val="center"/>
      </w:pPr>
    </w:p>
    <w:p w:rsidR="002A790D" w:rsidRDefault="002A790D" w:rsidP="002A790D">
      <w:pPr>
        <w:pStyle w:val="Caption"/>
        <w:tabs>
          <w:tab w:val="left" w:pos="851"/>
        </w:tabs>
        <w:jc w:val="center"/>
      </w:pPr>
      <w:r>
        <w:t>Figure 1. Conceptual model of bridge construction project using launching girder</w:t>
      </w:r>
    </w:p>
    <w:p w:rsidR="00D3156C" w:rsidRDefault="00D3156C" w:rsidP="00DD02CB">
      <w:pPr>
        <w:tabs>
          <w:tab w:val="left" w:pos="0"/>
          <w:tab w:val="left" w:pos="851"/>
        </w:tabs>
        <w:suppressAutoHyphens/>
        <w:rPr>
          <w:rFonts w:ascii="Times New Roman" w:hAnsi="Times New Roman"/>
        </w:rPr>
      </w:pPr>
    </w:p>
    <w:p w:rsidR="00D3156C" w:rsidRDefault="000117A5" w:rsidP="000117A5">
      <w:pPr>
        <w:tabs>
          <w:tab w:val="left" w:pos="0"/>
          <w:tab w:val="left" w:pos="851"/>
        </w:tabs>
        <w:suppressAutoHyphens/>
        <w:jc w:val="both"/>
        <w:rPr>
          <w:rFonts w:ascii="Times New Roman" w:hAnsi="Times New Roman"/>
        </w:rPr>
      </w:pPr>
      <w:r>
        <w:rPr>
          <w:rFonts w:ascii="Times New Roman" w:hAnsi="Times New Roman"/>
        </w:rPr>
        <w:t>From Figure 1, it could be observed that the project starts with preliminary works comprising preparatory work on the Gantry Plinth and Gantry Assembly (shown as P1 and P2). This is followed by two temporary work activities denoted by T1 and T2. Consequently, the work section that forms the major focus of the current study is ‘Operation’. Operations begin with Op 1 and works through to Op 4. The completion of Op 2 and its relevant activities lead the process toward performing the placement operation for the bridge girders (</w:t>
      </w:r>
      <w:r w:rsidR="00BA02AF">
        <w:rPr>
          <w:rFonts w:ascii="Times New Roman" w:hAnsi="Times New Roman"/>
        </w:rPr>
        <w:t>T-</w:t>
      </w:r>
      <w:r>
        <w:rPr>
          <w:rFonts w:ascii="Times New Roman" w:hAnsi="Times New Roman"/>
        </w:rPr>
        <w:t xml:space="preserve">beams). Depending on the type of beams being placed (intermediate or edge beams), decision would need to be made on the direction </w:t>
      </w:r>
      <w:r w:rsidR="00BA02AF">
        <w:rPr>
          <w:rFonts w:ascii="Times New Roman" w:hAnsi="Times New Roman"/>
        </w:rPr>
        <w:t xml:space="preserve">of work </w:t>
      </w:r>
      <w:r>
        <w:rPr>
          <w:rFonts w:ascii="Times New Roman" w:hAnsi="Times New Roman"/>
        </w:rPr>
        <w:t>flow. In this case the first decision concerning the position of the beams would be whether it is an edge or intermediate beam. Finally, when the placement is done and beams are positioned, Op 4 is then undertaken, where its finali</w:t>
      </w:r>
      <w:r w:rsidR="006E3D15">
        <w:rPr>
          <w:rFonts w:ascii="Times New Roman" w:hAnsi="Times New Roman"/>
        </w:rPr>
        <w:t>s</w:t>
      </w:r>
      <w:r>
        <w:rPr>
          <w:rFonts w:ascii="Times New Roman" w:hAnsi="Times New Roman"/>
        </w:rPr>
        <w:t xml:space="preserve">ation calls for new decisions. For instance, if the operation continues in the same span, then the next cycle will start from Op 1. However, if the operation is going toward the completion of the next span, then the cycle will begin by accomplishment of T1 on the next pier.  </w:t>
      </w:r>
    </w:p>
    <w:p w:rsidR="00BA02AF" w:rsidRDefault="00BA02AF" w:rsidP="00DD02CB">
      <w:pPr>
        <w:tabs>
          <w:tab w:val="left" w:pos="0"/>
          <w:tab w:val="left" w:pos="851"/>
        </w:tabs>
        <w:suppressAutoHyphens/>
        <w:rPr>
          <w:rFonts w:ascii="Times New Roman" w:hAnsi="Times New Roman"/>
        </w:rPr>
      </w:pPr>
    </w:p>
    <w:p w:rsidR="00D3156C" w:rsidRDefault="007C302C" w:rsidP="005104FE">
      <w:pPr>
        <w:tabs>
          <w:tab w:val="left" w:pos="0"/>
          <w:tab w:val="left" w:pos="851"/>
        </w:tabs>
        <w:suppressAutoHyphens/>
        <w:jc w:val="both"/>
        <w:rPr>
          <w:rFonts w:ascii="Times New Roman" w:hAnsi="Times New Roman"/>
        </w:rPr>
      </w:pPr>
      <w:r>
        <w:rPr>
          <w:rFonts w:ascii="Times New Roman" w:hAnsi="Times New Roman"/>
        </w:rPr>
        <w:t>In the second conceptual model (Figure 2)</w:t>
      </w:r>
      <w:r w:rsidR="006E3D15">
        <w:rPr>
          <w:rFonts w:ascii="Times New Roman" w:hAnsi="Times New Roman"/>
        </w:rPr>
        <w:t xml:space="preserve"> that is developed from the case study project</w:t>
      </w:r>
      <w:r>
        <w:rPr>
          <w:rFonts w:ascii="Times New Roman" w:hAnsi="Times New Roman"/>
        </w:rPr>
        <w:t>, work performance within operation 2 (Op 2) is illustrated in more detail. Four main categories of work were involved in Op</w:t>
      </w:r>
      <w:r w:rsidR="00E20A86">
        <w:rPr>
          <w:rFonts w:ascii="Times New Roman" w:hAnsi="Times New Roman"/>
        </w:rPr>
        <w:t xml:space="preserve"> </w:t>
      </w:r>
      <w:r>
        <w:rPr>
          <w:rFonts w:ascii="Times New Roman" w:hAnsi="Times New Roman"/>
        </w:rPr>
        <w:t xml:space="preserve">2 and are clustered as such in Figure 2. Therefore, there was Delivery, Lifting, Moving, and Ancillary works within the Op 2 cycle. At the delivery phase, super T-beams are transported to site from the casting yard by heavy trucks. The trucks maneuver to platforms where </w:t>
      </w:r>
      <w:r w:rsidR="00353B4A">
        <w:rPr>
          <w:rFonts w:ascii="Times New Roman" w:hAnsi="Times New Roman"/>
        </w:rPr>
        <w:t>the T-beam</w:t>
      </w:r>
      <w:r w:rsidR="006E3D15">
        <w:rPr>
          <w:rFonts w:ascii="Times New Roman" w:hAnsi="Times New Roman"/>
        </w:rPr>
        <w:t>s</w:t>
      </w:r>
      <w:r w:rsidR="00353B4A">
        <w:rPr>
          <w:rFonts w:ascii="Times New Roman" w:hAnsi="Times New Roman"/>
        </w:rPr>
        <w:t xml:space="preserve"> </w:t>
      </w:r>
      <w:r w:rsidR="006E3D15">
        <w:rPr>
          <w:rFonts w:ascii="Times New Roman" w:hAnsi="Times New Roman"/>
        </w:rPr>
        <w:t>are</w:t>
      </w:r>
      <w:r w:rsidR="00353B4A">
        <w:rPr>
          <w:rFonts w:ascii="Times New Roman" w:hAnsi="Times New Roman"/>
        </w:rPr>
        <w:t xml:space="preserve"> lifted up by cranes attached to the gantry truss. This is the lifting phase within the </w:t>
      </w:r>
      <w:r w:rsidR="006E3D15">
        <w:rPr>
          <w:rFonts w:ascii="Times New Roman" w:hAnsi="Times New Roman"/>
        </w:rPr>
        <w:t xml:space="preserve">conceptual </w:t>
      </w:r>
      <w:r w:rsidR="00353B4A">
        <w:rPr>
          <w:rFonts w:ascii="Times New Roman" w:hAnsi="Times New Roman"/>
        </w:rPr>
        <w:t>framework. The third phase involves the movement of the T-beams to be placed in their respective positions along the bridge (road ramp). There are ancillary works that have to occur before final placement of the</w:t>
      </w:r>
      <w:r w:rsidR="006E3D15">
        <w:rPr>
          <w:rFonts w:ascii="Times New Roman" w:hAnsi="Times New Roman"/>
        </w:rPr>
        <w:t>se</w:t>
      </w:r>
      <w:r w:rsidR="00353B4A">
        <w:rPr>
          <w:rFonts w:ascii="Times New Roman" w:hAnsi="Times New Roman"/>
        </w:rPr>
        <w:t xml:space="preserve"> beams. The ancillary works to be performed will depend on whether the beams are intermediate or edge beams. Such ancillary works include: preparation of the beam, lock master/slave winch etc. as indicated in Table 1. When the beams are fully in position, Op 2 is complete, and work performance shifts to </w:t>
      </w:r>
      <w:r w:rsidR="006E3D15">
        <w:rPr>
          <w:rFonts w:ascii="Times New Roman" w:hAnsi="Times New Roman"/>
        </w:rPr>
        <w:t>the next operation (</w:t>
      </w:r>
      <w:r w:rsidR="00353B4A">
        <w:rPr>
          <w:rFonts w:ascii="Times New Roman" w:hAnsi="Times New Roman"/>
        </w:rPr>
        <w:t>Op 3</w:t>
      </w:r>
      <w:r w:rsidR="006E3D15">
        <w:rPr>
          <w:rFonts w:ascii="Times New Roman" w:hAnsi="Times New Roman"/>
        </w:rPr>
        <w:t>)</w:t>
      </w:r>
      <w:r w:rsidR="00353B4A">
        <w:rPr>
          <w:rFonts w:ascii="Times New Roman" w:hAnsi="Times New Roman"/>
        </w:rPr>
        <w:t xml:space="preserve">. </w:t>
      </w:r>
    </w:p>
    <w:p w:rsidR="00BA02AF" w:rsidRDefault="00BA02AF" w:rsidP="00AE35E1">
      <w:pPr>
        <w:tabs>
          <w:tab w:val="left" w:pos="0"/>
          <w:tab w:val="left" w:pos="851"/>
        </w:tabs>
        <w:suppressAutoHyphens/>
        <w:jc w:val="both"/>
        <w:rPr>
          <w:rFonts w:ascii="Times New Roman" w:hAnsi="Times New Roman"/>
        </w:rPr>
      </w:pPr>
    </w:p>
    <w:p w:rsidR="00D3156C" w:rsidRDefault="00B567B2" w:rsidP="005104FE">
      <w:pPr>
        <w:tabs>
          <w:tab w:val="left" w:pos="0"/>
          <w:tab w:val="left" w:pos="851"/>
        </w:tabs>
        <w:suppressAutoHyphens/>
        <w:jc w:val="both"/>
        <w:rPr>
          <w:rFonts w:ascii="Times New Roman" w:hAnsi="Times New Roman"/>
        </w:rPr>
      </w:pPr>
      <w:r>
        <w:rPr>
          <w:rFonts w:ascii="Times New Roman" w:hAnsi="Times New Roman"/>
        </w:rPr>
        <w:t>In line with</w:t>
      </w:r>
      <w:r w:rsidR="003204DE">
        <w:rPr>
          <w:rFonts w:ascii="Times New Roman" w:hAnsi="Times New Roman"/>
        </w:rPr>
        <w:t xml:space="preserve"> </w:t>
      </w:r>
      <w:r w:rsidR="003204DE">
        <w:rPr>
          <w:rFonts w:ascii="Times New Roman" w:hAnsi="Times New Roman"/>
        </w:rPr>
        <w:fldChar w:fldCharType="begin"/>
      </w:r>
      <w:r w:rsidR="003204DE">
        <w:rPr>
          <w:rFonts w:ascii="Times New Roman" w:hAnsi="Times New Roman"/>
        </w:rPr>
        <w:instrText xml:space="preserve"> ADDIN EN.CITE &lt;EndNote&gt;&lt;Cite&gt;&lt;Author&gt;Akhavian&lt;/Author&gt;&lt;Year&gt;2013&lt;/Year&gt;&lt;RecNum&gt;1147&lt;/RecNum&gt;&lt;DisplayText&gt;[14]&lt;/DisplayText&gt;&lt;record&gt;&lt;rec-number&gt;1147&lt;/rec-number&gt;&lt;foreign-keys&gt;&lt;key app="EN" db-id="evr59txvxrapp1e2ztjx2aep5rdetv02xtdr"&gt;1147&lt;/key&gt;&lt;/foreign-keys&gt;&lt;ref-type name="Journal Article"&gt;17&lt;/ref-type&gt;&lt;contributors&gt;&lt;authors&gt;&lt;author&gt;Akhavian, Reza&lt;/author&gt;&lt;author&gt;Behzadan, Amir H&lt;/author&gt;&lt;/authors&gt;&lt;/contributors&gt;&lt;titles&gt;&lt;title&gt;Knowledge-Based Simulation Modeling of Construction Fleet Operations Using Multimodal-Process Data Mining&lt;/title&gt;&lt;secondary-title&gt;Journal of Construction Engineering and Management&lt;/secondary-title&gt;&lt;/titles&gt;&lt;periodical&gt;&lt;full-title&gt;Journal of Construction Engineering and Management&lt;/full-title&gt;&lt;/periodical&gt;&lt;volume&gt;139&lt;/volume&gt;&lt;number&gt;11&lt;/number&gt;&lt;dates&gt;&lt;year&gt;2013&lt;/year&gt;&lt;/dates&gt;&lt;isbn&gt;0733-9364&lt;/isbn&gt;&lt;urls&gt;&lt;/urls&gt;&lt;/record&gt;&lt;/Cite&gt;&lt;/EndNote&gt;</w:instrText>
      </w:r>
      <w:r w:rsidR="003204DE">
        <w:rPr>
          <w:rFonts w:ascii="Times New Roman" w:hAnsi="Times New Roman"/>
        </w:rPr>
        <w:fldChar w:fldCharType="separate"/>
      </w:r>
      <w:r w:rsidR="003204DE">
        <w:rPr>
          <w:rFonts w:ascii="Times New Roman" w:hAnsi="Times New Roman"/>
          <w:noProof/>
        </w:rPr>
        <w:t>[</w:t>
      </w:r>
      <w:hyperlink w:anchor="_ENREF_14" w:tooltip="Akhavian, 2013 #1147" w:history="1">
        <w:r w:rsidR="005104FE">
          <w:rPr>
            <w:rFonts w:ascii="Times New Roman" w:hAnsi="Times New Roman"/>
            <w:noProof/>
          </w:rPr>
          <w:t>14</w:t>
        </w:r>
      </w:hyperlink>
      <w:r w:rsidR="003204DE">
        <w:rPr>
          <w:rFonts w:ascii="Times New Roman" w:hAnsi="Times New Roman"/>
          <w:noProof/>
        </w:rPr>
        <w:t>]</w:t>
      </w:r>
      <w:r w:rsidR="003204DE">
        <w:rPr>
          <w:rFonts w:ascii="Times New Roman" w:hAnsi="Times New Roman"/>
        </w:rPr>
        <w:fldChar w:fldCharType="end"/>
      </w:r>
      <w:r>
        <w:rPr>
          <w:rFonts w:ascii="Times New Roman" w:hAnsi="Times New Roman"/>
        </w:rPr>
        <w:t xml:space="preserve">, the study goes further to identify the different states of resource </w:t>
      </w:r>
      <w:r w:rsidR="005104FE">
        <w:rPr>
          <w:rFonts w:ascii="Times New Roman" w:hAnsi="Times New Roman"/>
        </w:rPr>
        <w:t>utilization</w:t>
      </w:r>
      <w:r>
        <w:rPr>
          <w:rFonts w:ascii="Times New Roman" w:hAnsi="Times New Roman"/>
        </w:rPr>
        <w:t xml:space="preserve"> at the project phases.</w:t>
      </w:r>
      <w:r w:rsidR="0052341C" w:rsidRPr="00A163DE">
        <w:rPr>
          <w:rFonts w:ascii="Times New Roman" w:hAnsi="Times New Roman"/>
        </w:rPr>
        <w:t xml:space="preserve"> </w:t>
      </w:r>
      <w:proofErr w:type="spellStart"/>
      <w:r w:rsidR="006E3D15">
        <w:rPr>
          <w:rFonts w:ascii="Times New Roman" w:hAnsi="Times New Roman"/>
        </w:rPr>
        <w:t>Halpin</w:t>
      </w:r>
      <w:proofErr w:type="spellEnd"/>
      <w:r w:rsidR="006E3D15">
        <w:rPr>
          <w:rFonts w:ascii="Times New Roman" w:hAnsi="Times New Roman"/>
        </w:rPr>
        <w:t xml:space="preserve"> and Riggs </w:t>
      </w:r>
      <w:r w:rsidR="003204DE">
        <w:rPr>
          <w:rFonts w:ascii="Times New Roman" w:hAnsi="Times New Roman"/>
        </w:rPr>
        <w:fldChar w:fldCharType="begin"/>
      </w:r>
      <w:r w:rsidR="00B04A17">
        <w:rPr>
          <w:rFonts w:ascii="Times New Roman" w:hAnsi="Times New Roman"/>
        </w:rPr>
        <w:instrText xml:space="preserve"> ADDIN EN.CITE &lt;EndNote&gt;&lt;Cite&gt;&lt;Author&gt;Halpin&lt;/Author&gt;&lt;Year&gt;1992&lt;/Year&gt;&lt;RecNum&gt;257&lt;/RecNum&gt;&lt;DisplayText&gt;[15]&lt;/DisplayText&gt;&lt;record&gt;&lt;rec-number&gt;257&lt;/rec-number&gt;&lt;foreign-keys&gt;&lt;key app="EN" db-id="evr59txvxrapp1e2ztjx2aep5rdetv02xtdr"&gt;257&lt;/key&gt;&lt;/foreign-keys&gt;&lt;ref-type name="Journal Article"&gt;17&lt;/ref-type&gt;&lt;contributors&gt;&lt;authors&gt;&lt;author&gt;Halpin, D. W. &lt;/author&gt;&lt;author&gt;Riggs, L. S. &lt;/author&gt;&lt;/authors&gt;&lt;/contributors&gt;&lt;titles&gt;&lt;title&gt;Planning and Analysis of Construction Operations,&lt;/title&gt;&lt;secondary-title&gt;John Wiley and Sons, Inc., New York, N.Y.&lt;/secondary-title&gt;&lt;/titles&gt;&lt;periodical&gt;&lt;full-title&gt;John Wiley and Sons, Inc., New York, N.Y.&lt;/full-title&gt;&lt;/periodical&gt;&lt;pages&gt;381&lt;/pages&gt;&lt;dates&gt;&lt;year&gt;1992&lt;/year&gt;&lt;/dates&gt;&lt;urls&gt;&lt;/urls&gt;&lt;/record&gt;&lt;/Cite&gt;&lt;/EndNote&gt;</w:instrText>
      </w:r>
      <w:r w:rsidR="003204DE">
        <w:rPr>
          <w:rFonts w:ascii="Times New Roman" w:hAnsi="Times New Roman"/>
        </w:rPr>
        <w:fldChar w:fldCharType="separate"/>
      </w:r>
      <w:r w:rsidR="00B04A17">
        <w:rPr>
          <w:rFonts w:ascii="Times New Roman" w:hAnsi="Times New Roman"/>
          <w:noProof/>
        </w:rPr>
        <w:t>[</w:t>
      </w:r>
      <w:hyperlink w:anchor="_ENREF_15" w:tooltip="Halpin, 1992 #257" w:history="1">
        <w:r w:rsidR="005104FE">
          <w:rPr>
            <w:rFonts w:ascii="Times New Roman" w:hAnsi="Times New Roman"/>
            <w:noProof/>
          </w:rPr>
          <w:t>15</w:t>
        </w:r>
      </w:hyperlink>
      <w:r w:rsidR="00B04A17">
        <w:rPr>
          <w:rFonts w:ascii="Times New Roman" w:hAnsi="Times New Roman"/>
          <w:noProof/>
        </w:rPr>
        <w:t>]</w:t>
      </w:r>
      <w:r w:rsidR="003204DE">
        <w:rPr>
          <w:rFonts w:ascii="Times New Roman" w:hAnsi="Times New Roman"/>
        </w:rPr>
        <w:fldChar w:fldCharType="end"/>
      </w:r>
      <w:r w:rsidR="0098607D" w:rsidRPr="00A163DE">
        <w:rPr>
          <w:rFonts w:ascii="Times New Roman" w:hAnsi="Times New Roman"/>
        </w:rPr>
        <w:t xml:space="preserve"> </w:t>
      </w:r>
      <w:r w:rsidR="006E3D15">
        <w:rPr>
          <w:rFonts w:ascii="Times New Roman" w:hAnsi="Times New Roman"/>
        </w:rPr>
        <w:t>suggest</w:t>
      </w:r>
      <w:r w:rsidR="0098607D" w:rsidRPr="00A163DE">
        <w:rPr>
          <w:rFonts w:ascii="Times New Roman" w:hAnsi="Times New Roman"/>
        </w:rPr>
        <w:t xml:space="preserve">ed that the identification of major </w:t>
      </w:r>
    </w:p>
    <w:p w:rsidR="00D3156C" w:rsidRDefault="00D53F14" w:rsidP="00DD02CB">
      <w:pPr>
        <w:tabs>
          <w:tab w:val="left" w:pos="0"/>
          <w:tab w:val="left" w:pos="851"/>
        </w:tabs>
        <w:suppressAutoHyphens/>
        <w:rPr>
          <w:rFonts w:ascii="Times New Roman" w:hAnsi="Times New Roman"/>
        </w:rPr>
      </w:pPr>
      <w:r>
        <w:rPr>
          <w:rFonts w:ascii="Times New Roman" w:hAnsi="Times New Roman"/>
          <w:noProof/>
          <w:snapToGrid/>
          <w:lang w:val="en-NZ" w:eastAsia="en-NZ"/>
        </w:rPr>
        <w:drawing>
          <wp:inline distT="0" distB="0" distL="0" distR="0" wp14:anchorId="1AF911E2" wp14:editId="602FC71E">
            <wp:extent cx="5724939" cy="7585544"/>
            <wp:effectExtent l="0" t="0" r="9525" b="0"/>
            <wp:docPr id="2" name="Picture 1" descr="D:\AUT\April 2014\Gantry Work _Operation_ 2 _09 04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UT\April 2014\Gantry Work _Operation_ 2 _09 04 14.png"/>
                    <pic:cNvPicPr>
                      <a:picLocks noChangeAspect="1" noChangeArrowheads="1"/>
                    </pic:cNvPicPr>
                  </pic:nvPicPr>
                  <pic:blipFill>
                    <a:blip r:embed="rId10"/>
                    <a:srcRect/>
                    <a:stretch>
                      <a:fillRect/>
                    </a:stretch>
                  </pic:blipFill>
                  <pic:spPr bwMode="auto">
                    <a:xfrm>
                      <a:off x="0" y="0"/>
                      <a:ext cx="5727065" cy="7588361"/>
                    </a:xfrm>
                    <a:prstGeom prst="rect">
                      <a:avLst/>
                    </a:prstGeom>
                    <a:noFill/>
                    <a:ln w="9525">
                      <a:noFill/>
                      <a:miter lim="800000"/>
                      <a:headEnd/>
                      <a:tailEnd/>
                    </a:ln>
                  </pic:spPr>
                </pic:pic>
              </a:graphicData>
            </a:graphic>
          </wp:inline>
        </w:drawing>
      </w:r>
    </w:p>
    <w:p w:rsidR="00D3156C" w:rsidRDefault="00D3156C" w:rsidP="00DD02CB">
      <w:pPr>
        <w:tabs>
          <w:tab w:val="left" w:pos="0"/>
          <w:tab w:val="left" w:pos="851"/>
        </w:tabs>
        <w:suppressAutoHyphens/>
        <w:rPr>
          <w:rFonts w:ascii="Times New Roman" w:hAnsi="Times New Roman"/>
        </w:rPr>
      </w:pPr>
    </w:p>
    <w:p w:rsidR="00A910BB" w:rsidRDefault="00A910BB" w:rsidP="00A910BB">
      <w:pPr>
        <w:pStyle w:val="Caption"/>
        <w:tabs>
          <w:tab w:val="left" w:pos="851"/>
        </w:tabs>
        <w:jc w:val="center"/>
      </w:pPr>
      <w:r>
        <w:t>Figure</w:t>
      </w:r>
      <w:r w:rsidR="005A5E45">
        <w:t xml:space="preserve"> </w:t>
      </w:r>
      <w:r>
        <w:t xml:space="preserve">2. Conceptual model of </w:t>
      </w:r>
      <w:r w:rsidR="005A5E45">
        <w:t>installation o</w:t>
      </w:r>
      <w:r>
        <w:t>peration of precast T</w:t>
      </w:r>
      <w:r w:rsidR="005A5E45">
        <w:t>-</w:t>
      </w:r>
      <w:r>
        <w:t>beam</w:t>
      </w:r>
      <w:r w:rsidR="005A5E45">
        <w:t>s</w:t>
      </w:r>
      <w:r>
        <w:t xml:space="preserve">  </w:t>
      </w:r>
    </w:p>
    <w:p w:rsidR="00D3156C" w:rsidRDefault="00D3156C" w:rsidP="00DD02CB">
      <w:pPr>
        <w:tabs>
          <w:tab w:val="left" w:pos="0"/>
          <w:tab w:val="left" w:pos="851"/>
        </w:tabs>
        <w:suppressAutoHyphens/>
        <w:rPr>
          <w:rFonts w:ascii="Times New Roman" w:hAnsi="Times New Roman"/>
        </w:rPr>
      </w:pPr>
    </w:p>
    <w:p w:rsidR="005A5E45" w:rsidRPr="00A163DE" w:rsidRDefault="005A5E45" w:rsidP="005A5E45">
      <w:pPr>
        <w:tabs>
          <w:tab w:val="left" w:pos="0"/>
          <w:tab w:val="left" w:pos="851"/>
        </w:tabs>
        <w:suppressAutoHyphens/>
        <w:jc w:val="both"/>
        <w:rPr>
          <w:rFonts w:ascii="Times New Roman" w:hAnsi="Times New Roman"/>
        </w:rPr>
      </w:pPr>
      <w:proofErr w:type="gramStart"/>
      <w:r w:rsidRPr="00A163DE">
        <w:rPr>
          <w:rFonts w:ascii="Times New Roman" w:hAnsi="Times New Roman"/>
        </w:rPr>
        <w:t>resources</w:t>
      </w:r>
      <w:proofErr w:type="gramEnd"/>
      <w:r w:rsidRPr="00A163DE">
        <w:rPr>
          <w:rFonts w:ascii="Times New Roman" w:hAnsi="Times New Roman"/>
        </w:rPr>
        <w:t xml:space="preserve"> and establishing the</w:t>
      </w:r>
      <w:r>
        <w:rPr>
          <w:rFonts w:ascii="Times New Roman" w:hAnsi="Times New Roman"/>
        </w:rPr>
        <w:t>ir</w:t>
      </w:r>
      <w:r w:rsidRPr="00A163DE">
        <w:rPr>
          <w:rFonts w:ascii="Times New Roman" w:hAnsi="Times New Roman"/>
        </w:rPr>
        <w:t xml:space="preserve"> various </w:t>
      </w:r>
      <w:r>
        <w:rPr>
          <w:rFonts w:ascii="Times New Roman" w:hAnsi="Times New Roman"/>
        </w:rPr>
        <w:t xml:space="preserve">activity </w:t>
      </w:r>
      <w:r w:rsidRPr="00A163DE">
        <w:rPr>
          <w:rFonts w:ascii="Times New Roman" w:hAnsi="Times New Roman"/>
        </w:rPr>
        <w:t>states</w:t>
      </w:r>
      <w:r>
        <w:rPr>
          <w:rFonts w:ascii="Times New Roman" w:hAnsi="Times New Roman"/>
        </w:rPr>
        <w:t xml:space="preserve"> helps to develop the skeletal framework of a construction operation. In this case study project the activity status of three major resources are identified: the twin truss gantry, truck and super T-beams. The activity status of each respective resource is denoted by traffic light symbols: Red - representing an idle state; Green - representing an active state; and Amber for a fusion state. Therefore for each of the activities in the conceptual model, the statuses of the resources being used are indicated. For example, at the lifting phase when a super T-beam is picked up by cranes attached to the truss gantry, the truck is at an idle state and depicted by a Red dot. Whereas at this phase, the truss gantry and the super T-beam are both in active states, hence the two Green dots to show their states in Figure 2.</w:t>
      </w:r>
    </w:p>
    <w:p w:rsidR="005A5E45" w:rsidRDefault="005A5E45" w:rsidP="005A5E45">
      <w:pPr>
        <w:tabs>
          <w:tab w:val="left" w:pos="0"/>
          <w:tab w:val="left" w:pos="851"/>
        </w:tabs>
        <w:suppressAutoHyphens/>
        <w:jc w:val="both"/>
        <w:rPr>
          <w:rFonts w:ascii="Times New Roman" w:hAnsi="Times New Roman"/>
        </w:rPr>
      </w:pPr>
    </w:p>
    <w:p w:rsidR="005A5E45" w:rsidRDefault="005A5E45" w:rsidP="005A5E45">
      <w:pPr>
        <w:tabs>
          <w:tab w:val="left" w:pos="0"/>
          <w:tab w:val="left" w:pos="851"/>
        </w:tabs>
        <w:suppressAutoHyphens/>
        <w:jc w:val="both"/>
        <w:rPr>
          <w:rFonts w:ascii="Times New Roman" w:hAnsi="Times New Roman"/>
        </w:rPr>
      </w:pPr>
      <w:r>
        <w:rPr>
          <w:rFonts w:ascii="Times New Roman" w:hAnsi="Times New Roman"/>
        </w:rPr>
        <w:t>The developed conceptual model provides a diagrammatic representation of the operations performed in a way that the sequence of work performance, the dependencies among them and their required resources are depicted. With these key operational process determined, the tasks of undertaking time and motion studies on the operations becomes less cumbersome.</w:t>
      </w:r>
    </w:p>
    <w:p w:rsidR="005A5E45" w:rsidRDefault="005A5E45" w:rsidP="005A5E45">
      <w:pPr>
        <w:tabs>
          <w:tab w:val="left" w:pos="0"/>
          <w:tab w:val="left" w:pos="851"/>
        </w:tabs>
        <w:suppressAutoHyphens/>
        <w:jc w:val="both"/>
        <w:rPr>
          <w:rFonts w:ascii="Times New Roman" w:hAnsi="Times New Roman"/>
        </w:rPr>
      </w:pPr>
    </w:p>
    <w:p w:rsidR="005A5E45" w:rsidRDefault="006A645B">
      <w:pPr>
        <w:pStyle w:val="Heading1"/>
      </w:pPr>
      <w:r>
        <w:t>Conclusion</w:t>
      </w:r>
    </w:p>
    <w:p w:rsidR="005A5E45" w:rsidRDefault="005A5E45" w:rsidP="005A5E45"/>
    <w:p w:rsidR="005A5E45" w:rsidRDefault="005A5E45" w:rsidP="005A5E45">
      <w:pPr>
        <w:tabs>
          <w:tab w:val="left" w:pos="0"/>
          <w:tab w:val="left" w:pos="851"/>
        </w:tabs>
        <w:suppressAutoHyphens/>
        <w:jc w:val="both"/>
        <w:rPr>
          <w:rFonts w:ascii="Times New Roman" w:hAnsi="Times New Roman"/>
        </w:rPr>
      </w:pPr>
      <w:r>
        <w:rPr>
          <w:rFonts w:ascii="Times New Roman" w:hAnsi="Times New Roman"/>
        </w:rPr>
        <w:t>The major objective of this paper has been to create a conceptual model for launching beams, using twin truss gantry, on a bridge section of a road construction project. In order to achieve its objective, it was necessary to breakdown the operations involved on the case study project following suggested simulation modeling steps. Analyses of the work operations and processes were to facilitate the eventual modeling of the case study project using simulation software that could improve performance on the project. Simulation modeling is proposed in the study as a complementary planning and scheduling tool that could improve current practice where MS Project software is a preferred planning tool in New Zealand.</w:t>
      </w:r>
    </w:p>
    <w:p w:rsidR="005A5E45" w:rsidRDefault="005A5E45" w:rsidP="005A5E45">
      <w:pPr>
        <w:tabs>
          <w:tab w:val="left" w:pos="0"/>
          <w:tab w:val="left" w:pos="851"/>
        </w:tabs>
        <w:suppressAutoHyphens/>
        <w:jc w:val="both"/>
        <w:rPr>
          <w:rFonts w:ascii="Times New Roman" w:hAnsi="Times New Roman"/>
        </w:rPr>
      </w:pPr>
    </w:p>
    <w:p w:rsidR="005A5E45" w:rsidRDefault="005A5E45" w:rsidP="005A5E45">
      <w:pPr>
        <w:tabs>
          <w:tab w:val="left" w:pos="0"/>
          <w:tab w:val="left" w:pos="851"/>
        </w:tabs>
        <w:suppressAutoHyphens/>
        <w:jc w:val="both"/>
        <w:rPr>
          <w:rFonts w:ascii="Times New Roman" w:hAnsi="Times New Roman"/>
        </w:rPr>
      </w:pPr>
      <w:r>
        <w:rPr>
          <w:rFonts w:ascii="Times New Roman" w:hAnsi="Times New Roman"/>
        </w:rPr>
        <w:t xml:space="preserve">The characteristics of the operational system, resources </w:t>
      </w:r>
      <w:r w:rsidR="005104FE">
        <w:rPr>
          <w:rFonts w:ascii="Times New Roman" w:hAnsi="Times New Roman"/>
        </w:rPr>
        <w:t>utilized</w:t>
      </w:r>
      <w:r>
        <w:rPr>
          <w:rFonts w:ascii="Times New Roman" w:hAnsi="Times New Roman"/>
        </w:rPr>
        <w:t xml:space="preserve"> and their activity states are embedded in the conceptual models developed for the case study project. The intent is to provide better understanding of such unstructured projects. This in turn, can provide operational knowledge for the </w:t>
      </w:r>
      <w:r w:rsidR="005104FE">
        <w:rPr>
          <w:rFonts w:ascii="Times New Roman" w:hAnsi="Times New Roman"/>
        </w:rPr>
        <w:t>utilization</w:t>
      </w:r>
      <w:r>
        <w:rPr>
          <w:rFonts w:ascii="Times New Roman" w:hAnsi="Times New Roman"/>
        </w:rPr>
        <w:t xml:space="preserve"> of conceptual frameworks for scheduling dynamic projects. T</w:t>
      </w:r>
      <w:r w:rsidRPr="005A5E45">
        <w:rPr>
          <w:rFonts w:ascii="Times New Roman" w:hAnsi="Times New Roman"/>
        </w:rPr>
        <w:t>he</w:t>
      </w:r>
      <w:r>
        <w:rPr>
          <w:rFonts w:ascii="Times New Roman" w:hAnsi="Times New Roman"/>
        </w:rPr>
        <w:t xml:space="preserve"> </w:t>
      </w:r>
      <w:r w:rsidRPr="005A5E45">
        <w:rPr>
          <w:rFonts w:ascii="Times New Roman" w:hAnsi="Times New Roman"/>
        </w:rPr>
        <w:t>interdependencies</w:t>
      </w:r>
      <w:r>
        <w:rPr>
          <w:rFonts w:ascii="Times New Roman" w:hAnsi="Times New Roman"/>
        </w:rPr>
        <w:t xml:space="preserve"> between operational activities are exposed and improvement opportunities identified for future operations. The research outcome contributes to increasing awareness of the capabilities of simulation modeling to improving </w:t>
      </w:r>
      <w:r w:rsidR="004D61FB">
        <w:rPr>
          <w:rFonts w:ascii="Times New Roman" w:hAnsi="Times New Roman"/>
        </w:rPr>
        <w:t xml:space="preserve">work </w:t>
      </w:r>
      <w:r>
        <w:rPr>
          <w:rFonts w:ascii="Times New Roman" w:hAnsi="Times New Roman"/>
        </w:rPr>
        <w:t xml:space="preserve">performance.  </w:t>
      </w:r>
    </w:p>
    <w:p w:rsidR="005A5E45" w:rsidRDefault="005A5E45" w:rsidP="005A5E45">
      <w:pPr>
        <w:tabs>
          <w:tab w:val="left" w:pos="0"/>
          <w:tab w:val="left" w:pos="851"/>
        </w:tabs>
        <w:suppressAutoHyphens/>
        <w:jc w:val="both"/>
        <w:rPr>
          <w:rFonts w:ascii="Times New Roman" w:hAnsi="Times New Roman"/>
        </w:rPr>
      </w:pPr>
    </w:p>
    <w:p w:rsidR="00576407" w:rsidRDefault="00576407">
      <w:pPr>
        <w:pStyle w:val="Heading1"/>
      </w:pPr>
      <w:r>
        <w:t>References</w:t>
      </w:r>
    </w:p>
    <w:p w:rsidR="00144B18" w:rsidRDefault="00144B18" w:rsidP="00DD02CB">
      <w:pPr>
        <w:tabs>
          <w:tab w:val="left" w:pos="0"/>
          <w:tab w:val="left" w:pos="851"/>
        </w:tabs>
        <w:suppressAutoHyphens/>
        <w:rPr>
          <w:rFonts w:ascii="Times New Roman" w:hAnsi="Times New Roman"/>
        </w:rPr>
      </w:pPr>
    </w:p>
    <w:p w:rsidR="005104FE" w:rsidRPr="005104FE" w:rsidRDefault="00144B18" w:rsidP="005104FE">
      <w:pPr>
        <w:ind w:left="720" w:hanging="720"/>
        <w:rPr>
          <w:rFonts w:ascii="Times New Roman" w:hAnsi="Times New Roman"/>
          <w:noProof/>
          <w:sz w:val="20"/>
        </w:rPr>
      </w:pPr>
      <w:r w:rsidRPr="0075263D">
        <w:rPr>
          <w:rFonts w:ascii="Times New Roman" w:hAnsi="Times New Roman"/>
        </w:rPr>
        <w:fldChar w:fldCharType="begin"/>
      </w:r>
      <w:r w:rsidRPr="0075263D">
        <w:rPr>
          <w:rFonts w:ascii="Times New Roman" w:hAnsi="Times New Roman"/>
        </w:rPr>
        <w:instrText xml:space="preserve"> ADDIN EN.REFLIST </w:instrText>
      </w:r>
      <w:r w:rsidRPr="0075263D">
        <w:rPr>
          <w:rFonts w:ascii="Times New Roman" w:hAnsi="Times New Roman"/>
        </w:rPr>
        <w:fldChar w:fldCharType="separate"/>
      </w:r>
      <w:bookmarkStart w:id="1" w:name="_ENREF_1"/>
      <w:r w:rsidR="005104FE" w:rsidRPr="005104FE">
        <w:rPr>
          <w:rFonts w:ascii="Times New Roman" w:hAnsi="Times New Roman"/>
          <w:noProof/>
          <w:sz w:val="20"/>
        </w:rPr>
        <w:t>1.</w:t>
      </w:r>
      <w:r w:rsidR="005104FE" w:rsidRPr="005104FE">
        <w:rPr>
          <w:rFonts w:ascii="Times New Roman" w:hAnsi="Times New Roman"/>
          <w:noProof/>
          <w:sz w:val="20"/>
        </w:rPr>
        <w:tab/>
        <w:t xml:space="preserve">Barber, P., C. Tomkins, and A. Graves, </w:t>
      </w:r>
      <w:r w:rsidR="005104FE" w:rsidRPr="005104FE">
        <w:rPr>
          <w:rFonts w:ascii="Times New Roman" w:hAnsi="Times New Roman"/>
          <w:i/>
          <w:noProof/>
          <w:sz w:val="20"/>
        </w:rPr>
        <w:t>Decentralised site management—a case study.</w:t>
      </w:r>
      <w:r w:rsidR="005104FE" w:rsidRPr="005104FE">
        <w:rPr>
          <w:rFonts w:ascii="Times New Roman" w:hAnsi="Times New Roman"/>
          <w:noProof/>
          <w:sz w:val="20"/>
        </w:rPr>
        <w:t xml:space="preserve"> International Journal of Project Management, 1999. </w:t>
      </w:r>
      <w:r w:rsidR="005104FE" w:rsidRPr="005104FE">
        <w:rPr>
          <w:rFonts w:ascii="Times New Roman" w:hAnsi="Times New Roman"/>
          <w:b/>
          <w:noProof/>
          <w:sz w:val="20"/>
        </w:rPr>
        <w:t>17</w:t>
      </w:r>
      <w:r w:rsidR="005104FE" w:rsidRPr="005104FE">
        <w:rPr>
          <w:rFonts w:ascii="Times New Roman" w:hAnsi="Times New Roman"/>
          <w:noProof/>
          <w:sz w:val="20"/>
        </w:rPr>
        <w:t>(2): p. 113-120.</w:t>
      </w:r>
      <w:bookmarkEnd w:id="1"/>
    </w:p>
    <w:p w:rsidR="005104FE" w:rsidRPr="005104FE" w:rsidRDefault="005104FE" w:rsidP="005104FE">
      <w:pPr>
        <w:ind w:left="720" w:hanging="720"/>
        <w:rPr>
          <w:rFonts w:ascii="Times New Roman" w:hAnsi="Times New Roman"/>
          <w:noProof/>
          <w:sz w:val="20"/>
        </w:rPr>
      </w:pPr>
      <w:bookmarkStart w:id="2" w:name="_ENREF_2"/>
      <w:r w:rsidRPr="005104FE">
        <w:rPr>
          <w:rFonts w:ascii="Times New Roman" w:hAnsi="Times New Roman"/>
          <w:noProof/>
          <w:sz w:val="20"/>
        </w:rPr>
        <w:t>2.</w:t>
      </w:r>
      <w:r w:rsidRPr="005104FE">
        <w:rPr>
          <w:rFonts w:ascii="Times New Roman" w:hAnsi="Times New Roman"/>
          <w:noProof/>
          <w:sz w:val="20"/>
        </w:rPr>
        <w:tab/>
        <w:t xml:space="preserve">Faniran, O.O., P.E.D. Love, and H. Li, </w:t>
      </w:r>
      <w:r w:rsidRPr="005104FE">
        <w:rPr>
          <w:rFonts w:ascii="Times New Roman" w:hAnsi="Times New Roman"/>
          <w:i/>
          <w:noProof/>
          <w:sz w:val="20"/>
        </w:rPr>
        <w:t>Optimal Allocation of Construction Planning Resources.</w:t>
      </w:r>
      <w:r w:rsidRPr="005104FE">
        <w:rPr>
          <w:rFonts w:ascii="Times New Roman" w:hAnsi="Times New Roman"/>
          <w:noProof/>
          <w:sz w:val="20"/>
        </w:rPr>
        <w:t xml:space="preserve"> Journal of Construction Engineering and Management, 1999. </w:t>
      </w:r>
      <w:r w:rsidRPr="005104FE">
        <w:rPr>
          <w:rFonts w:ascii="Times New Roman" w:hAnsi="Times New Roman"/>
          <w:b/>
          <w:noProof/>
          <w:sz w:val="20"/>
        </w:rPr>
        <w:t>125</w:t>
      </w:r>
      <w:r w:rsidRPr="005104FE">
        <w:rPr>
          <w:rFonts w:ascii="Times New Roman" w:hAnsi="Times New Roman"/>
          <w:noProof/>
          <w:sz w:val="20"/>
        </w:rPr>
        <w:t>(5): p. 311-319.</w:t>
      </w:r>
      <w:bookmarkEnd w:id="2"/>
    </w:p>
    <w:p w:rsidR="005104FE" w:rsidRPr="005104FE" w:rsidRDefault="005104FE" w:rsidP="005104FE">
      <w:pPr>
        <w:ind w:left="720" w:hanging="720"/>
        <w:rPr>
          <w:rFonts w:ascii="Times New Roman" w:hAnsi="Times New Roman"/>
          <w:noProof/>
          <w:sz w:val="20"/>
        </w:rPr>
      </w:pPr>
      <w:bookmarkStart w:id="3" w:name="_ENREF_3"/>
      <w:r w:rsidRPr="005104FE">
        <w:rPr>
          <w:rFonts w:ascii="Times New Roman" w:hAnsi="Times New Roman"/>
          <w:noProof/>
          <w:sz w:val="20"/>
        </w:rPr>
        <w:t>3.</w:t>
      </w:r>
      <w:r w:rsidRPr="005104FE">
        <w:rPr>
          <w:rFonts w:ascii="Times New Roman" w:hAnsi="Times New Roman"/>
          <w:noProof/>
          <w:sz w:val="20"/>
        </w:rPr>
        <w:tab/>
        <w:t xml:space="preserve">Ballard, G. and G. Howell, </w:t>
      </w:r>
      <w:r w:rsidRPr="005104FE">
        <w:rPr>
          <w:rFonts w:ascii="Times New Roman" w:hAnsi="Times New Roman"/>
          <w:i/>
          <w:noProof/>
          <w:sz w:val="20"/>
        </w:rPr>
        <w:t>Shielding Production: Essential Step in Production Control.</w:t>
      </w:r>
      <w:r w:rsidRPr="005104FE">
        <w:rPr>
          <w:rFonts w:ascii="Times New Roman" w:hAnsi="Times New Roman"/>
          <w:noProof/>
          <w:sz w:val="20"/>
        </w:rPr>
        <w:t xml:space="preserve"> Journal of Construction Engineering and Management, 1998. </w:t>
      </w:r>
      <w:r w:rsidRPr="005104FE">
        <w:rPr>
          <w:rFonts w:ascii="Times New Roman" w:hAnsi="Times New Roman"/>
          <w:b/>
          <w:noProof/>
          <w:sz w:val="20"/>
        </w:rPr>
        <w:t>124</w:t>
      </w:r>
      <w:r w:rsidRPr="005104FE">
        <w:rPr>
          <w:rFonts w:ascii="Times New Roman" w:hAnsi="Times New Roman"/>
          <w:noProof/>
          <w:sz w:val="20"/>
        </w:rPr>
        <w:t>(1): p. 11-17.</w:t>
      </w:r>
      <w:bookmarkEnd w:id="3"/>
    </w:p>
    <w:p w:rsidR="005104FE" w:rsidRPr="005104FE" w:rsidRDefault="005104FE" w:rsidP="005104FE">
      <w:pPr>
        <w:ind w:left="720" w:hanging="720"/>
        <w:rPr>
          <w:rFonts w:ascii="Times New Roman" w:hAnsi="Times New Roman"/>
          <w:noProof/>
          <w:sz w:val="20"/>
        </w:rPr>
      </w:pPr>
      <w:bookmarkStart w:id="4" w:name="_ENREF_4"/>
      <w:r w:rsidRPr="005104FE">
        <w:rPr>
          <w:rFonts w:ascii="Times New Roman" w:hAnsi="Times New Roman"/>
          <w:noProof/>
          <w:sz w:val="20"/>
        </w:rPr>
        <w:t>4.</w:t>
      </w:r>
      <w:r w:rsidRPr="005104FE">
        <w:rPr>
          <w:rFonts w:ascii="Times New Roman" w:hAnsi="Times New Roman"/>
          <w:noProof/>
          <w:sz w:val="20"/>
        </w:rPr>
        <w:tab/>
        <w:t xml:space="preserve">Alkass, S. and F. Harris, </w:t>
      </w:r>
      <w:r w:rsidRPr="005104FE">
        <w:rPr>
          <w:rFonts w:ascii="Times New Roman" w:hAnsi="Times New Roman"/>
          <w:i/>
          <w:noProof/>
          <w:sz w:val="20"/>
        </w:rPr>
        <w:t>Development of an Integrated System for Planning Earthwork Operations in Road Construction.</w:t>
      </w:r>
      <w:r w:rsidRPr="005104FE">
        <w:rPr>
          <w:rFonts w:ascii="Times New Roman" w:hAnsi="Times New Roman"/>
          <w:noProof/>
          <w:sz w:val="20"/>
        </w:rPr>
        <w:t xml:space="preserve"> Construction Management and Economics, 1991. </w:t>
      </w:r>
      <w:r w:rsidRPr="005104FE">
        <w:rPr>
          <w:rFonts w:ascii="Times New Roman" w:hAnsi="Times New Roman"/>
          <w:b/>
          <w:noProof/>
          <w:sz w:val="20"/>
        </w:rPr>
        <w:t>9</w:t>
      </w:r>
      <w:r w:rsidRPr="005104FE">
        <w:rPr>
          <w:rFonts w:ascii="Times New Roman" w:hAnsi="Times New Roman"/>
          <w:noProof/>
          <w:sz w:val="20"/>
        </w:rPr>
        <w:t>(3): p. 263-289.</w:t>
      </w:r>
      <w:bookmarkEnd w:id="4"/>
    </w:p>
    <w:p w:rsidR="005104FE" w:rsidRPr="005104FE" w:rsidRDefault="005104FE" w:rsidP="005104FE">
      <w:pPr>
        <w:ind w:left="720" w:hanging="720"/>
        <w:rPr>
          <w:rFonts w:ascii="Times New Roman" w:hAnsi="Times New Roman"/>
          <w:noProof/>
          <w:sz w:val="20"/>
        </w:rPr>
      </w:pPr>
      <w:bookmarkStart w:id="5" w:name="_ENREF_5"/>
      <w:r w:rsidRPr="005104FE">
        <w:rPr>
          <w:rFonts w:ascii="Times New Roman" w:hAnsi="Times New Roman"/>
          <w:noProof/>
          <w:sz w:val="20"/>
        </w:rPr>
        <w:t>5.</w:t>
      </w:r>
      <w:r w:rsidRPr="005104FE">
        <w:rPr>
          <w:rFonts w:ascii="Times New Roman" w:hAnsi="Times New Roman"/>
          <w:noProof/>
          <w:sz w:val="20"/>
        </w:rPr>
        <w:tab/>
        <w:t xml:space="preserve">Wu, I., et al. </w:t>
      </w:r>
      <w:r w:rsidRPr="005104FE">
        <w:rPr>
          <w:rFonts w:ascii="Times New Roman" w:hAnsi="Times New Roman"/>
          <w:i/>
          <w:noProof/>
          <w:sz w:val="20"/>
        </w:rPr>
        <w:t>A pattern-based approach for facilitating schedule generation and cost analysis in bridge construction projects</w:t>
      </w:r>
      <w:r w:rsidRPr="005104FE">
        <w:rPr>
          <w:rFonts w:ascii="Times New Roman" w:hAnsi="Times New Roman"/>
          <w:noProof/>
          <w:sz w:val="20"/>
        </w:rPr>
        <w:t xml:space="preserve">. in </w:t>
      </w:r>
      <w:r w:rsidRPr="005104FE">
        <w:rPr>
          <w:rFonts w:ascii="Times New Roman" w:hAnsi="Times New Roman"/>
          <w:i/>
          <w:noProof/>
          <w:sz w:val="20"/>
        </w:rPr>
        <w:t>Proc. of the 26th CIB-W78 Conference on Managing IT in Construction</w:t>
      </w:r>
      <w:r w:rsidRPr="005104FE">
        <w:rPr>
          <w:rFonts w:ascii="Times New Roman" w:hAnsi="Times New Roman"/>
          <w:noProof/>
          <w:sz w:val="20"/>
        </w:rPr>
        <w:t>. 2009.</w:t>
      </w:r>
      <w:bookmarkEnd w:id="5"/>
    </w:p>
    <w:p w:rsidR="005104FE" w:rsidRPr="005104FE" w:rsidRDefault="005104FE" w:rsidP="005104FE">
      <w:pPr>
        <w:ind w:left="720" w:hanging="720"/>
        <w:rPr>
          <w:rFonts w:ascii="Times New Roman" w:hAnsi="Times New Roman"/>
          <w:noProof/>
          <w:sz w:val="20"/>
        </w:rPr>
      </w:pPr>
      <w:bookmarkStart w:id="6" w:name="_ENREF_6"/>
      <w:r w:rsidRPr="005104FE">
        <w:rPr>
          <w:rFonts w:ascii="Times New Roman" w:hAnsi="Times New Roman"/>
          <w:noProof/>
          <w:sz w:val="20"/>
        </w:rPr>
        <w:t>6.</w:t>
      </w:r>
      <w:r w:rsidRPr="005104FE">
        <w:rPr>
          <w:rFonts w:ascii="Times New Roman" w:hAnsi="Times New Roman"/>
          <w:noProof/>
          <w:sz w:val="20"/>
        </w:rPr>
        <w:tab/>
        <w:t xml:space="preserve">Tam, C., </w:t>
      </w:r>
      <w:r w:rsidRPr="005104FE">
        <w:rPr>
          <w:rFonts w:ascii="Times New Roman" w:hAnsi="Times New Roman"/>
          <w:i/>
          <w:noProof/>
          <w:sz w:val="20"/>
        </w:rPr>
        <w:t>Decision Making and Operations Research Techniques for Construction Management</w:t>
      </w:r>
      <w:r w:rsidRPr="005104FE">
        <w:rPr>
          <w:rFonts w:ascii="Times New Roman" w:hAnsi="Times New Roman"/>
          <w:noProof/>
          <w:sz w:val="20"/>
        </w:rPr>
        <w:t>. 2007: City University of HK Press.</w:t>
      </w:r>
      <w:bookmarkEnd w:id="6"/>
    </w:p>
    <w:p w:rsidR="005104FE" w:rsidRPr="005104FE" w:rsidRDefault="005104FE" w:rsidP="005104FE">
      <w:pPr>
        <w:ind w:left="720" w:hanging="720"/>
        <w:rPr>
          <w:rFonts w:ascii="Times New Roman" w:hAnsi="Times New Roman"/>
          <w:noProof/>
          <w:sz w:val="20"/>
        </w:rPr>
      </w:pPr>
      <w:bookmarkStart w:id="7" w:name="_ENREF_7"/>
      <w:r w:rsidRPr="005104FE">
        <w:rPr>
          <w:rFonts w:ascii="Times New Roman" w:hAnsi="Times New Roman"/>
          <w:noProof/>
          <w:sz w:val="20"/>
        </w:rPr>
        <w:t>7.</w:t>
      </w:r>
      <w:r w:rsidRPr="005104FE">
        <w:rPr>
          <w:rFonts w:ascii="Times New Roman" w:hAnsi="Times New Roman"/>
          <w:noProof/>
          <w:sz w:val="20"/>
        </w:rPr>
        <w:tab/>
        <w:t xml:space="preserve">Srisuwanrat, C., </w:t>
      </w:r>
      <w:r w:rsidRPr="005104FE">
        <w:rPr>
          <w:rFonts w:ascii="Times New Roman" w:hAnsi="Times New Roman"/>
          <w:i/>
          <w:noProof/>
          <w:sz w:val="20"/>
        </w:rPr>
        <w:t>The Sequence Step Algorithm: A simulation-based scheduling algorithm for repetitive projects with probabilistic activity durations</w:t>
      </w:r>
      <w:r w:rsidRPr="005104FE">
        <w:rPr>
          <w:rFonts w:ascii="Times New Roman" w:hAnsi="Times New Roman"/>
          <w:noProof/>
          <w:sz w:val="20"/>
        </w:rPr>
        <w:t>. 2009, ProQuest, UMI Dissertations Publishing.</w:t>
      </w:r>
      <w:bookmarkEnd w:id="7"/>
    </w:p>
    <w:p w:rsidR="005104FE" w:rsidRPr="005104FE" w:rsidRDefault="005104FE" w:rsidP="005104FE">
      <w:pPr>
        <w:ind w:left="720" w:hanging="720"/>
        <w:rPr>
          <w:rFonts w:ascii="Times New Roman" w:hAnsi="Times New Roman"/>
          <w:noProof/>
          <w:sz w:val="20"/>
        </w:rPr>
      </w:pPr>
      <w:bookmarkStart w:id="8" w:name="_ENREF_8"/>
      <w:r w:rsidRPr="005104FE">
        <w:rPr>
          <w:rFonts w:ascii="Times New Roman" w:hAnsi="Times New Roman"/>
          <w:noProof/>
          <w:sz w:val="20"/>
        </w:rPr>
        <w:t>8.</w:t>
      </w:r>
      <w:r w:rsidRPr="005104FE">
        <w:rPr>
          <w:rFonts w:ascii="Times New Roman" w:hAnsi="Times New Roman"/>
          <w:noProof/>
          <w:sz w:val="20"/>
        </w:rPr>
        <w:tab/>
        <w:t xml:space="preserve">Chan, W.-H. and M. Lu. </w:t>
      </w:r>
      <w:r w:rsidRPr="005104FE">
        <w:rPr>
          <w:rFonts w:ascii="Times New Roman" w:hAnsi="Times New Roman"/>
          <w:i/>
          <w:noProof/>
          <w:sz w:val="20"/>
        </w:rPr>
        <w:t>Construction operations simulation under structural adequacy constraints: the Stonecutters Bridge case study</w:t>
      </w:r>
      <w:r w:rsidRPr="005104FE">
        <w:rPr>
          <w:rFonts w:ascii="Times New Roman" w:hAnsi="Times New Roman"/>
          <w:noProof/>
          <w:sz w:val="20"/>
        </w:rPr>
        <w:t xml:space="preserve">. in </w:t>
      </w:r>
      <w:r w:rsidRPr="005104FE">
        <w:rPr>
          <w:rFonts w:ascii="Times New Roman" w:hAnsi="Times New Roman"/>
          <w:i/>
          <w:noProof/>
          <w:sz w:val="20"/>
        </w:rPr>
        <w:t>Simulation Conference (WSC), Proceedings of the 2012 Winter</w:t>
      </w:r>
      <w:r w:rsidRPr="005104FE">
        <w:rPr>
          <w:rFonts w:ascii="Times New Roman" w:hAnsi="Times New Roman"/>
          <w:noProof/>
          <w:sz w:val="20"/>
        </w:rPr>
        <w:t>. 2012. IEEE.</w:t>
      </w:r>
      <w:bookmarkEnd w:id="8"/>
    </w:p>
    <w:p w:rsidR="005104FE" w:rsidRPr="005104FE" w:rsidRDefault="005104FE" w:rsidP="005104FE">
      <w:pPr>
        <w:ind w:left="720" w:hanging="720"/>
        <w:rPr>
          <w:rFonts w:ascii="Times New Roman" w:hAnsi="Times New Roman"/>
          <w:noProof/>
          <w:sz w:val="20"/>
        </w:rPr>
      </w:pPr>
      <w:bookmarkStart w:id="9" w:name="_ENREF_9"/>
      <w:r w:rsidRPr="005104FE">
        <w:rPr>
          <w:rFonts w:ascii="Times New Roman" w:hAnsi="Times New Roman"/>
          <w:noProof/>
          <w:sz w:val="20"/>
        </w:rPr>
        <w:t>9.</w:t>
      </w:r>
      <w:r w:rsidRPr="005104FE">
        <w:rPr>
          <w:rFonts w:ascii="Times New Roman" w:hAnsi="Times New Roman"/>
          <w:noProof/>
          <w:sz w:val="20"/>
        </w:rPr>
        <w:tab/>
        <w:t xml:space="preserve">Hohmann, G., </w:t>
      </w:r>
      <w:r w:rsidRPr="005104FE">
        <w:rPr>
          <w:rFonts w:ascii="Times New Roman" w:hAnsi="Times New Roman"/>
          <w:i/>
          <w:noProof/>
          <w:sz w:val="20"/>
        </w:rPr>
        <w:t>Von der Netzplantechnik zur Simulation-Analyse von Bauprozessen mit Hilfe von Petri-Netzen.</w:t>
      </w:r>
      <w:r w:rsidRPr="005104FE">
        <w:rPr>
          <w:rFonts w:ascii="Times New Roman" w:hAnsi="Times New Roman"/>
          <w:noProof/>
          <w:sz w:val="20"/>
        </w:rPr>
        <w:t xml:space="preserve"> 1997.</w:t>
      </w:r>
      <w:bookmarkEnd w:id="9"/>
    </w:p>
    <w:p w:rsidR="005104FE" w:rsidRPr="005104FE" w:rsidRDefault="005104FE" w:rsidP="005104FE">
      <w:pPr>
        <w:ind w:left="720" w:hanging="720"/>
        <w:rPr>
          <w:rFonts w:ascii="Times New Roman" w:hAnsi="Times New Roman"/>
          <w:noProof/>
          <w:sz w:val="20"/>
        </w:rPr>
      </w:pPr>
      <w:bookmarkStart w:id="10" w:name="_ENREF_10"/>
      <w:r w:rsidRPr="005104FE">
        <w:rPr>
          <w:rFonts w:ascii="Times New Roman" w:hAnsi="Times New Roman"/>
          <w:noProof/>
          <w:sz w:val="20"/>
        </w:rPr>
        <w:t>10.</w:t>
      </w:r>
      <w:r w:rsidRPr="005104FE">
        <w:rPr>
          <w:rFonts w:ascii="Times New Roman" w:hAnsi="Times New Roman"/>
          <w:noProof/>
          <w:sz w:val="20"/>
        </w:rPr>
        <w:tab/>
        <w:t xml:space="preserve">Ailland, K., H.-J. Bargstädt, and S. Hollermann. </w:t>
      </w:r>
      <w:r w:rsidRPr="005104FE">
        <w:rPr>
          <w:rFonts w:ascii="Times New Roman" w:hAnsi="Times New Roman"/>
          <w:i/>
          <w:noProof/>
          <w:sz w:val="20"/>
        </w:rPr>
        <w:t>Construction process simulation in bridge building based on significant day-to-day data</w:t>
      </w:r>
      <w:r w:rsidRPr="005104FE">
        <w:rPr>
          <w:rFonts w:ascii="Times New Roman" w:hAnsi="Times New Roman"/>
          <w:noProof/>
          <w:sz w:val="20"/>
        </w:rPr>
        <w:t xml:space="preserve">. in </w:t>
      </w:r>
      <w:r w:rsidRPr="005104FE">
        <w:rPr>
          <w:rFonts w:ascii="Times New Roman" w:hAnsi="Times New Roman"/>
          <w:i/>
          <w:noProof/>
          <w:sz w:val="20"/>
        </w:rPr>
        <w:t>Proceedings of the Winter Simulation Conference</w:t>
      </w:r>
      <w:r w:rsidRPr="005104FE">
        <w:rPr>
          <w:rFonts w:ascii="Times New Roman" w:hAnsi="Times New Roman"/>
          <w:noProof/>
          <w:sz w:val="20"/>
        </w:rPr>
        <w:t>. 2010. Winter Simulation Conference.</w:t>
      </w:r>
      <w:bookmarkEnd w:id="10"/>
    </w:p>
    <w:p w:rsidR="005104FE" w:rsidRPr="005104FE" w:rsidRDefault="005104FE" w:rsidP="005104FE">
      <w:pPr>
        <w:ind w:left="720" w:hanging="720"/>
        <w:rPr>
          <w:rFonts w:ascii="Times New Roman" w:hAnsi="Times New Roman"/>
          <w:noProof/>
          <w:sz w:val="20"/>
        </w:rPr>
      </w:pPr>
      <w:bookmarkStart w:id="11" w:name="_ENREF_11"/>
      <w:r w:rsidRPr="005104FE">
        <w:rPr>
          <w:rFonts w:ascii="Times New Roman" w:hAnsi="Times New Roman"/>
          <w:noProof/>
          <w:sz w:val="20"/>
        </w:rPr>
        <w:t>11.</w:t>
      </w:r>
      <w:r w:rsidRPr="005104FE">
        <w:rPr>
          <w:rFonts w:ascii="Times New Roman" w:hAnsi="Times New Roman"/>
          <w:noProof/>
          <w:sz w:val="20"/>
        </w:rPr>
        <w:tab/>
        <w:t xml:space="preserve">AbouRizk, S., </w:t>
      </w:r>
      <w:r w:rsidRPr="005104FE">
        <w:rPr>
          <w:rFonts w:ascii="Times New Roman" w:hAnsi="Times New Roman"/>
          <w:i/>
          <w:noProof/>
          <w:sz w:val="20"/>
        </w:rPr>
        <w:t>Role of Simulation in Construction Engineering and Management.</w:t>
      </w:r>
      <w:r w:rsidRPr="005104FE">
        <w:rPr>
          <w:rFonts w:ascii="Times New Roman" w:hAnsi="Times New Roman"/>
          <w:noProof/>
          <w:sz w:val="20"/>
        </w:rPr>
        <w:t xml:space="preserve"> Journal of Construction Engineering and Management, 2010. </w:t>
      </w:r>
      <w:r w:rsidRPr="005104FE">
        <w:rPr>
          <w:rFonts w:ascii="Times New Roman" w:hAnsi="Times New Roman"/>
          <w:b/>
          <w:noProof/>
          <w:sz w:val="20"/>
        </w:rPr>
        <w:t>136</w:t>
      </w:r>
      <w:r w:rsidRPr="005104FE">
        <w:rPr>
          <w:rFonts w:ascii="Times New Roman" w:hAnsi="Times New Roman"/>
          <w:noProof/>
          <w:sz w:val="20"/>
        </w:rPr>
        <w:t>(10): p. 1140-1153.</w:t>
      </w:r>
      <w:bookmarkEnd w:id="11"/>
    </w:p>
    <w:p w:rsidR="005104FE" w:rsidRPr="005104FE" w:rsidRDefault="005104FE" w:rsidP="005104FE">
      <w:pPr>
        <w:ind w:left="720" w:hanging="720"/>
        <w:rPr>
          <w:rFonts w:ascii="Times New Roman" w:hAnsi="Times New Roman"/>
          <w:noProof/>
          <w:sz w:val="20"/>
        </w:rPr>
      </w:pPr>
      <w:bookmarkStart w:id="12" w:name="_ENREF_12"/>
      <w:r w:rsidRPr="005104FE">
        <w:rPr>
          <w:rFonts w:ascii="Times New Roman" w:hAnsi="Times New Roman"/>
          <w:noProof/>
          <w:sz w:val="20"/>
        </w:rPr>
        <w:t>12.</w:t>
      </w:r>
      <w:r w:rsidRPr="005104FE">
        <w:rPr>
          <w:rFonts w:ascii="Times New Roman" w:hAnsi="Times New Roman"/>
          <w:noProof/>
          <w:sz w:val="20"/>
        </w:rPr>
        <w:tab/>
        <w:t xml:space="preserve">Robinson, S. </w:t>
      </w:r>
      <w:r w:rsidRPr="005104FE">
        <w:rPr>
          <w:rFonts w:ascii="Times New Roman" w:hAnsi="Times New Roman"/>
          <w:i/>
          <w:noProof/>
          <w:sz w:val="20"/>
        </w:rPr>
        <w:t>Tutorial: Choosing what to model—Conceptual modeling for simulation</w:t>
      </w:r>
      <w:r w:rsidRPr="005104FE">
        <w:rPr>
          <w:rFonts w:ascii="Times New Roman" w:hAnsi="Times New Roman"/>
          <w:noProof/>
          <w:sz w:val="20"/>
        </w:rPr>
        <w:t xml:space="preserve">. in </w:t>
      </w:r>
      <w:r w:rsidRPr="005104FE">
        <w:rPr>
          <w:rFonts w:ascii="Times New Roman" w:hAnsi="Times New Roman"/>
          <w:i/>
          <w:noProof/>
          <w:sz w:val="20"/>
        </w:rPr>
        <w:t>Simulation Conference (WSC), Proceedings of the 2012 Winter</w:t>
      </w:r>
      <w:r w:rsidRPr="005104FE">
        <w:rPr>
          <w:rFonts w:ascii="Times New Roman" w:hAnsi="Times New Roman"/>
          <w:noProof/>
          <w:sz w:val="20"/>
        </w:rPr>
        <w:t>. 2012. IEEE.</w:t>
      </w:r>
      <w:bookmarkEnd w:id="12"/>
    </w:p>
    <w:p w:rsidR="005104FE" w:rsidRPr="005104FE" w:rsidRDefault="005104FE" w:rsidP="005104FE">
      <w:pPr>
        <w:ind w:left="720" w:hanging="720"/>
        <w:rPr>
          <w:rFonts w:ascii="Times New Roman" w:hAnsi="Times New Roman"/>
          <w:noProof/>
          <w:sz w:val="20"/>
        </w:rPr>
      </w:pPr>
      <w:bookmarkStart w:id="13" w:name="_ENREF_13"/>
      <w:r w:rsidRPr="005104FE">
        <w:rPr>
          <w:rFonts w:ascii="Times New Roman" w:hAnsi="Times New Roman"/>
          <w:noProof/>
          <w:sz w:val="20"/>
        </w:rPr>
        <w:t>13.</w:t>
      </w:r>
      <w:r w:rsidRPr="005104FE">
        <w:rPr>
          <w:rFonts w:ascii="Times New Roman" w:hAnsi="Times New Roman"/>
          <w:noProof/>
          <w:sz w:val="20"/>
        </w:rPr>
        <w:tab/>
        <w:t xml:space="preserve">Al-Ghtani, K., </w:t>
      </w:r>
      <w:r w:rsidRPr="005104FE">
        <w:rPr>
          <w:rFonts w:ascii="Times New Roman" w:hAnsi="Times New Roman"/>
          <w:i/>
          <w:noProof/>
          <w:sz w:val="20"/>
        </w:rPr>
        <w:t>Application of Simulation in Construction Processes (Planning and Modeling of Construction)</w:t>
      </w:r>
      <w:r w:rsidRPr="005104FE">
        <w:rPr>
          <w:rFonts w:ascii="Times New Roman" w:hAnsi="Times New Roman"/>
          <w:noProof/>
          <w:sz w:val="20"/>
        </w:rPr>
        <w:t>, E.C. King Saud University, Civil Engineering Department, Editor.</w:t>
      </w:r>
      <w:bookmarkEnd w:id="13"/>
    </w:p>
    <w:p w:rsidR="005104FE" w:rsidRPr="005104FE" w:rsidRDefault="005104FE" w:rsidP="005104FE">
      <w:pPr>
        <w:ind w:left="720" w:hanging="720"/>
        <w:rPr>
          <w:rFonts w:ascii="Times New Roman" w:hAnsi="Times New Roman"/>
          <w:noProof/>
          <w:sz w:val="20"/>
        </w:rPr>
      </w:pPr>
      <w:bookmarkStart w:id="14" w:name="_ENREF_14"/>
      <w:r w:rsidRPr="005104FE">
        <w:rPr>
          <w:rFonts w:ascii="Times New Roman" w:hAnsi="Times New Roman"/>
          <w:noProof/>
          <w:sz w:val="20"/>
        </w:rPr>
        <w:t>14.</w:t>
      </w:r>
      <w:r w:rsidRPr="005104FE">
        <w:rPr>
          <w:rFonts w:ascii="Times New Roman" w:hAnsi="Times New Roman"/>
          <w:noProof/>
          <w:sz w:val="20"/>
        </w:rPr>
        <w:tab/>
        <w:t xml:space="preserve">Akhavian, R. and A.H. Behzadan, </w:t>
      </w:r>
      <w:r w:rsidRPr="005104FE">
        <w:rPr>
          <w:rFonts w:ascii="Times New Roman" w:hAnsi="Times New Roman"/>
          <w:i/>
          <w:noProof/>
          <w:sz w:val="20"/>
        </w:rPr>
        <w:t>Knowledge-Based Simulation Modeling of Construction Fleet Operations Using Multimodal-Process Data Mining.</w:t>
      </w:r>
      <w:r w:rsidRPr="005104FE">
        <w:rPr>
          <w:rFonts w:ascii="Times New Roman" w:hAnsi="Times New Roman"/>
          <w:noProof/>
          <w:sz w:val="20"/>
        </w:rPr>
        <w:t xml:space="preserve"> Journal of Construction Engineering and Management, 2013. </w:t>
      </w:r>
      <w:r w:rsidRPr="005104FE">
        <w:rPr>
          <w:rFonts w:ascii="Times New Roman" w:hAnsi="Times New Roman"/>
          <w:b/>
          <w:noProof/>
          <w:sz w:val="20"/>
        </w:rPr>
        <w:t>139</w:t>
      </w:r>
      <w:r w:rsidRPr="005104FE">
        <w:rPr>
          <w:rFonts w:ascii="Times New Roman" w:hAnsi="Times New Roman"/>
          <w:noProof/>
          <w:sz w:val="20"/>
        </w:rPr>
        <w:t>(11).</w:t>
      </w:r>
      <w:bookmarkEnd w:id="14"/>
    </w:p>
    <w:p w:rsidR="005104FE" w:rsidRPr="005104FE" w:rsidRDefault="005104FE" w:rsidP="005104FE">
      <w:pPr>
        <w:ind w:left="720" w:hanging="720"/>
        <w:rPr>
          <w:rFonts w:ascii="Times New Roman" w:hAnsi="Times New Roman"/>
          <w:noProof/>
          <w:sz w:val="20"/>
        </w:rPr>
      </w:pPr>
      <w:bookmarkStart w:id="15" w:name="_ENREF_15"/>
      <w:r w:rsidRPr="005104FE">
        <w:rPr>
          <w:rFonts w:ascii="Times New Roman" w:hAnsi="Times New Roman"/>
          <w:noProof/>
          <w:sz w:val="20"/>
        </w:rPr>
        <w:t>15.</w:t>
      </w:r>
      <w:r w:rsidRPr="005104FE">
        <w:rPr>
          <w:rFonts w:ascii="Times New Roman" w:hAnsi="Times New Roman"/>
          <w:noProof/>
          <w:sz w:val="20"/>
        </w:rPr>
        <w:tab/>
        <w:t xml:space="preserve">Halpin, D.W. and L.S. Riggs, </w:t>
      </w:r>
      <w:r w:rsidRPr="005104FE">
        <w:rPr>
          <w:rFonts w:ascii="Times New Roman" w:hAnsi="Times New Roman"/>
          <w:i/>
          <w:noProof/>
          <w:sz w:val="20"/>
        </w:rPr>
        <w:t>Planning and Analysis of Construction Operations,.</w:t>
      </w:r>
      <w:r w:rsidRPr="005104FE">
        <w:rPr>
          <w:rFonts w:ascii="Times New Roman" w:hAnsi="Times New Roman"/>
          <w:noProof/>
          <w:sz w:val="20"/>
        </w:rPr>
        <w:t xml:space="preserve"> John Wiley and Sons, Inc., New York, N.Y., 1992: p. 381.</w:t>
      </w:r>
      <w:bookmarkEnd w:id="15"/>
    </w:p>
    <w:p w:rsidR="005104FE" w:rsidRDefault="005104FE" w:rsidP="005104FE">
      <w:pPr>
        <w:rPr>
          <w:rFonts w:ascii="Times New Roman" w:hAnsi="Times New Roman"/>
          <w:noProof/>
          <w:sz w:val="20"/>
        </w:rPr>
      </w:pPr>
    </w:p>
    <w:p w:rsidR="00D3156C" w:rsidRDefault="00144B18" w:rsidP="00DD02CB">
      <w:pPr>
        <w:tabs>
          <w:tab w:val="left" w:pos="0"/>
          <w:tab w:val="left" w:pos="851"/>
        </w:tabs>
        <w:suppressAutoHyphens/>
        <w:rPr>
          <w:rFonts w:ascii="Times New Roman" w:hAnsi="Times New Roman"/>
        </w:rPr>
      </w:pPr>
      <w:r w:rsidRPr="0075263D">
        <w:rPr>
          <w:rFonts w:ascii="Times New Roman" w:hAnsi="Times New Roman"/>
        </w:rPr>
        <w:fldChar w:fldCharType="end"/>
      </w:r>
    </w:p>
    <w:sectPr w:rsidR="00D3156C" w:rsidSect="00DD02CB">
      <w:endnotePr>
        <w:numFmt w:val="decimal"/>
      </w:endnotePr>
      <w:type w:val="continuous"/>
      <w:pgSz w:w="11899" w:h="16838"/>
      <w:pgMar w:top="1440" w:right="1440" w:bottom="1440" w:left="1440" w:header="1440" w:footer="144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4FD" w:rsidRDefault="00D764FD">
      <w:pPr>
        <w:spacing w:line="20" w:lineRule="exact"/>
      </w:pPr>
    </w:p>
  </w:endnote>
  <w:endnote w:type="continuationSeparator" w:id="0">
    <w:p w:rsidR="00D764FD" w:rsidRDefault="00D764FD">
      <w:r>
        <w:t xml:space="preserve"> </w:t>
      </w:r>
    </w:p>
  </w:endnote>
  <w:endnote w:type="continuationNotice" w:id="1">
    <w:p w:rsidR="00D764FD" w:rsidRDefault="00D764FD">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4FD" w:rsidRDefault="00D764FD">
      <w:r>
        <w:separator/>
      </w:r>
    </w:p>
  </w:footnote>
  <w:footnote w:type="continuationSeparator" w:id="0">
    <w:p w:rsidR="00D764FD" w:rsidRDefault="00D764FD">
      <w:r>
        <w:continuationSeparator/>
      </w:r>
    </w:p>
  </w:footnote>
  <w:footnote w:id="1">
    <w:p w:rsidR="00E70656" w:rsidRPr="003131F7" w:rsidRDefault="00F10F93" w:rsidP="008F2F5B">
      <w:pPr>
        <w:pStyle w:val="FootnoteText"/>
        <w:rPr>
          <w:sz w:val="20"/>
        </w:rPr>
      </w:pPr>
      <w:r w:rsidRPr="008B344F">
        <w:rPr>
          <w:sz w:val="20"/>
          <w:vertAlign w:val="superscript"/>
        </w:rPr>
        <w:t>1</w:t>
      </w:r>
      <w:r>
        <w:rPr>
          <w:sz w:val="20"/>
        </w:rPr>
        <w:t xml:space="preserve">Doctoral </w:t>
      </w:r>
      <w:r w:rsidR="00E70656">
        <w:rPr>
          <w:sz w:val="20"/>
        </w:rPr>
        <w:t xml:space="preserve">Student, Construction Management </w:t>
      </w:r>
      <w:proofErr w:type="spellStart"/>
      <w:r w:rsidR="00E70656">
        <w:rPr>
          <w:sz w:val="20"/>
        </w:rPr>
        <w:t>Programme</w:t>
      </w:r>
      <w:proofErr w:type="spellEnd"/>
      <w:r w:rsidR="00E70656">
        <w:rPr>
          <w:sz w:val="20"/>
        </w:rPr>
        <w:t>, Auckland University of Technology, New Zealand</w:t>
      </w:r>
    </w:p>
    <w:p w:rsidR="00E70656" w:rsidRDefault="00E70656" w:rsidP="008F2F5B">
      <w:pPr>
        <w:pStyle w:val="FootnoteText"/>
        <w:rPr>
          <w:sz w:val="20"/>
        </w:rPr>
      </w:pPr>
      <w:r>
        <w:rPr>
          <w:sz w:val="20"/>
        </w:rPr>
        <w:t xml:space="preserve">Senior Lecturer, School of Engineering, Construction Management </w:t>
      </w:r>
      <w:proofErr w:type="spellStart"/>
      <w:r>
        <w:rPr>
          <w:sz w:val="20"/>
        </w:rPr>
        <w:t>Programme</w:t>
      </w:r>
      <w:proofErr w:type="spellEnd"/>
      <w:r>
        <w:rPr>
          <w:sz w:val="20"/>
        </w:rPr>
        <w:t>, Auckland University of Technology, New Zealand</w:t>
      </w:r>
    </w:p>
    <w:p w:rsidR="000051F1" w:rsidRPr="000051F1" w:rsidRDefault="000051F1" w:rsidP="000051F1">
      <w:pPr>
        <w:pStyle w:val="FootnoteText"/>
        <w:rPr>
          <w:sz w:val="20"/>
          <w:vertAlign w:val="superscript"/>
        </w:rPr>
      </w:pPr>
      <w:r w:rsidRPr="000051F1">
        <w:rPr>
          <w:sz w:val="20"/>
          <w:vertAlign w:val="superscript"/>
        </w:rPr>
        <w:t>3</w:t>
      </w:r>
      <w:r w:rsidRPr="000051F1">
        <w:rPr>
          <w:snapToGrid/>
          <w:sz w:val="20"/>
          <w:vertAlign w:val="superscript"/>
        </w:rPr>
        <w:t xml:space="preserve"> </w:t>
      </w:r>
      <w:r w:rsidR="00F10F93" w:rsidRPr="00F60E01">
        <w:rPr>
          <w:sz w:val="20"/>
        </w:rPr>
        <w:t>Site Superintendent (</w:t>
      </w:r>
      <w:r w:rsidR="00F60E01" w:rsidRPr="00F60E01">
        <w:rPr>
          <w:sz w:val="20"/>
        </w:rPr>
        <w:t>Infrastructure</w:t>
      </w:r>
      <w:r w:rsidR="00F10F93" w:rsidRPr="00F60E01">
        <w:rPr>
          <w:sz w:val="20"/>
        </w:rPr>
        <w:t xml:space="preserve">), </w:t>
      </w:r>
      <w:proofErr w:type="gramStart"/>
      <w:r w:rsidR="00F10F93" w:rsidRPr="00F60E01">
        <w:rPr>
          <w:sz w:val="20"/>
        </w:rPr>
        <w:t>The</w:t>
      </w:r>
      <w:proofErr w:type="gramEnd"/>
      <w:r w:rsidR="00F10F93" w:rsidRPr="00F60E01">
        <w:rPr>
          <w:sz w:val="20"/>
        </w:rPr>
        <w:t xml:space="preserve"> Fletcher Construction Company Ltd. New Zealand</w:t>
      </w:r>
    </w:p>
    <w:p w:rsidR="00E70656" w:rsidRDefault="00E70656" w:rsidP="00DD02CB">
      <w:pPr>
        <w:pStyle w:val="FootnoteText"/>
        <w:rPr>
          <w:sz w:val="20"/>
        </w:rPr>
      </w:pPr>
    </w:p>
    <w:p w:rsidR="00E70656" w:rsidRPr="008F2F5B" w:rsidRDefault="00F10F93" w:rsidP="00DD02CB">
      <w:pPr>
        <w:pStyle w:val="FootnoteText"/>
        <w:rPr>
          <w:color w:val="31849B" w:themeColor="accent5" w:themeShade="BF"/>
          <w:sz w:val="20"/>
        </w:rPr>
      </w:pPr>
      <w:r>
        <w:rPr>
          <w:color w:val="31849B" w:themeColor="accent5" w:themeShade="BF"/>
          <w:sz w:val="20"/>
        </w:rPr>
        <w:t xml:space="preserve">Zaeri, F, Rotimi, JOB, McCorquodale, C. Exploring </w:t>
      </w:r>
      <w:r w:rsidR="00692E9F">
        <w:rPr>
          <w:color w:val="31849B" w:themeColor="accent5" w:themeShade="BF"/>
          <w:sz w:val="20"/>
        </w:rPr>
        <w:t xml:space="preserve">performances </w:t>
      </w:r>
      <w:r>
        <w:rPr>
          <w:color w:val="31849B" w:themeColor="accent5" w:themeShade="BF"/>
          <w:sz w:val="20"/>
        </w:rPr>
        <w:t>and their interdependencies in Bridge Construction: A case study,</w:t>
      </w:r>
      <w:r w:rsidR="00E70656" w:rsidRPr="008F2F5B">
        <w:rPr>
          <w:color w:val="31849B" w:themeColor="accent5" w:themeShade="BF"/>
          <w:sz w:val="20"/>
        </w:rPr>
        <w:t xml:space="preserve"> </w:t>
      </w:r>
      <w:r w:rsidR="00E70656" w:rsidRPr="008F2F5B">
        <w:rPr>
          <w:i/>
          <w:color w:val="31849B" w:themeColor="accent5" w:themeShade="BF"/>
          <w:sz w:val="20"/>
        </w:rPr>
        <w:t>Proceedings of the Istanbul Bridge Conference</w:t>
      </w:r>
      <w:r w:rsidR="00E70656" w:rsidRPr="008F2F5B">
        <w:rPr>
          <w:color w:val="31849B" w:themeColor="accent5" w:themeShade="BF"/>
          <w:sz w:val="20"/>
        </w:rPr>
        <w:t>, 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0656" w:rsidRDefault="00050C0A">
    <w:pPr>
      <w:pStyle w:val="Header"/>
    </w:pPr>
    <w:r>
      <w:rPr>
        <w:noProof/>
        <w:snapToGrid/>
        <w:lang w:val="en-NZ" w:eastAsia="en-NZ"/>
      </w:rPr>
      <mc:AlternateContent>
        <mc:Choice Requires="wps">
          <w:drawing>
            <wp:anchor distT="0" distB="0" distL="114300" distR="114300" simplePos="0" relativeHeight="251657216" behindDoc="0" locked="0" layoutInCell="1" allowOverlap="1">
              <wp:simplePos x="0" y="0"/>
              <wp:positionH relativeFrom="column">
                <wp:posOffset>698500</wp:posOffset>
              </wp:positionH>
              <wp:positionV relativeFrom="paragraph">
                <wp:posOffset>-337185</wp:posOffset>
              </wp:positionV>
              <wp:extent cx="3164840" cy="628650"/>
              <wp:effectExtent l="0" t="0" r="0" b="0"/>
              <wp:wrapTight wrapText="bothSides">
                <wp:wrapPolygon edited="0">
                  <wp:start x="260" y="0"/>
                  <wp:lineTo x="260" y="20945"/>
                  <wp:lineTo x="21193" y="20945"/>
                  <wp:lineTo x="21193" y="0"/>
                  <wp:lineTo x="260" y="0"/>
                </wp:wrapPolygon>
              </wp:wrapTight>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4840" cy="628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70656" w:rsidRPr="00473A71" w:rsidRDefault="00E70656" w:rsidP="00DD02CB">
                          <w:pPr>
                            <w:rPr>
                              <w:rFonts w:ascii="Tahoma" w:hAnsi="Tahoma" w:cs="Tahoma"/>
                              <w:sz w:val="16"/>
                              <w:szCs w:val="16"/>
                            </w:rPr>
                          </w:pPr>
                          <w:r>
                            <w:rPr>
                              <w:rFonts w:ascii="Tahoma" w:hAnsi="Tahoma" w:cs="Tahoma"/>
                              <w:sz w:val="16"/>
                              <w:szCs w:val="16"/>
                            </w:rPr>
                            <w:t>Istanbul Bridge Conference</w:t>
                          </w:r>
                        </w:p>
                        <w:p w:rsidR="00E70656" w:rsidRPr="00473A71" w:rsidRDefault="00E70656" w:rsidP="00DD02CB">
                          <w:pPr>
                            <w:rPr>
                              <w:rFonts w:ascii="Tahoma" w:hAnsi="Tahoma" w:cs="Tahoma"/>
                              <w:sz w:val="16"/>
                              <w:szCs w:val="16"/>
                            </w:rPr>
                          </w:pPr>
                          <w:r>
                            <w:rPr>
                              <w:rFonts w:ascii="Tahoma" w:hAnsi="Tahoma" w:cs="Tahoma"/>
                              <w:sz w:val="16"/>
                              <w:szCs w:val="16"/>
                            </w:rPr>
                            <w:t>August 11-13</w:t>
                          </w:r>
                          <w:r w:rsidRPr="00473A71">
                            <w:rPr>
                              <w:rFonts w:ascii="Tahoma" w:hAnsi="Tahoma" w:cs="Tahoma"/>
                              <w:sz w:val="16"/>
                              <w:szCs w:val="16"/>
                            </w:rPr>
                            <w:t>, 2014</w:t>
                          </w:r>
                        </w:p>
                        <w:p w:rsidR="00E70656" w:rsidRPr="00473A71" w:rsidRDefault="00E70656" w:rsidP="00DD02CB">
                          <w:pPr>
                            <w:rPr>
                              <w:rFonts w:ascii="Tahoma" w:hAnsi="Tahoma" w:cs="Tahoma"/>
                              <w:sz w:val="16"/>
                              <w:szCs w:val="16"/>
                            </w:rPr>
                          </w:pPr>
                          <w:r>
                            <w:rPr>
                              <w:rFonts w:ascii="Tahoma" w:hAnsi="Tahoma" w:cs="Tahoma"/>
                              <w:sz w:val="16"/>
                              <w:szCs w:val="16"/>
                            </w:rPr>
                            <w:t>Istanbul</w:t>
                          </w:r>
                          <w:r w:rsidRPr="00473A71">
                            <w:rPr>
                              <w:rFonts w:ascii="Tahoma" w:hAnsi="Tahoma" w:cs="Tahoma"/>
                              <w:sz w:val="16"/>
                              <w:szCs w:val="16"/>
                            </w:rPr>
                            <w:t xml:space="preserve">, </w:t>
                          </w:r>
                          <w:r>
                            <w:rPr>
                              <w:rFonts w:ascii="Tahoma" w:hAnsi="Tahoma" w:cs="Tahoma"/>
                              <w:sz w:val="16"/>
                              <w:szCs w:val="16"/>
                            </w:rPr>
                            <w:t>Turkey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5" o:spid="_x0000_s1026" type="#_x0000_t202" style="position:absolute;margin-left:55pt;margin-top:-26.55pt;width:249.2pt;height:4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dW9tQIAALkFAAAOAAAAZHJzL2Uyb0RvYy54bWysVNtunDAQfa/Uf7D8TrjUywIKGyXLUlVK&#10;L1LSD/CCWayCTW3vsmnVf+/Y7C3JS9WWB2R7xmfOzBzP9c2+79COKc2lyHF4FWDERCVrLjY5/vpY&#10;eglG2lBR004KluMnpvHN4u2b63HIWCRb2dVMIQAROhuHHLfGDJnv66plPdVXcmACjI1UPTWwVRu/&#10;VnQE9L7zoyCI/VGqelCyYlrDaTEZ8cLhNw2rzOem0cygLsfAzbi/cv+1/fuLa5ptFB1aXh1o0L9g&#10;0VMuIOgJqqCGoq3ir6B6XimpZWOuKtn7sml4xVwOkE0YvMjmoaUDc7lAcfRwKpP+f7DVp90XhXgN&#10;vcNI0B5a9Mj2Bt3JPZrZ6oyDzsDpYQA3s4dj62kz1cO9rL5pJOSypWLDbpWSY8toDexCe9O/uDrh&#10;aAuyHj/KGsLQrZEOaN+o3gJCMRCgQ5eeTp2xVCo4fBfGJCFgqsAWR0k8c63zaXa8PSht3jPZI7vI&#10;sYLOO3S6u9fGsqHZ0cUGE7LkXee634lnB+A4nUBsuGptloVr5s80SFfJKiEeieKVR4Ki8G7LJfHi&#10;MpzPinfFclmEv2zckGQtr2smbJijsELyZ407SHySxElaWna8tnCWklab9bJTaEdB2KX7XM3Bcnbz&#10;n9NwRYBcXqQURiS4i1KvjJO5R0oy89J5kHhBmN6lcUBSUpTPU7rngv17SmjMcTqLZpOYzqRf5Ba4&#10;73VuNOu5gdHR8T7HycmJZlaCK1G71hrKu2l9UQpL/1wKaPex0U6wVqOTWs1+vQcUq+K1rJ9AukqC&#10;skCEMO9g0Ur1A6MRZkeO9fctVQyj7oMA+achsVo1bkNm8wg26tKyvrRQUQFUjg1G03JppgG1HRTf&#10;tBBpenBC3sKTabhT85nV4aHBfHBJHWaZHUCXe+d1nriL3wAAAP//AwBQSwMEFAAGAAgAAAAhAB2a&#10;nxHeAAAACgEAAA8AAABkcnMvZG93bnJldi54bWxMj8FOwzAQRO9I/Qdrkbi1diCp2hCnqkBcQbQF&#10;iZsbb5OIeB3FbhP+nuVEj6MZzbwpNpPrxAWH0HrSkCwUCKTK25ZqDYf9y3wFIkRD1nSeUMMPBtiU&#10;s5vC5NaP9I6XXawFl1DIjYYmxj6XMlQNOhMWvkdi7+QHZyLLoZZ2MCOXu07eK7WUzrTEC43p8anB&#10;6nt3dho+Xk9fn6l6q59d1o9+UpLcWmp9dzttH0FEnOJ/GP7wGR1KZjr6M9kgOtaJ4i9Rwzx7SEBw&#10;YqlWKYijhjRbgywLeX2h/AUAAP//AwBQSwECLQAUAAYACAAAACEAtoM4kv4AAADhAQAAEwAAAAAA&#10;AAAAAAAAAAAAAAAAW0NvbnRlbnRfVHlwZXNdLnhtbFBLAQItABQABgAIAAAAIQA4/SH/1gAAAJQB&#10;AAALAAAAAAAAAAAAAAAAAC8BAABfcmVscy8ucmVsc1BLAQItABQABgAIAAAAIQAsFdW9tQIAALkF&#10;AAAOAAAAAAAAAAAAAAAAAC4CAABkcnMvZTJvRG9jLnhtbFBLAQItABQABgAIAAAAIQAdmp8R3gAA&#10;AAoBAAAPAAAAAAAAAAAAAAAAAA8FAABkcnMvZG93bnJldi54bWxQSwUGAAAAAAQABADzAAAAGgYA&#10;AAAA&#10;" filled="f" stroked="f">
              <v:textbox>
                <w:txbxContent>
                  <w:p w:rsidR="00E70656" w:rsidRPr="00473A71" w:rsidRDefault="00E70656" w:rsidP="00DD02CB">
                    <w:pPr>
                      <w:rPr>
                        <w:rFonts w:ascii="Tahoma" w:hAnsi="Tahoma" w:cs="Tahoma"/>
                        <w:sz w:val="16"/>
                        <w:szCs w:val="16"/>
                      </w:rPr>
                    </w:pPr>
                    <w:r>
                      <w:rPr>
                        <w:rFonts w:ascii="Tahoma" w:hAnsi="Tahoma" w:cs="Tahoma"/>
                        <w:sz w:val="16"/>
                        <w:szCs w:val="16"/>
                      </w:rPr>
                      <w:t>Istanbul Bridge Conference</w:t>
                    </w:r>
                  </w:p>
                  <w:p w:rsidR="00E70656" w:rsidRPr="00473A71" w:rsidRDefault="00E70656" w:rsidP="00DD02CB">
                    <w:pPr>
                      <w:rPr>
                        <w:rFonts w:ascii="Tahoma" w:hAnsi="Tahoma" w:cs="Tahoma"/>
                        <w:sz w:val="16"/>
                        <w:szCs w:val="16"/>
                      </w:rPr>
                    </w:pPr>
                    <w:r>
                      <w:rPr>
                        <w:rFonts w:ascii="Tahoma" w:hAnsi="Tahoma" w:cs="Tahoma"/>
                        <w:sz w:val="16"/>
                        <w:szCs w:val="16"/>
                      </w:rPr>
                      <w:t>August 11-13</w:t>
                    </w:r>
                    <w:r w:rsidRPr="00473A71">
                      <w:rPr>
                        <w:rFonts w:ascii="Tahoma" w:hAnsi="Tahoma" w:cs="Tahoma"/>
                        <w:sz w:val="16"/>
                        <w:szCs w:val="16"/>
                      </w:rPr>
                      <w:t>, 2014</w:t>
                    </w:r>
                  </w:p>
                  <w:p w:rsidR="00E70656" w:rsidRPr="00473A71" w:rsidRDefault="00E70656" w:rsidP="00DD02CB">
                    <w:pPr>
                      <w:rPr>
                        <w:rFonts w:ascii="Tahoma" w:hAnsi="Tahoma" w:cs="Tahoma"/>
                        <w:sz w:val="16"/>
                        <w:szCs w:val="16"/>
                      </w:rPr>
                    </w:pPr>
                    <w:r>
                      <w:rPr>
                        <w:rFonts w:ascii="Tahoma" w:hAnsi="Tahoma" w:cs="Tahoma"/>
                        <w:sz w:val="16"/>
                        <w:szCs w:val="16"/>
                      </w:rPr>
                      <w:t>Istanbul</w:t>
                    </w:r>
                    <w:r w:rsidRPr="00473A71">
                      <w:rPr>
                        <w:rFonts w:ascii="Tahoma" w:hAnsi="Tahoma" w:cs="Tahoma"/>
                        <w:sz w:val="16"/>
                        <w:szCs w:val="16"/>
                      </w:rPr>
                      <w:t xml:space="preserve">, </w:t>
                    </w:r>
                    <w:r>
                      <w:rPr>
                        <w:rFonts w:ascii="Tahoma" w:hAnsi="Tahoma" w:cs="Tahoma"/>
                        <w:sz w:val="16"/>
                        <w:szCs w:val="16"/>
                      </w:rPr>
                      <w:t>Turkey</w:t>
                    </w:r>
                  </w:p>
                </w:txbxContent>
              </v:textbox>
              <w10:wrap type="tight"/>
            </v:shape>
          </w:pict>
        </mc:Fallback>
      </mc:AlternateContent>
    </w:r>
    <w:r w:rsidR="00E70656">
      <w:rPr>
        <w:noProof/>
        <w:snapToGrid/>
        <w:lang w:val="en-NZ" w:eastAsia="en-NZ"/>
      </w:rPr>
      <w:drawing>
        <wp:anchor distT="0" distB="0" distL="114300" distR="114300" simplePos="0" relativeHeight="251658240" behindDoc="1" locked="0" layoutInCell="1" allowOverlap="1">
          <wp:simplePos x="0" y="0"/>
          <wp:positionH relativeFrom="column">
            <wp:posOffset>-62865</wp:posOffset>
          </wp:positionH>
          <wp:positionV relativeFrom="paragraph">
            <wp:posOffset>-678815</wp:posOffset>
          </wp:positionV>
          <wp:extent cx="1334135" cy="687705"/>
          <wp:effectExtent l="19050" t="0" r="0" b="0"/>
          <wp:wrapNone/>
          <wp:docPr id="11" name="Picture 11" descr="iBridge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BridgeLogo.png"/>
                  <pic:cNvPicPr>
                    <a:picLocks noChangeAspect="1" noChangeArrowheads="1"/>
                  </pic:cNvPicPr>
                </pic:nvPicPr>
                <pic:blipFill>
                  <a:blip r:embed="rId1"/>
                  <a:srcRect/>
                  <a:stretch>
                    <a:fillRect/>
                  </a:stretch>
                </pic:blipFill>
                <pic:spPr bwMode="auto">
                  <a:xfrm>
                    <a:off x="0" y="0"/>
                    <a:ext cx="1334135" cy="68770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8930952C"/>
    <w:lvl w:ilvl="0">
      <w:start w:val="1"/>
      <w:numFmt w:val="bullet"/>
      <w:lvlText w:val=""/>
      <w:lvlJc w:val="left"/>
      <w:pPr>
        <w:tabs>
          <w:tab w:val="num" w:pos="1080"/>
        </w:tabs>
        <w:ind w:left="1080" w:hanging="360"/>
      </w:pPr>
      <w:rPr>
        <w:rFonts w:ascii="Symbol" w:hAnsi="Symbol" w:hint="default"/>
      </w:rPr>
    </w:lvl>
  </w:abstractNum>
  <w:abstractNum w:abstractNumId="1">
    <w:nsid w:val="FFFFFF88"/>
    <w:multiLevelType w:val="singleLevel"/>
    <w:tmpl w:val="6EDC84F2"/>
    <w:lvl w:ilvl="0">
      <w:start w:val="1"/>
      <w:numFmt w:val="decimal"/>
      <w:lvlText w:val="%1."/>
      <w:lvlJc w:val="left"/>
      <w:pPr>
        <w:tabs>
          <w:tab w:val="num" w:pos="360"/>
        </w:tabs>
        <w:ind w:left="360" w:hanging="360"/>
      </w:pPr>
    </w:lvl>
  </w:abstractNum>
  <w:abstractNum w:abstractNumId="2">
    <w:nsid w:val="FFFFFF89"/>
    <w:multiLevelType w:val="singleLevel"/>
    <w:tmpl w:val="5A12D3D6"/>
    <w:lvl w:ilvl="0">
      <w:start w:val="1"/>
      <w:numFmt w:val="bullet"/>
      <w:pStyle w:val="ListBullet"/>
      <w:lvlText w:val=""/>
      <w:lvlJc w:val="left"/>
      <w:pPr>
        <w:tabs>
          <w:tab w:val="num" w:pos="360"/>
        </w:tabs>
        <w:ind w:left="360" w:hanging="360"/>
      </w:pPr>
      <w:rPr>
        <w:rFonts w:ascii="Symbol" w:hAnsi="Symbol" w:hint="default"/>
      </w:rPr>
    </w:lvl>
  </w:abstractNum>
  <w:abstractNum w:abstractNumId="3">
    <w:nsid w:val="FFFFFFFE"/>
    <w:multiLevelType w:val="singleLevel"/>
    <w:tmpl w:val="FFFFFFFF"/>
    <w:lvl w:ilvl="0">
      <w:numFmt w:val="decimal"/>
      <w:lvlText w:val="*"/>
      <w:lvlJc w:val="left"/>
    </w:lvl>
  </w:abstractNum>
  <w:abstractNum w:abstractNumId="4">
    <w:nsid w:val="10FF2D91"/>
    <w:multiLevelType w:val="hybridMultilevel"/>
    <w:tmpl w:val="95A8C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8F59D7"/>
    <w:multiLevelType w:val="hybridMultilevel"/>
    <w:tmpl w:val="7F9609C8"/>
    <w:lvl w:ilvl="0" w:tplc="688C416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BE04CBE"/>
    <w:multiLevelType w:val="singleLevel"/>
    <w:tmpl w:val="94BEB564"/>
    <w:lvl w:ilvl="0">
      <w:start w:val="1"/>
      <w:numFmt w:val="decimal"/>
      <w:lvlText w:val="%1."/>
      <w:legacy w:legacy="1" w:legacySpace="0" w:legacyIndent="360"/>
      <w:lvlJc w:val="left"/>
      <w:pPr>
        <w:ind w:left="720" w:hanging="360"/>
      </w:pPr>
    </w:lvl>
  </w:abstractNum>
  <w:abstractNum w:abstractNumId="7">
    <w:nsid w:val="3D0D68A5"/>
    <w:multiLevelType w:val="hybridMultilevel"/>
    <w:tmpl w:val="7BF4DD0A"/>
    <w:lvl w:ilvl="0" w:tplc="7A3610E2">
      <w:start w:val="1"/>
      <w:numFmt w:val="bullet"/>
      <w:lvlText w:val=""/>
      <w:lvlJc w:val="left"/>
      <w:pPr>
        <w:tabs>
          <w:tab w:val="num" w:pos="360"/>
        </w:tabs>
        <w:ind w:left="360" w:hanging="360"/>
      </w:pPr>
      <w:rPr>
        <w:rFonts w:ascii="Wingdings" w:hAnsi="Wingdings" w:hint="default"/>
      </w:rPr>
    </w:lvl>
    <w:lvl w:ilvl="1" w:tplc="EAD0AA64" w:tentative="1">
      <w:start w:val="1"/>
      <w:numFmt w:val="bullet"/>
      <w:lvlText w:val=""/>
      <w:lvlJc w:val="left"/>
      <w:pPr>
        <w:tabs>
          <w:tab w:val="num" w:pos="1080"/>
        </w:tabs>
        <w:ind w:left="1080" w:hanging="360"/>
      </w:pPr>
      <w:rPr>
        <w:rFonts w:ascii="Wingdings" w:hAnsi="Wingdings" w:hint="default"/>
      </w:rPr>
    </w:lvl>
    <w:lvl w:ilvl="2" w:tplc="3DAC616A" w:tentative="1">
      <w:start w:val="1"/>
      <w:numFmt w:val="bullet"/>
      <w:lvlText w:val=""/>
      <w:lvlJc w:val="left"/>
      <w:pPr>
        <w:tabs>
          <w:tab w:val="num" w:pos="1800"/>
        </w:tabs>
        <w:ind w:left="1800" w:hanging="360"/>
      </w:pPr>
      <w:rPr>
        <w:rFonts w:ascii="Wingdings" w:hAnsi="Wingdings" w:hint="default"/>
      </w:rPr>
    </w:lvl>
    <w:lvl w:ilvl="3" w:tplc="93D00EF8" w:tentative="1">
      <w:start w:val="1"/>
      <w:numFmt w:val="bullet"/>
      <w:lvlText w:val=""/>
      <w:lvlJc w:val="left"/>
      <w:pPr>
        <w:tabs>
          <w:tab w:val="num" w:pos="2520"/>
        </w:tabs>
        <w:ind w:left="2520" w:hanging="360"/>
      </w:pPr>
      <w:rPr>
        <w:rFonts w:ascii="Wingdings" w:hAnsi="Wingdings" w:hint="default"/>
      </w:rPr>
    </w:lvl>
    <w:lvl w:ilvl="4" w:tplc="823499CC" w:tentative="1">
      <w:start w:val="1"/>
      <w:numFmt w:val="bullet"/>
      <w:lvlText w:val=""/>
      <w:lvlJc w:val="left"/>
      <w:pPr>
        <w:tabs>
          <w:tab w:val="num" w:pos="3240"/>
        </w:tabs>
        <w:ind w:left="3240" w:hanging="360"/>
      </w:pPr>
      <w:rPr>
        <w:rFonts w:ascii="Wingdings" w:hAnsi="Wingdings" w:hint="default"/>
      </w:rPr>
    </w:lvl>
    <w:lvl w:ilvl="5" w:tplc="A05C6E16" w:tentative="1">
      <w:start w:val="1"/>
      <w:numFmt w:val="bullet"/>
      <w:lvlText w:val=""/>
      <w:lvlJc w:val="left"/>
      <w:pPr>
        <w:tabs>
          <w:tab w:val="num" w:pos="3960"/>
        </w:tabs>
        <w:ind w:left="3960" w:hanging="360"/>
      </w:pPr>
      <w:rPr>
        <w:rFonts w:ascii="Wingdings" w:hAnsi="Wingdings" w:hint="default"/>
      </w:rPr>
    </w:lvl>
    <w:lvl w:ilvl="6" w:tplc="BE58BC82" w:tentative="1">
      <w:start w:val="1"/>
      <w:numFmt w:val="bullet"/>
      <w:lvlText w:val=""/>
      <w:lvlJc w:val="left"/>
      <w:pPr>
        <w:tabs>
          <w:tab w:val="num" w:pos="4680"/>
        </w:tabs>
        <w:ind w:left="4680" w:hanging="360"/>
      </w:pPr>
      <w:rPr>
        <w:rFonts w:ascii="Wingdings" w:hAnsi="Wingdings" w:hint="default"/>
      </w:rPr>
    </w:lvl>
    <w:lvl w:ilvl="7" w:tplc="68FE4576" w:tentative="1">
      <w:start w:val="1"/>
      <w:numFmt w:val="bullet"/>
      <w:lvlText w:val=""/>
      <w:lvlJc w:val="left"/>
      <w:pPr>
        <w:tabs>
          <w:tab w:val="num" w:pos="5400"/>
        </w:tabs>
        <w:ind w:left="5400" w:hanging="360"/>
      </w:pPr>
      <w:rPr>
        <w:rFonts w:ascii="Wingdings" w:hAnsi="Wingdings" w:hint="default"/>
      </w:rPr>
    </w:lvl>
    <w:lvl w:ilvl="8" w:tplc="3D7AFE94" w:tentative="1">
      <w:start w:val="1"/>
      <w:numFmt w:val="bullet"/>
      <w:lvlText w:val=""/>
      <w:lvlJc w:val="left"/>
      <w:pPr>
        <w:tabs>
          <w:tab w:val="num" w:pos="6120"/>
        </w:tabs>
        <w:ind w:left="6120" w:hanging="360"/>
      </w:pPr>
      <w:rPr>
        <w:rFonts w:ascii="Wingdings" w:hAnsi="Wingdings" w:hint="default"/>
      </w:rPr>
    </w:lvl>
  </w:abstractNum>
  <w:abstractNum w:abstractNumId="8">
    <w:nsid w:val="52461E77"/>
    <w:multiLevelType w:val="hybridMultilevel"/>
    <w:tmpl w:val="C9009F20"/>
    <w:lvl w:ilvl="0" w:tplc="1A405422">
      <w:start w:val="1"/>
      <w:numFmt w:val="bullet"/>
      <w:lvlText w:val=""/>
      <w:lvlJc w:val="left"/>
      <w:pPr>
        <w:tabs>
          <w:tab w:val="num" w:pos="360"/>
        </w:tabs>
        <w:ind w:left="360" w:hanging="360"/>
      </w:pPr>
      <w:rPr>
        <w:rFonts w:ascii="Wingdings" w:hAnsi="Wingdings" w:hint="default"/>
      </w:rPr>
    </w:lvl>
    <w:lvl w:ilvl="1" w:tplc="0FCC54F0" w:tentative="1">
      <w:start w:val="1"/>
      <w:numFmt w:val="bullet"/>
      <w:lvlText w:val=""/>
      <w:lvlJc w:val="left"/>
      <w:pPr>
        <w:tabs>
          <w:tab w:val="num" w:pos="1080"/>
        </w:tabs>
        <w:ind w:left="1080" w:hanging="360"/>
      </w:pPr>
      <w:rPr>
        <w:rFonts w:ascii="Wingdings" w:hAnsi="Wingdings" w:hint="default"/>
      </w:rPr>
    </w:lvl>
    <w:lvl w:ilvl="2" w:tplc="CF80F600" w:tentative="1">
      <w:start w:val="1"/>
      <w:numFmt w:val="bullet"/>
      <w:lvlText w:val=""/>
      <w:lvlJc w:val="left"/>
      <w:pPr>
        <w:tabs>
          <w:tab w:val="num" w:pos="1800"/>
        </w:tabs>
        <w:ind w:left="1800" w:hanging="360"/>
      </w:pPr>
      <w:rPr>
        <w:rFonts w:ascii="Wingdings" w:hAnsi="Wingdings" w:hint="default"/>
      </w:rPr>
    </w:lvl>
    <w:lvl w:ilvl="3" w:tplc="15C8E27C" w:tentative="1">
      <w:start w:val="1"/>
      <w:numFmt w:val="bullet"/>
      <w:lvlText w:val=""/>
      <w:lvlJc w:val="left"/>
      <w:pPr>
        <w:tabs>
          <w:tab w:val="num" w:pos="2520"/>
        </w:tabs>
        <w:ind w:left="2520" w:hanging="360"/>
      </w:pPr>
      <w:rPr>
        <w:rFonts w:ascii="Wingdings" w:hAnsi="Wingdings" w:hint="default"/>
      </w:rPr>
    </w:lvl>
    <w:lvl w:ilvl="4" w:tplc="6CF443BA" w:tentative="1">
      <w:start w:val="1"/>
      <w:numFmt w:val="bullet"/>
      <w:lvlText w:val=""/>
      <w:lvlJc w:val="left"/>
      <w:pPr>
        <w:tabs>
          <w:tab w:val="num" w:pos="3240"/>
        </w:tabs>
        <w:ind w:left="3240" w:hanging="360"/>
      </w:pPr>
      <w:rPr>
        <w:rFonts w:ascii="Wingdings" w:hAnsi="Wingdings" w:hint="default"/>
      </w:rPr>
    </w:lvl>
    <w:lvl w:ilvl="5" w:tplc="83AE4172" w:tentative="1">
      <w:start w:val="1"/>
      <w:numFmt w:val="bullet"/>
      <w:lvlText w:val=""/>
      <w:lvlJc w:val="left"/>
      <w:pPr>
        <w:tabs>
          <w:tab w:val="num" w:pos="3960"/>
        </w:tabs>
        <w:ind w:left="3960" w:hanging="360"/>
      </w:pPr>
      <w:rPr>
        <w:rFonts w:ascii="Wingdings" w:hAnsi="Wingdings" w:hint="default"/>
      </w:rPr>
    </w:lvl>
    <w:lvl w:ilvl="6" w:tplc="34F85E86" w:tentative="1">
      <w:start w:val="1"/>
      <w:numFmt w:val="bullet"/>
      <w:lvlText w:val=""/>
      <w:lvlJc w:val="left"/>
      <w:pPr>
        <w:tabs>
          <w:tab w:val="num" w:pos="4680"/>
        </w:tabs>
        <w:ind w:left="4680" w:hanging="360"/>
      </w:pPr>
      <w:rPr>
        <w:rFonts w:ascii="Wingdings" w:hAnsi="Wingdings" w:hint="default"/>
      </w:rPr>
    </w:lvl>
    <w:lvl w:ilvl="7" w:tplc="AE90563E" w:tentative="1">
      <w:start w:val="1"/>
      <w:numFmt w:val="bullet"/>
      <w:lvlText w:val=""/>
      <w:lvlJc w:val="left"/>
      <w:pPr>
        <w:tabs>
          <w:tab w:val="num" w:pos="5400"/>
        </w:tabs>
        <w:ind w:left="5400" w:hanging="360"/>
      </w:pPr>
      <w:rPr>
        <w:rFonts w:ascii="Wingdings" w:hAnsi="Wingdings" w:hint="default"/>
      </w:rPr>
    </w:lvl>
    <w:lvl w:ilvl="8" w:tplc="EF6C838E" w:tentative="1">
      <w:start w:val="1"/>
      <w:numFmt w:val="bullet"/>
      <w:lvlText w:val=""/>
      <w:lvlJc w:val="left"/>
      <w:pPr>
        <w:tabs>
          <w:tab w:val="num" w:pos="6120"/>
        </w:tabs>
        <w:ind w:left="6120" w:hanging="360"/>
      </w:pPr>
      <w:rPr>
        <w:rFonts w:ascii="Wingdings" w:hAnsi="Wingdings" w:hint="default"/>
      </w:rPr>
    </w:lvl>
  </w:abstractNum>
  <w:abstractNum w:abstractNumId="9">
    <w:nsid w:val="56695166"/>
    <w:multiLevelType w:val="hybridMultilevel"/>
    <w:tmpl w:val="01125426"/>
    <w:lvl w:ilvl="0" w:tplc="9BF4579E">
      <w:start w:val="1"/>
      <w:numFmt w:val="bullet"/>
      <w:lvlText w:val=""/>
      <w:lvlJc w:val="left"/>
      <w:pPr>
        <w:tabs>
          <w:tab w:val="num" w:pos="360"/>
        </w:tabs>
        <w:ind w:left="360" w:hanging="360"/>
      </w:pPr>
      <w:rPr>
        <w:rFonts w:ascii="Wingdings" w:hAnsi="Wingdings" w:hint="default"/>
      </w:rPr>
    </w:lvl>
    <w:lvl w:ilvl="1" w:tplc="9F76E884" w:tentative="1">
      <w:start w:val="1"/>
      <w:numFmt w:val="bullet"/>
      <w:lvlText w:val=""/>
      <w:lvlJc w:val="left"/>
      <w:pPr>
        <w:tabs>
          <w:tab w:val="num" w:pos="1080"/>
        </w:tabs>
        <w:ind w:left="1080" w:hanging="360"/>
      </w:pPr>
      <w:rPr>
        <w:rFonts w:ascii="Wingdings" w:hAnsi="Wingdings" w:hint="default"/>
      </w:rPr>
    </w:lvl>
    <w:lvl w:ilvl="2" w:tplc="BDD89D10" w:tentative="1">
      <w:start w:val="1"/>
      <w:numFmt w:val="bullet"/>
      <w:lvlText w:val=""/>
      <w:lvlJc w:val="left"/>
      <w:pPr>
        <w:tabs>
          <w:tab w:val="num" w:pos="1800"/>
        </w:tabs>
        <w:ind w:left="1800" w:hanging="360"/>
      </w:pPr>
      <w:rPr>
        <w:rFonts w:ascii="Wingdings" w:hAnsi="Wingdings" w:hint="default"/>
      </w:rPr>
    </w:lvl>
    <w:lvl w:ilvl="3" w:tplc="EA44C5C6" w:tentative="1">
      <w:start w:val="1"/>
      <w:numFmt w:val="bullet"/>
      <w:lvlText w:val=""/>
      <w:lvlJc w:val="left"/>
      <w:pPr>
        <w:tabs>
          <w:tab w:val="num" w:pos="2520"/>
        </w:tabs>
        <w:ind w:left="2520" w:hanging="360"/>
      </w:pPr>
      <w:rPr>
        <w:rFonts w:ascii="Wingdings" w:hAnsi="Wingdings" w:hint="default"/>
      </w:rPr>
    </w:lvl>
    <w:lvl w:ilvl="4" w:tplc="E506BCDC" w:tentative="1">
      <w:start w:val="1"/>
      <w:numFmt w:val="bullet"/>
      <w:lvlText w:val=""/>
      <w:lvlJc w:val="left"/>
      <w:pPr>
        <w:tabs>
          <w:tab w:val="num" w:pos="3240"/>
        </w:tabs>
        <w:ind w:left="3240" w:hanging="360"/>
      </w:pPr>
      <w:rPr>
        <w:rFonts w:ascii="Wingdings" w:hAnsi="Wingdings" w:hint="default"/>
      </w:rPr>
    </w:lvl>
    <w:lvl w:ilvl="5" w:tplc="E1FADBC8" w:tentative="1">
      <w:start w:val="1"/>
      <w:numFmt w:val="bullet"/>
      <w:lvlText w:val=""/>
      <w:lvlJc w:val="left"/>
      <w:pPr>
        <w:tabs>
          <w:tab w:val="num" w:pos="3960"/>
        </w:tabs>
        <w:ind w:left="3960" w:hanging="360"/>
      </w:pPr>
      <w:rPr>
        <w:rFonts w:ascii="Wingdings" w:hAnsi="Wingdings" w:hint="default"/>
      </w:rPr>
    </w:lvl>
    <w:lvl w:ilvl="6" w:tplc="073C063A" w:tentative="1">
      <w:start w:val="1"/>
      <w:numFmt w:val="bullet"/>
      <w:lvlText w:val=""/>
      <w:lvlJc w:val="left"/>
      <w:pPr>
        <w:tabs>
          <w:tab w:val="num" w:pos="4680"/>
        </w:tabs>
        <w:ind w:left="4680" w:hanging="360"/>
      </w:pPr>
      <w:rPr>
        <w:rFonts w:ascii="Wingdings" w:hAnsi="Wingdings" w:hint="default"/>
      </w:rPr>
    </w:lvl>
    <w:lvl w:ilvl="7" w:tplc="3D44AC78" w:tentative="1">
      <w:start w:val="1"/>
      <w:numFmt w:val="bullet"/>
      <w:lvlText w:val=""/>
      <w:lvlJc w:val="left"/>
      <w:pPr>
        <w:tabs>
          <w:tab w:val="num" w:pos="5400"/>
        </w:tabs>
        <w:ind w:left="5400" w:hanging="360"/>
      </w:pPr>
      <w:rPr>
        <w:rFonts w:ascii="Wingdings" w:hAnsi="Wingdings" w:hint="default"/>
      </w:rPr>
    </w:lvl>
    <w:lvl w:ilvl="8" w:tplc="E9EA5922" w:tentative="1">
      <w:start w:val="1"/>
      <w:numFmt w:val="bullet"/>
      <w:lvlText w:val=""/>
      <w:lvlJc w:val="left"/>
      <w:pPr>
        <w:tabs>
          <w:tab w:val="num" w:pos="6120"/>
        </w:tabs>
        <w:ind w:left="6120" w:hanging="360"/>
      </w:pPr>
      <w:rPr>
        <w:rFonts w:ascii="Wingdings" w:hAnsi="Wingdings" w:hint="default"/>
      </w:rPr>
    </w:lvl>
  </w:abstractNum>
  <w:abstractNum w:abstractNumId="10">
    <w:nsid w:val="7F2E586D"/>
    <w:multiLevelType w:val="hybridMultilevel"/>
    <w:tmpl w:val="54AEFD8A"/>
    <w:lvl w:ilvl="0" w:tplc="40CAD3F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6"/>
  </w:num>
  <w:num w:numId="5">
    <w:abstractNumId w:val="3"/>
    <w:lvlOverride w:ilvl="0">
      <w:lvl w:ilvl="0">
        <w:start w:val="1"/>
        <w:numFmt w:val="bullet"/>
        <w:lvlText w:val=""/>
        <w:legacy w:legacy="1" w:legacySpace="0" w:legacyIndent="360"/>
        <w:lvlJc w:val="left"/>
        <w:pPr>
          <w:ind w:left="1440" w:hanging="360"/>
        </w:pPr>
        <w:rPr>
          <w:rFonts w:ascii="Symbol" w:hAnsi="Symbol" w:hint="default"/>
        </w:rPr>
      </w:lvl>
    </w:lvlOverride>
  </w:num>
  <w:num w:numId="6">
    <w:abstractNumId w:val="4"/>
  </w:num>
  <w:num w:numId="7">
    <w:abstractNumId w:val="10"/>
  </w:num>
  <w:num w:numId="8">
    <w:abstractNumId w:val="5"/>
  </w:num>
  <w:num w:numId="9">
    <w:abstractNumId w:val="8"/>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hyphenationZone w:val="950"/>
  <w:doNotHyphenateCaps/>
  <w:drawingGridHorizontalSpacing w:val="100"/>
  <w:drawingGridVerticalSpacing w:val="0"/>
  <w:displayHorizontalDrawingGridEvery w:val="0"/>
  <w:displayVerticalDrawingGridEvery w:val="0"/>
  <w:doNotShadeFormData/>
  <w:noPunctuationKerning/>
  <w:characterSpacingControl w:val="doNotCompress"/>
  <w:hdrShapeDefaults>
    <o:shapedefaults v:ext="edit" spidmax="4097"/>
  </w:hdrShapeDefaults>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vr59txvxrapp1e2ztjx2aep5rdetv02xtdr&quot;&gt;Construction 21 April&lt;record-ids&gt;&lt;item&gt;257&lt;/item&gt;&lt;item&gt;648&lt;/item&gt;&lt;item&gt;785&lt;/item&gt;&lt;item&gt;817&lt;/item&gt;&lt;item&gt;865&lt;/item&gt;&lt;item&gt;891&lt;/item&gt;&lt;item&gt;941&lt;/item&gt;&lt;item&gt;963&lt;/item&gt;&lt;item&gt;1145&lt;/item&gt;&lt;item&gt;1147&lt;/item&gt;&lt;item&gt;1149&lt;/item&gt;&lt;item&gt;1170&lt;/item&gt;&lt;item&gt;1171&lt;/item&gt;&lt;item&gt;1172&lt;/item&gt;&lt;item&gt;1174&lt;/item&gt;&lt;/record-ids&gt;&lt;/item&gt;&lt;/Libraries&gt;"/>
  </w:docVars>
  <w:rsids>
    <w:rsidRoot w:val="008F2F5B"/>
    <w:rsid w:val="00004D3A"/>
    <w:rsid w:val="000051F1"/>
    <w:rsid w:val="000117A5"/>
    <w:rsid w:val="000141FA"/>
    <w:rsid w:val="0002166F"/>
    <w:rsid w:val="0003433B"/>
    <w:rsid w:val="00042E23"/>
    <w:rsid w:val="00050C0A"/>
    <w:rsid w:val="0005750C"/>
    <w:rsid w:val="0006687F"/>
    <w:rsid w:val="0007114C"/>
    <w:rsid w:val="0007295C"/>
    <w:rsid w:val="000830E5"/>
    <w:rsid w:val="000941B3"/>
    <w:rsid w:val="000B588D"/>
    <w:rsid w:val="000C1941"/>
    <w:rsid w:val="000C634E"/>
    <w:rsid w:val="000C6756"/>
    <w:rsid w:val="000D48EA"/>
    <w:rsid w:val="000D53F6"/>
    <w:rsid w:val="000F598B"/>
    <w:rsid w:val="0010453A"/>
    <w:rsid w:val="00115433"/>
    <w:rsid w:val="00120154"/>
    <w:rsid w:val="00130D55"/>
    <w:rsid w:val="00133EDB"/>
    <w:rsid w:val="001377F6"/>
    <w:rsid w:val="00144B18"/>
    <w:rsid w:val="00155E49"/>
    <w:rsid w:val="00173CB7"/>
    <w:rsid w:val="001745D5"/>
    <w:rsid w:val="0019199B"/>
    <w:rsid w:val="001962B5"/>
    <w:rsid w:val="00196CAA"/>
    <w:rsid w:val="001A2A3C"/>
    <w:rsid w:val="001B2917"/>
    <w:rsid w:val="001C27DB"/>
    <w:rsid w:val="001D0555"/>
    <w:rsid w:val="001D21E6"/>
    <w:rsid w:val="001D76C2"/>
    <w:rsid w:val="001F79EF"/>
    <w:rsid w:val="001F7ABC"/>
    <w:rsid w:val="001F7EAC"/>
    <w:rsid w:val="00204923"/>
    <w:rsid w:val="0023406A"/>
    <w:rsid w:val="00240144"/>
    <w:rsid w:val="002429B5"/>
    <w:rsid w:val="002452AF"/>
    <w:rsid w:val="00260355"/>
    <w:rsid w:val="00264F44"/>
    <w:rsid w:val="00271252"/>
    <w:rsid w:val="00276BBE"/>
    <w:rsid w:val="00285AAE"/>
    <w:rsid w:val="002902CA"/>
    <w:rsid w:val="00294228"/>
    <w:rsid w:val="00294C6F"/>
    <w:rsid w:val="002A790D"/>
    <w:rsid w:val="002B0BF0"/>
    <w:rsid w:val="002F7920"/>
    <w:rsid w:val="003128A2"/>
    <w:rsid w:val="003204DE"/>
    <w:rsid w:val="00322137"/>
    <w:rsid w:val="0034390C"/>
    <w:rsid w:val="00353B4A"/>
    <w:rsid w:val="00353F26"/>
    <w:rsid w:val="0038460D"/>
    <w:rsid w:val="003902B0"/>
    <w:rsid w:val="003B7022"/>
    <w:rsid w:val="003C3347"/>
    <w:rsid w:val="003D64B2"/>
    <w:rsid w:val="003F33C3"/>
    <w:rsid w:val="003F740F"/>
    <w:rsid w:val="00410CAF"/>
    <w:rsid w:val="004319DD"/>
    <w:rsid w:val="004423D8"/>
    <w:rsid w:val="00444560"/>
    <w:rsid w:val="004A4325"/>
    <w:rsid w:val="004A4746"/>
    <w:rsid w:val="004B1F52"/>
    <w:rsid w:val="004C0656"/>
    <w:rsid w:val="004C559E"/>
    <w:rsid w:val="004D113D"/>
    <w:rsid w:val="004D37A5"/>
    <w:rsid w:val="004D61FB"/>
    <w:rsid w:val="004F50B9"/>
    <w:rsid w:val="00503D9B"/>
    <w:rsid w:val="00503FBD"/>
    <w:rsid w:val="005104FE"/>
    <w:rsid w:val="0051120A"/>
    <w:rsid w:val="005133BD"/>
    <w:rsid w:val="00515243"/>
    <w:rsid w:val="0052341C"/>
    <w:rsid w:val="00523ADD"/>
    <w:rsid w:val="005272C3"/>
    <w:rsid w:val="005459FC"/>
    <w:rsid w:val="0055530C"/>
    <w:rsid w:val="005570A1"/>
    <w:rsid w:val="005623A1"/>
    <w:rsid w:val="0056286F"/>
    <w:rsid w:val="00566B02"/>
    <w:rsid w:val="00567575"/>
    <w:rsid w:val="00571F0D"/>
    <w:rsid w:val="00576407"/>
    <w:rsid w:val="00580FEA"/>
    <w:rsid w:val="005A4A75"/>
    <w:rsid w:val="005A5E45"/>
    <w:rsid w:val="005B1888"/>
    <w:rsid w:val="005B5ECF"/>
    <w:rsid w:val="005C28AB"/>
    <w:rsid w:val="005C37DD"/>
    <w:rsid w:val="005C5484"/>
    <w:rsid w:val="005D5640"/>
    <w:rsid w:val="005D6726"/>
    <w:rsid w:val="00614A34"/>
    <w:rsid w:val="006256A2"/>
    <w:rsid w:val="006322CD"/>
    <w:rsid w:val="00632492"/>
    <w:rsid w:val="00632CEF"/>
    <w:rsid w:val="00635273"/>
    <w:rsid w:val="006773A5"/>
    <w:rsid w:val="00680BD7"/>
    <w:rsid w:val="00686197"/>
    <w:rsid w:val="0069141A"/>
    <w:rsid w:val="00692E9F"/>
    <w:rsid w:val="006949CA"/>
    <w:rsid w:val="00695760"/>
    <w:rsid w:val="006A055D"/>
    <w:rsid w:val="006A4C1D"/>
    <w:rsid w:val="006A645B"/>
    <w:rsid w:val="006D62F8"/>
    <w:rsid w:val="006E3D15"/>
    <w:rsid w:val="006E6B45"/>
    <w:rsid w:val="00717DD3"/>
    <w:rsid w:val="00721446"/>
    <w:rsid w:val="0072705C"/>
    <w:rsid w:val="00733553"/>
    <w:rsid w:val="0073523A"/>
    <w:rsid w:val="00743474"/>
    <w:rsid w:val="00744B9F"/>
    <w:rsid w:val="0075263D"/>
    <w:rsid w:val="007641A1"/>
    <w:rsid w:val="00764CEB"/>
    <w:rsid w:val="00765270"/>
    <w:rsid w:val="00767394"/>
    <w:rsid w:val="0076751D"/>
    <w:rsid w:val="007751FB"/>
    <w:rsid w:val="007833F2"/>
    <w:rsid w:val="00796FCB"/>
    <w:rsid w:val="007A0951"/>
    <w:rsid w:val="007A438D"/>
    <w:rsid w:val="007C302C"/>
    <w:rsid w:val="007D7107"/>
    <w:rsid w:val="007E2DD0"/>
    <w:rsid w:val="007F047C"/>
    <w:rsid w:val="008023A4"/>
    <w:rsid w:val="00825475"/>
    <w:rsid w:val="00846AD3"/>
    <w:rsid w:val="008505E6"/>
    <w:rsid w:val="008539A0"/>
    <w:rsid w:val="00877615"/>
    <w:rsid w:val="00880BEE"/>
    <w:rsid w:val="0089614A"/>
    <w:rsid w:val="008C05DF"/>
    <w:rsid w:val="008C0AE4"/>
    <w:rsid w:val="008C0EC6"/>
    <w:rsid w:val="008C5A81"/>
    <w:rsid w:val="008C72B9"/>
    <w:rsid w:val="008E1C46"/>
    <w:rsid w:val="008F2F5B"/>
    <w:rsid w:val="00901BA2"/>
    <w:rsid w:val="00925DD4"/>
    <w:rsid w:val="0094548D"/>
    <w:rsid w:val="0095572D"/>
    <w:rsid w:val="00960EEE"/>
    <w:rsid w:val="00962119"/>
    <w:rsid w:val="009764FA"/>
    <w:rsid w:val="0098253A"/>
    <w:rsid w:val="0098607D"/>
    <w:rsid w:val="009A79DB"/>
    <w:rsid w:val="009B01E5"/>
    <w:rsid w:val="009B3E81"/>
    <w:rsid w:val="009D3C00"/>
    <w:rsid w:val="009D50B5"/>
    <w:rsid w:val="009F250B"/>
    <w:rsid w:val="009F26AA"/>
    <w:rsid w:val="009F58F2"/>
    <w:rsid w:val="00A163DE"/>
    <w:rsid w:val="00A259AA"/>
    <w:rsid w:val="00A2687D"/>
    <w:rsid w:val="00A30E57"/>
    <w:rsid w:val="00A45B59"/>
    <w:rsid w:val="00A53056"/>
    <w:rsid w:val="00A63997"/>
    <w:rsid w:val="00A66BAE"/>
    <w:rsid w:val="00A72FAB"/>
    <w:rsid w:val="00A776DF"/>
    <w:rsid w:val="00A910BB"/>
    <w:rsid w:val="00A9382B"/>
    <w:rsid w:val="00A97024"/>
    <w:rsid w:val="00AA2AC8"/>
    <w:rsid w:val="00AA5FF2"/>
    <w:rsid w:val="00AC4AB3"/>
    <w:rsid w:val="00AE00AC"/>
    <w:rsid w:val="00AE35E1"/>
    <w:rsid w:val="00AF66F2"/>
    <w:rsid w:val="00B04A17"/>
    <w:rsid w:val="00B105FC"/>
    <w:rsid w:val="00B11137"/>
    <w:rsid w:val="00B162E0"/>
    <w:rsid w:val="00B17CE6"/>
    <w:rsid w:val="00B24A18"/>
    <w:rsid w:val="00B34826"/>
    <w:rsid w:val="00B52C1D"/>
    <w:rsid w:val="00B567B2"/>
    <w:rsid w:val="00B60A86"/>
    <w:rsid w:val="00B648C3"/>
    <w:rsid w:val="00B92B05"/>
    <w:rsid w:val="00BA02AF"/>
    <w:rsid w:val="00BA67AD"/>
    <w:rsid w:val="00BB27B6"/>
    <w:rsid w:val="00BC2358"/>
    <w:rsid w:val="00BD3183"/>
    <w:rsid w:val="00BD5FB7"/>
    <w:rsid w:val="00BE253A"/>
    <w:rsid w:val="00BF0609"/>
    <w:rsid w:val="00BF6058"/>
    <w:rsid w:val="00C03149"/>
    <w:rsid w:val="00C03E35"/>
    <w:rsid w:val="00C13C53"/>
    <w:rsid w:val="00C2589A"/>
    <w:rsid w:val="00C3296D"/>
    <w:rsid w:val="00C522CB"/>
    <w:rsid w:val="00C53A99"/>
    <w:rsid w:val="00C5625B"/>
    <w:rsid w:val="00C6590F"/>
    <w:rsid w:val="00C97473"/>
    <w:rsid w:val="00CC2A44"/>
    <w:rsid w:val="00CC637B"/>
    <w:rsid w:val="00D25232"/>
    <w:rsid w:val="00D3156C"/>
    <w:rsid w:val="00D52C4B"/>
    <w:rsid w:val="00D53F14"/>
    <w:rsid w:val="00D5534C"/>
    <w:rsid w:val="00D74582"/>
    <w:rsid w:val="00D764FD"/>
    <w:rsid w:val="00D9176F"/>
    <w:rsid w:val="00DA6C3F"/>
    <w:rsid w:val="00DB0EA3"/>
    <w:rsid w:val="00DC31E5"/>
    <w:rsid w:val="00DC6164"/>
    <w:rsid w:val="00DD02CB"/>
    <w:rsid w:val="00DF47DF"/>
    <w:rsid w:val="00E02B17"/>
    <w:rsid w:val="00E10317"/>
    <w:rsid w:val="00E20A86"/>
    <w:rsid w:val="00E32640"/>
    <w:rsid w:val="00E37E63"/>
    <w:rsid w:val="00E50D48"/>
    <w:rsid w:val="00E51D1B"/>
    <w:rsid w:val="00E54AD4"/>
    <w:rsid w:val="00E70656"/>
    <w:rsid w:val="00EA2EA5"/>
    <w:rsid w:val="00EB2A5C"/>
    <w:rsid w:val="00EB3BE0"/>
    <w:rsid w:val="00EF0742"/>
    <w:rsid w:val="00EF57CC"/>
    <w:rsid w:val="00F0036C"/>
    <w:rsid w:val="00F05495"/>
    <w:rsid w:val="00F105DA"/>
    <w:rsid w:val="00F10F93"/>
    <w:rsid w:val="00F1735B"/>
    <w:rsid w:val="00F22BB6"/>
    <w:rsid w:val="00F3058D"/>
    <w:rsid w:val="00F44A41"/>
    <w:rsid w:val="00F5398D"/>
    <w:rsid w:val="00F565FF"/>
    <w:rsid w:val="00F60E01"/>
    <w:rsid w:val="00F617E4"/>
    <w:rsid w:val="00F8295C"/>
    <w:rsid w:val="00F975AA"/>
    <w:rsid w:val="00FC3DCF"/>
    <w:rsid w:val="00FD11D6"/>
    <w:rsid w:val="00FF0CE2"/>
    <w:rsid w:val="00FF3842"/>
    <w:rsid w:val="00FF7E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semiHidden="0"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Normal">
    <w:name w:val="Normal"/>
    <w:qFormat/>
    <w:rsid w:val="00CF4F9E"/>
    <w:pPr>
      <w:widowControl w:val="0"/>
    </w:pPr>
    <w:rPr>
      <w:rFonts w:ascii="Courier" w:hAnsi="Courier"/>
      <w:snapToGrid w:val="0"/>
      <w:sz w:val="24"/>
      <w:szCs w:val="24"/>
    </w:rPr>
  </w:style>
  <w:style w:type="paragraph" w:styleId="Heading1">
    <w:name w:val="heading 1"/>
    <w:basedOn w:val="Normal"/>
    <w:next w:val="Normal"/>
    <w:link w:val="Heading1Char"/>
    <w:autoRedefine/>
    <w:qFormat/>
    <w:rsid w:val="005A5E45"/>
    <w:pPr>
      <w:keepNext/>
      <w:tabs>
        <w:tab w:val="left" w:pos="851"/>
        <w:tab w:val="center" w:pos="4680"/>
      </w:tabs>
      <w:suppressAutoHyphens/>
      <w:outlineLvl w:val="0"/>
    </w:pPr>
    <w:rPr>
      <w:rFonts w:ascii="Times New Roman" w:hAnsi="Times New Roman"/>
      <w:b/>
    </w:rPr>
  </w:style>
  <w:style w:type="paragraph" w:styleId="Heading2">
    <w:name w:val="heading 2"/>
    <w:basedOn w:val="Normal"/>
    <w:next w:val="Normal"/>
    <w:qFormat/>
    <w:rsid w:val="00CF4F9E"/>
    <w:pPr>
      <w:keepNext/>
      <w:tabs>
        <w:tab w:val="left" w:pos="-1440"/>
        <w:tab w:val="center" w:pos="4680"/>
      </w:tabs>
      <w:suppressAutoHyphens/>
      <w:outlineLvl w:val="1"/>
    </w:pPr>
    <w:rPr>
      <w:rFonts w:ascii="Times New Roman" w:hAnsi="Times New Roman"/>
      <w:b/>
    </w:rPr>
  </w:style>
  <w:style w:type="paragraph" w:styleId="Heading3">
    <w:name w:val="heading 3"/>
    <w:basedOn w:val="Normal"/>
    <w:next w:val="Normal"/>
    <w:qFormat/>
    <w:rsid w:val="00CF4F9E"/>
    <w:pPr>
      <w:keepNext/>
      <w:tabs>
        <w:tab w:val="center" w:pos="4680"/>
      </w:tabs>
      <w:suppressAutoHyphens/>
      <w:outlineLvl w:val="2"/>
    </w:pPr>
    <w:rPr>
      <w:rFonts w:ascii="Times New Roman" w:hAnsi="Times New Roman"/>
      <w:b/>
      <w:i/>
    </w:rPr>
  </w:style>
  <w:style w:type="paragraph" w:styleId="Heading4">
    <w:name w:val="heading 4"/>
    <w:basedOn w:val="Normal"/>
    <w:next w:val="Normal"/>
    <w:qFormat/>
    <w:rsid w:val="00CF4F9E"/>
    <w:pPr>
      <w:keepNext/>
      <w:tabs>
        <w:tab w:val="left" w:pos="0"/>
      </w:tabs>
      <w:suppressAutoHyphens/>
      <w:outlineLvl w:val="3"/>
    </w:pPr>
    <w:rPr>
      <w:rFonts w:ascii="Times New Roman" w:hAnsi="Times New Roman"/>
      <w:b/>
    </w:rPr>
  </w:style>
  <w:style w:type="paragraph" w:styleId="Heading5">
    <w:name w:val="heading 5"/>
    <w:basedOn w:val="Normal"/>
    <w:next w:val="Normal"/>
    <w:qFormat/>
    <w:rsid w:val="00CF4F9E"/>
    <w:pPr>
      <w:keepNext/>
      <w:tabs>
        <w:tab w:val="left" w:pos="0"/>
      </w:tabs>
      <w:suppressAutoHyphens/>
      <w:outlineLvl w:val="4"/>
    </w:pPr>
    <w:rPr>
      <w:rFonts w:ascii="Times New Roman" w:hAnsi="Times New Roman"/>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CF4F9E"/>
    <w:pPr>
      <w:ind w:left="720" w:hanging="720"/>
    </w:pPr>
    <w:rPr>
      <w:rFonts w:ascii="Times New Roman" w:hAnsi="Times New Roman"/>
      <w:sz w:val="22"/>
    </w:rPr>
  </w:style>
  <w:style w:type="character" w:styleId="EndnoteReference">
    <w:name w:val="endnote reference"/>
    <w:basedOn w:val="DefaultParagraphFont"/>
    <w:semiHidden/>
    <w:rsid w:val="00CF4F9E"/>
    <w:rPr>
      <w:vertAlign w:val="superscript"/>
    </w:rPr>
  </w:style>
  <w:style w:type="paragraph" w:styleId="FootnoteText">
    <w:name w:val="footnote text"/>
    <w:basedOn w:val="Normal"/>
    <w:semiHidden/>
    <w:rsid w:val="00CF4F9E"/>
    <w:rPr>
      <w:rFonts w:ascii="Times New Roman" w:hAnsi="Times New Roman"/>
    </w:rPr>
  </w:style>
  <w:style w:type="character" w:styleId="FootnoteReference">
    <w:name w:val="footnote reference"/>
    <w:basedOn w:val="DefaultParagraphFont"/>
    <w:semiHidden/>
    <w:rsid w:val="00CF4F9E"/>
    <w:rPr>
      <w:vertAlign w:val="superscript"/>
    </w:rPr>
  </w:style>
  <w:style w:type="paragraph" w:styleId="TOC1">
    <w:name w:val="toc 1"/>
    <w:basedOn w:val="Normal"/>
    <w:next w:val="Normal"/>
    <w:autoRedefine/>
    <w:semiHidden/>
    <w:rsid w:val="00CF4F9E"/>
    <w:pPr>
      <w:tabs>
        <w:tab w:val="right" w:leader="dot" w:pos="9360"/>
      </w:tabs>
      <w:suppressAutoHyphens/>
      <w:spacing w:before="480"/>
      <w:ind w:left="720" w:right="720" w:hanging="720"/>
    </w:pPr>
  </w:style>
  <w:style w:type="paragraph" w:styleId="TOC2">
    <w:name w:val="toc 2"/>
    <w:basedOn w:val="Normal"/>
    <w:next w:val="Normal"/>
    <w:autoRedefine/>
    <w:semiHidden/>
    <w:rsid w:val="00CF4F9E"/>
    <w:pPr>
      <w:tabs>
        <w:tab w:val="right" w:leader="dot" w:pos="9360"/>
      </w:tabs>
      <w:suppressAutoHyphens/>
      <w:ind w:left="1440" w:right="720" w:hanging="720"/>
    </w:pPr>
  </w:style>
  <w:style w:type="paragraph" w:styleId="TOC3">
    <w:name w:val="toc 3"/>
    <w:basedOn w:val="Normal"/>
    <w:next w:val="Normal"/>
    <w:autoRedefine/>
    <w:semiHidden/>
    <w:rsid w:val="00CF4F9E"/>
    <w:pPr>
      <w:tabs>
        <w:tab w:val="right" w:leader="dot" w:pos="9360"/>
      </w:tabs>
      <w:suppressAutoHyphens/>
      <w:ind w:left="2160" w:right="720" w:hanging="720"/>
    </w:pPr>
  </w:style>
  <w:style w:type="paragraph" w:styleId="TOC4">
    <w:name w:val="toc 4"/>
    <w:basedOn w:val="Normal"/>
    <w:next w:val="Normal"/>
    <w:autoRedefine/>
    <w:semiHidden/>
    <w:rsid w:val="00CF4F9E"/>
    <w:pPr>
      <w:tabs>
        <w:tab w:val="right" w:leader="dot" w:pos="9360"/>
      </w:tabs>
      <w:suppressAutoHyphens/>
      <w:ind w:left="2880" w:right="720" w:hanging="720"/>
    </w:pPr>
  </w:style>
  <w:style w:type="paragraph" w:styleId="TOC5">
    <w:name w:val="toc 5"/>
    <w:basedOn w:val="Normal"/>
    <w:next w:val="Normal"/>
    <w:autoRedefine/>
    <w:semiHidden/>
    <w:rsid w:val="00CF4F9E"/>
    <w:pPr>
      <w:tabs>
        <w:tab w:val="right" w:leader="dot" w:pos="9360"/>
      </w:tabs>
      <w:suppressAutoHyphens/>
      <w:ind w:left="3600" w:right="720" w:hanging="720"/>
    </w:pPr>
  </w:style>
  <w:style w:type="paragraph" w:styleId="TOC6">
    <w:name w:val="toc 6"/>
    <w:basedOn w:val="Normal"/>
    <w:next w:val="Normal"/>
    <w:autoRedefine/>
    <w:semiHidden/>
    <w:rsid w:val="00CF4F9E"/>
    <w:pPr>
      <w:tabs>
        <w:tab w:val="right" w:pos="9360"/>
      </w:tabs>
      <w:suppressAutoHyphens/>
      <w:ind w:left="720" w:hanging="720"/>
    </w:pPr>
  </w:style>
  <w:style w:type="paragraph" w:styleId="TOC7">
    <w:name w:val="toc 7"/>
    <w:basedOn w:val="Normal"/>
    <w:next w:val="Normal"/>
    <w:autoRedefine/>
    <w:semiHidden/>
    <w:rsid w:val="00CF4F9E"/>
    <w:pPr>
      <w:suppressAutoHyphens/>
      <w:ind w:left="720" w:hanging="720"/>
    </w:pPr>
  </w:style>
  <w:style w:type="paragraph" w:styleId="TOC8">
    <w:name w:val="toc 8"/>
    <w:basedOn w:val="Normal"/>
    <w:next w:val="Normal"/>
    <w:autoRedefine/>
    <w:semiHidden/>
    <w:rsid w:val="00CF4F9E"/>
    <w:pPr>
      <w:tabs>
        <w:tab w:val="right" w:pos="9360"/>
      </w:tabs>
      <w:suppressAutoHyphens/>
      <w:ind w:left="720" w:hanging="720"/>
    </w:pPr>
  </w:style>
  <w:style w:type="paragraph" w:styleId="TOC9">
    <w:name w:val="toc 9"/>
    <w:basedOn w:val="Normal"/>
    <w:next w:val="Normal"/>
    <w:autoRedefine/>
    <w:semiHidden/>
    <w:rsid w:val="00CF4F9E"/>
    <w:pPr>
      <w:tabs>
        <w:tab w:val="right" w:leader="dot" w:pos="9360"/>
      </w:tabs>
      <w:suppressAutoHyphens/>
      <w:ind w:left="720" w:hanging="720"/>
    </w:pPr>
  </w:style>
  <w:style w:type="paragraph" w:styleId="Index1">
    <w:name w:val="index 1"/>
    <w:basedOn w:val="Normal"/>
    <w:next w:val="Normal"/>
    <w:autoRedefine/>
    <w:semiHidden/>
    <w:rsid w:val="00CF4F9E"/>
    <w:pPr>
      <w:tabs>
        <w:tab w:val="right" w:leader="dot" w:pos="9360"/>
      </w:tabs>
      <w:suppressAutoHyphens/>
      <w:ind w:left="1440" w:right="720" w:hanging="1440"/>
    </w:pPr>
  </w:style>
  <w:style w:type="paragraph" w:styleId="Index2">
    <w:name w:val="index 2"/>
    <w:basedOn w:val="Normal"/>
    <w:next w:val="Normal"/>
    <w:autoRedefine/>
    <w:semiHidden/>
    <w:rsid w:val="00CF4F9E"/>
    <w:pPr>
      <w:tabs>
        <w:tab w:val="right" w:leader="dot" w:pos="9360"/>
      </w:tabs>
      <w:suppressAutoHyphens/>
      <w:ind w:left="1440" w:right="720" w:hanging="720"/>
    </w:pPr>
  </w:style>
  <w:style w:type="paragraph" w:styleId="TOAHeading">
    <w:name w:val="toa heading"/>
    <w:basedOn w:val="Normal"/>
    <w:next w:val="Normal"/>
    <w:semiHidden/>
    <w:rsid w:val="00CF4F9E"/>
    <w:pPr>
      <w:tabs>
        <w:tab w:val="right" w:pos="9360"/>
      </w:tabs>
      <w:suppressAutoHyphens/>
    </w:pPr>
  </w:style>
  <w:style w:type="paragraph" w:styleId="Caption">
    <w:name w:val="caption"/>
    <w:basedOn w:val="Normal"/>
    <w:next w:val="Normal"/>
    <w:qFormat/>
    <w:rsid w:val="00CF4F9E"/>
    <w:pPr>
      <w:ind w:left="1080" w:hanging="1080"/>
    </w:pPr>
    <w:rPr>
      <w:rFonts w:ascii="Times New Roman" w:hAnsi="Times New Roman"/>
    </w:rPr>
  </w:style>
  <w:style w:type="character" w:customStyle="1" w:styleId="EquationCaption">
    <w:name w:val="_Equation Caption"/>
    <w:rsid w:val="00CF4F9E"/>
    <w:rPr>
      <w:rFonts w:ascii="Times New Roman" w:hAnsi="Times New Roman"/>
      <w:sz w:val="24"/>
    </w:rPr>
  </w:style>
  <w:style w:type="paragraph" w:styleId="BodyText">
    <w:name w:val="Body Text"/>
    <w:basedOn w:val="Normal"/>
    <w:autoRedefine/>
    <w:semiHidden/>
    <w:rsid w:val="00CF4F9E"/>
    <w:pPr>
      <w:suppressAutoHyphens/>
      <w:ind w:firstLine="720"/>
      <w:jc w:val="center"/>
    </w:pPr>
    <w:rPr>
      <w:rFonts w:ascii="Times New Roman" w:hAnsi="Times New Roman"/>
    </w:rPr>
  </w:style>
  <w:style w:type="paragraph" w:styleId="Header">
    <w:name w:val="header"/>
    <w:basedOn w:val="Normal"/>
    <w:semiHidden/>
    <w:rsid w:val="00CF4F9E"/>
    <w:pPr>
      <w:tabs>
        <w:tab w:val="center" w:pos="4320"/>
        <w:tab w:val="right" w:pos="8640"/>
      </w:tabs>
    </w:pPr>
  </w:style>
  <w:style w:type="paragraph" w:styleId="Footer">
    <w:name w:val="footer"/>
    <w:basedOn w:val="Normal"/>
    <w:semiHidden/>
    <w:rsid w:val="00CF4F9E"/>
    <w:pPr>
      <w:tabs>
        <w:tab w:val="center" w:pos="4320"/>
        <w:tab w:val="right" w:pos="8640"/>
      </w:tabs>
    </w:pPr>
  </w:style>
  <w:style w:type="paragraph" w:styleId="BodyTextIndent">
    <w:name w:val="Body Text Indent"/>
    <w:basedOn w:val="Normal"/>
    <w:semiHidden/>
    <w:rsid w:val="00CF4F9E"/>
    <w:pPr>
      <w:tabs>
        <w:tab w:val="left" w:pos="0"/>
        <w:tab w:val="left" w:pos="720"/>
        <w:tab w:val="left" w:pos="1086"/>
        <w:tab w:val="left" w:pos="1440"/>
      </w:tabs>
      <w:suppressAutoHyphens/>
      <w:ind w:left="720" w:right="720" w:hanging="720"/>
    </w:pPr>
    <w:rPr>
      <w:rFonts w:ascii="Times New Roman" w:hAnsi="Times New Roman"/>
    </w:rPr>
  </w:style>
  <w:style w:type="paragraph" w:styleId="BodyText2">
    <w:name w:val="Body Text 2"/>
    <w:basedOn w:val="Normal"/>
    <w:semiHidden/>
    <w:rsid w:val="00CF4F9E"/>
    <w:pPr>
      <w:tabs>
        <w:tab w:val="left" w:pos="0"/>
      </w:tabs>
      <w:suppressAutoHyphens/>
    </w:pPr>
    <w:rPr>
      <w:rFonts w:ascii="Times New Roman" w:hAnsi="Times New Roman"/>
    </w:rPr>
  </w:style>
  <w:style w:type="paragraph" w:styleId="ListNumber">
    <w:name w:val="List Number"/>
    <w:basedOn w:val="List"/>
    <w:semiHidden/>
    <w:rsid w:val="00CF4F9E"/>
    <w:pPr>
      <w:keepNext/>
      <w:widowControl/>
      <w:spacing w:after="60"/>
      <w:ind w:left="720"/>
      <w:jc w:val="both"/>
    </w:pPr>
    <w:rPr>
      <w:rFonts w:ascii="Times New Roman" w:hAnsi="Times New Roman"/>
      <w:snapToGrid/>
    </w:rPr>
  </w:style>
  <w:style w:type="paragraph" w:styleId="Title">
    <w:name w:val="Title"/>
    <w:basedOn w:val="Normal"/>
    <w:link w:val="TitleChar"/>
    <w:qFormat/>
    <w:rsid w:val="00CF4F9E"/>
    <w:pPr>
      <w:jc w:val="center"/>
      <w:outlineLvl w:val="0"/>
    </w:pPr>
    <w:rPr>
      <w:rFonts w:ascii="Times New Roman" w:hAnsi="Times New Roman"/>
      <w:b/>
      <w:caps/>
      <w:kern w:val="28"/>
    </w:rPr>
  </w:style>
  <w:style w:type="paragraph" w:styleId="ListBullet3">
    <w:name w:val="List Bullet 3"/>
    <w:basedOn w:val="ListBullet"/>
    <w:autoRedefine/>
    <w:semiHidden/>
    <w:rsid w:val="00CF4F9E"/>
    <w:pPr>
      <w:widowControl/>
      <w:tabs>
        <w:tab w:val="clear" w:pos="360"/>
      </w:tabs>
      <w:spacing w:after="60"/>
      <w:ind w:left="1440"/>
      <w:jc w:val="both"/>
    </w:pPr>
    <w:rPr>
      <w:rFonts w:ascii="Times New Roman" w:hAnsi="Times New Roman"/>
      <w:snapToGrid/>
    </w:rPr>
  </w:style>
  <w:style w:type="paragraph" w:styleId="List">
    <w:name w:val="List"/>
    <w:basedOn w:val="Normal"/>
    <w:semiHidden/>
    <w:rsid w:val="00CF4F9E"/>
    <w:pPr>
      <w:ind w:left="360" w:hanging="360"/>
    </w:pPr>
  </w:style>
  <w:style w:type="paragraph" w:styleId="ListBullet">
    <w:name w:val="List Bullet"/>
    <w:basedOn w:val="Normal"/>
    <w:autoRedefine/>
    <w:semiHidden/>
    <w:rsid w:val="00CF4F9E"/>
    <w:pPr>
      <w:numPr>
        <w:numId w:val="3"/>
      </w:numPr>
    </w:pPr>
  </w:style>
  <w:style w:type="paragraph" w:styleId="BalloonText">
    <w:name w:val="Balloon Text"/>
    <w:basedOn w:val="Normal"/>
    <w:link w:val="BalloonTextChar"/>
    <w:uiPriority w:val="99"/>
    <w:semiHidden/>
    <w:unhideWhenUsed/>
    <w:rsid w:val="00514EDB"/>
    <w:rPr>
      <w:rFonts w:ascii="Tahoma" w:hAnsi="Tahoma" w:cs="Tahoma"/>
      <w:sz w:val="16"/>
      <w:szCs w:val="16"/>
    </w:rPr>
  </w:style>
  <w:style w:type="character" w:customStyle="1" w:styleId="BalloonTextChar">
    <w:name w:val="Balloon Text Char"/>
    <w:basedOn w:val="DefaultParagraphFont"/>
    <w:link w:val="BalloonText"/>
    <w:uiPriority w:val="99"/>
    <w:semiHidden/>
    <w:rsid w:val="00514EDB"/>
    <w:rPr>
      <w:rFonts w:ascii="Tahoma" w:hAnsi="Tahoma" w:cs="Tahoma"/>
      <w:snapToGrid w:val="0"/>
      <w:sz w:val="16"/>
      <w:szCs w:val="16"/>
    </w:rPr>
  </w:style>
  <w:style w:type="character" w:customStyle="1" w:styleId="TitleChar">
    <w:name w:val="Title Char"/>
    <w:basedOn w:val="DefaultParagraphFont"/>
    <w:link w:val="Title"/>
    <w:rsid w:val="008F2F5B"/>
    <w:rPr>
      <w:b/>
      <w:caps/>
      <w:snapToGrid w:val="0"/>
      <w:kern w:val="28"/>
      <w:sz w:val="24"/>
      <w:szCs w:val="24"/>
    </w:rPr>
  </w:style>
  <w:style w:type="character" w:styleId="CommentReference">
    <w:name w:val="annotation reference"/>
    <w:basedOn w:val="DefaultParagraphFont"/>
    <w:rsid w:val="00E51D1B"/>
    <w:rPr>
      <w:sz w:val="16"/>
      <w:szCs w:val="16"/>
    </w:rPr>
  </w:style>
  <w:style w:type="paragraph" w:styleId="CommentText">
    <w:name w:val="annotation text"/>
    <w:basedOn w:val="Normal"/>
    <w:link w:val="CommentTextChar"/>
    <w:rsid w:val="00E51D1B"/>
    <w:rPr>
      <w:sz w:val="20"/>
      <w:szCs w:val="20"/>
    </w:rPr>
  </w:style>
  <w:style w:type="character" w:customStyle="1" w:styleId="CommentTextChar">
    <w:name w:val="Comment Text Char"/>
    <w:basedOn w:val="DefaultParagraphFont"/>
    <w:link w:val="CommentText"/>
    <w:rsid w:val="00E51D1B"/>
    <w:rPr>
      <w:rFonts w:ascii="Courier" w:hAnsi="Courier"/>
      <w:snapToGrid w:val="0"/>
    </w:rPr>
  </w:style>
  <w:style w:type="paragraph" w:styleId="CommentSubject">
    <w:name w:val="annotation subject"/>
    <w:basedOn w:val="CommentText"/>
    <w:next w:val="CommentText"/>
    <w:link w:val="CommentSubjectChar"/>
    <w:rsid w:val="00E51D1B"/>
    <w:rPr>
      <w:b/>
      <w:bCs/>
    </w:rPr>
  </w:style>
  <w:style w:type="character" w:customStyle="1" w:styleId="CommentSubjectChar">
    <w:name w:val="Comment Subject Char"/>
    <w:basedOn w:val="CommentTextChar"/>
    <w:link w:val="CommentSubject"/>
    <w:rsid w:val="00E51D1B"/>
    <w:rPr>
      <w:rFonts w:ascii="Courier" w:hAnsi="Courier"/>
      <w:b/>
      <w:bCs/>
      <w:snapToGrid w:val="0"/>
    </w:rPr>
  </w:style>
  <w:style w:type="paragraph" w:customStyle="1" w:styleId="Normal0">
    <w:name w:val="[Normal]"/>
    <w:qFormat/>
    <w:rsid w:val="003128A2"/>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pPr>
    <w:rPr>
      <w:rFonts w:ascii="Arial" w:eastAsia="Arial" w:hAnsi="Arial"/>
      <w:sz w:val="24"/>
    </w:rPr>
  </w:style>
  <w:style w:type="paragraph" w:styleId="ListParagraph">
    <w:name w:val="List Paragraph"/>
    <w:basedOn w:val="Normal"/>
    <w:qFormat/>
    <w:rsid w:val="0034390C"/>
    <w:pPr>
      <w:ind w:left="720"/>
      <w:contextualSpacing/>
    </w:pPr>
  </w:style>
  <w:style w:type="paragraph" w:styleId="Revision">
    <w:name w:val="Revision"/>
    <w:hidden/>
    <w:rsid w:val="00EB2A5C"/>
    <w:rPr>
      <w:rFonts w:ascii="Courier" w:hAnsi="Courier"/>
      <w:snapToGrid w:val="0"/>
      <w:sz w:val="24"/>
      <w:szCs w:val="24"/>
    </w:rPr>
  </w:style>
  <w:style w:type="paragraph" w:customStyle="1" w:styleId="Default">
    <w:name w:val="Default"/>
    <w:rsid w:val="001962B5"/>
    <w:pPr>
      <w:autoSpaceDE w:val="0"/>
      <w:autoSpaceDN w:val="0"/>
      <w:adjustRightInd w:val="0"/>
    </w:pPr>
    <w:rPr>
      <w:rFonts w:eastAsiaTheme="minorHAnsi"/>
      <w:color w:val="000000"/>
      <w:sz w:val="24"/>
      <w:szCs w:val="24"/>
      <w:lang w:val="en-NZ"/>
    </w:rPr>
  </w:style>
  <w:style w:type="character" w:styleId="Hyperlink">
    <w:name w:val="Hyperlink"/>
    <w:basedOn w:val="DefaultParagraphFont"/>
    <w:rsid w:val="00144B18"/>
    <w:rPr>
      <w:color w:val="0000FF" w:themeColor="hyperlink"/>
      <w:u w:val="single"/>
    </w:rPr>
  </w:style>
  <w:style w:type="character" w:customStyle="1" w:styleId="Heading1Char">
    <w:name w:val="Heading 1 Char"/>
    <w:basedOn w:val="DefaultParagraphFont"/>
    <w:link w:val="Heading1"/>
    <w:rsid w:val="005A5E45"/>
    <w:rPr>
      <w:b/>
      <w:snapToGrid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semiHidden="0"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Normal">
    <w:name w:val="Normal"/>
    <w:qFormat/>
    <w:rsid w:val="00CF4F9E"/>
    <w:pPr>
      <w:widowControl w:val="0"/>
    </w:pPr>
    <w:rPr>
      <w:rFonts w:ascii="Courier" w:hAnsi="Courier"/>
      <w:snapToGrid w:val="0"/>
      <w:sz w:val="24"/>
      <w:szCs w:val="24"/>
    </w:rPr>
  </w:style>
  <w:style w:type="paragraph" w:styleId="Heading1">
    <w:name w:val="heading 1"/>
    <w:basedOn w:val="Normal"/>
    <w:next w:val="Normal"/>
    <w:link w:val="Heading1Char"/>
    <w:autoRedefine/>
    <w:qFormat/>
    <w:rsid w:val="005A5E45"/>
    <w:pPr>
      <w:keepNext/>
      <w:tabs>
        <w:tab w:val="left" w:pos="851"/>
        <w:tab w:val="center" w:pos="4680"/>
      </w:tabs>
      <w:suppressAutoHyphens/>
      <w:outlineLvl w:val="0"/>
    </w:pPr>
    <w:rPr>
      <w:rFonts w:ascii="Times New Roman" w:hAnsi="Times New Roman"/>
      <w:b/>
    </w:rPr>
  </w:style>
  <w:style w:type="paragraph" w:styleId="Heading2">
    <w:name w:val="heading 2"/>
    <w:basedOn w:val="Normal"/>
    <w:next w:val="Normal"/>
    <w:qFormat/>
    <w:rsid w:val="00CF4F9E"/>
    <w:pPr>
      <w:keepNext/>
      <w:tabs>
        <w:tab w:val="left" w:pos="-1440"/>
        <w:tab w:val="center" w:pos="4680"/>
      </w:tabs>
      <w:suppressAutoHyphens/>
      <w:outlineLvl w:val="1"/>
    </w:pPr>
    <w:rPr>
      <w:rFonts w:ascii="Times New Roman" w:hAnsi="Times New Roman"/>
      <w:b/>
    </w:rPr>
  </w:style>
  <w:style w:type="paragraph" w:styleId="Heading3">
    <w:name w:val="heading 3"/>
    <w:basedOn w:val="Normal"/>
    <w:next w:val="Normal"/>
    <w:qFormat/>
    <w:rsid w:val="00CF4F9E"/>
    <w:pPr>
      <w:keepNext/>
      <w:tabs>
        <w:tab w:val="center" w:pos="4680"/>
      </w:tabs>
      <w:suppressAutoHyphens/>
      <w:outlineLvl w:val="2"/>
    </w:pPr>
    <w:rPr>
      <w:rFonts w:ascii="Times New Roman" w:hAnsi="Times New Roman"/>
      <w:b/>
      <w:i/>
    </w:rPr>
  </w:style>
  <w:style w:type="paragraph" w:styleId="Heading4">
    <w:name w:val="heading 4"/>
    <w:basedOn w:val="Normal"/>
    <w:next w:val="Normal"/>
    <w:qFormat/>
    <w:rsid w:val="00CF4F9E"/>
    <w:pPr>
      <w:keepNext/>
      <w:tabs>
        <w:tab w:val="left" w:pos="0"/>
      </w:tabs>
      <w:suppressAutoHyphens/>
      <w:outlineLvl w:val="3"/>
    </w:pPr>
    <w:rPr>
      <w:rFonts w:ascii="Times New Roman" w:hAnsi="Times New Roman"/>
      <w:b/>
    </w:rPr>
  </w:style>
  <w:style w:type="paragraph" w:styleId="Heading5">
    <w:name w:val="heading 5"/>
    <w:basedOn w:val="Normal"/>
    <w:next w:val="Normal"/>
    <w:qFormat/>
    <w:rsid w:val="00CF4F9E"/>
    <w:pPr>
      <w:keepNext/>
      <w:tabs>
        <w:tab w:val="left" w:pos="0"/>
      </w:tabs>
      <w:suppressAutoHyphens/>
      <w:outlineLvl w:val="4"/>
    </w:pPr>
    <w:rPr>
      <w:rFonts w:ascii="Times New Roman" w:hAnsi="Times New Roman"/>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CF4F9E"/>
    <w:pPr>
      <w:ind w:left="720" w:hanging="720"/>
    </w:pPr>
    <w:rPr>
      <w:rFonts w:ascii="Times New Roman" w:hAnsi="Times New Roman"/>
      <w:sz w:val="22"/>
    </w:rPr>
  </w:style>
  <w:style w:type="character" w:styleId="EndnoteReference">
    <w:name w:val="endnote reference"/>
    <w:basedOn w:val="DefaultParagraphFont"/>
    <w:semiHidden/>
    <w:rsid w:val="00CF4F9E"/>
    <w:rPr>
      <w:vertAlign w:val="superscript"/>
    </w:rPr>
  </w:style>
  <w:style w:type="paragraph" w:styleId="FootnoteText">
    <w:name w:val="footnote text"/>
    <w:basedOn w:val="Normal"/>
    <w:semiHidden/>
    <w:rsid w:val="00CF4F9E"/>
    <w:rPr>
      <w:rFonts w:ascii="Times New Roman" w:hAnsi="Times New Roman"/>
    </w:rPr>
  </w:style>
  <w:style w:type="character" w:styleId="FootnoteReference">
    <w:name w:val="footnote reference"/>
    <w:basedOn w:val="DefaultParagraphFont"/>
    <w:semiHidden/>
    <w:rsid w:val="00CF4F9E"/>
    <w:rPr>
      <w:vertAlign w:val="superscript"/>
    </w:rPr>
  </w:style>
  <w:style w:type="paragraph" w:styleId="TOC1">
    <w:name w:val="toc 1"/>
    <w:basedOn w:val="Normal"/>
    <w:next w:val="Normal"/>
    <w:autoRedefine/>
    <w:semiHidden/>
    <w:rsid w:val="00CF4F9E"/>
    <w:pPr>
      <w:tabs>
        <w:tab w:val="right" w:leader="dot" w:pos="9360"/>
      </w:tabs>
      <w:suppressAutoHyphens/>
      <w:spacing w:before="480"/>
      <w:ind w:left="720" w:right="720" w:hanging="720"/>
    </w:pPr>
  </w:style>
  <w:style w:type="paragraph" w:styleId="TOC2">
    <w:name w:val="toc 2"/>
    <w:basedOn w:val="Normal"/>
    <w:next w:val="Normal"/>
    <w:autoRedefine/>
    <w:semiHidden/>
    <w:rsid w:val="00CF4F9E"/>
    <w:pPr>
      <w:tabs>
        <w:tab w:val="right" w:leader="dot" w:pos="9360"/>
      </w:tabs>
      <w:suppressAutoHyphens/>
      <w:ind w:left="1440" w:right="720" w:hanging="720"/>
    </w:pPr>
  </w:style>
  <w:style w:type="paragraph" w:styleId="TOC3">
    <w:name w:val="toc 3"/>
    <w:basedOn w:val="Normal"/>
    <w:next w:val="Normal"/>
    <w:autoRedefine/>
    <w:semiHidden/>
    <w:rsid w:val="00CF4F9E"/>
    <w:pPr>
      <w:tabs>
        <w:tab w:val="right" w:leader="dot" w:pos="9360"/>
      </w:tabs>
      <w:suppressAutoHyphens/>
      <w:ind w:left="2160" w:right="720" w:hanging="720"/>
    </w:pPr>
  </w:style>
  <w:style w:type="paragraph" w:styleId="TOC4">
    <w:name w:val="toc 4"/>
    <w:basedOn w:val="Normal"/>
    <w:next w:val="Normal"/>
    <w:autoRedefine/>
    <w:semiHidden/>
    <w:rsid w:val="00CF4F9E"/>
    <w:pPr>
      <w:tabs>
        <w:tab w:val="right" w:leader="dot" w:pos="9360"/>
      </w:tabs>
      <w:suppressAutoHyphens/>
      <w:ind w:left="2880" w:right="720" w:hanging="720"/>
    </w:pPr>
  </w:style>
  <w:style w:type="paragraph" w:styleId="TOC5">
    <w:name w:val="toc 5"/>
    <w:basedOn w:val="Normal"/>
    <w:next w:val="Normal"/>
    <w:autoRedefine/>
    <w:semiHidden/>
    <w:rsid w:val="00CF4F9E"/>
    <w:pPr>
      <w:tabs>
        <w:tab w:val="right" w:leader="dot" w:pos="9360"/>
      </w:tabs>
      <w:suppressAutoHyphens/>
      <w:ind w:left="3600" w:right="720" w:hanging="720"/>
    </w:pPr>
  </w:style>
  <w:style w:type="paragraph" w:styleId="TOC6">
    <w:name w:val="toc 6"/>
    <w:basedOn w:val="Normal"/>
    <w:next w:val="Normal"/>
    <w:autoRedefine/>
    <w:semiHidden/>
    <w:rsid w:val="00CF4F9E"/>
    <w:pPr>
      <w:tabs>
        <w:tab w:val="right" w:pos="9360"/>
      </w:tabs>
      <w:suppressAutoHyphens/>
      <w:ind w:left="720" w:hanging="720"/>
    </w:pPr>
  </w:style>
  <w:style w:type="paragraph" w:styleId="TOC7">
    <w:name w:val="toc 7"/>
    <w:basedOn w:val="Normal"/>
    <w:next w:val="Normal"/>
    <w:autoRedefine/>
    <w:semiHidden/>
    <w:rsid w:val="00CF4F9E"/>
    <w:pPr>
      <w:suppressAutoHyphens/>
      <w:ind w:left="720" w:hanging="720"/>
    </w:pPr>
  </w:style>
  <w:style w:type="paragraph" w:styleId="TOC8">
    <w:name w:val="toc 8"/>
    <w:basedOn w:val="Normal"/>
    <w:next w:val="Normal"/>
    <w:autoRedefine/>
    <w:semiHidden/>
    <w:rsid w:val="00CF4F9E"/>
    <w:pPr>
      <w:tabs>
        <w:tab w:val="right" w:pos="9360"/>
      </w:tabs>
      <w:suppressAutoHyphens/>
      <w:ind w:left="720" w:hanging="720"/>
    </w:pPr>
  </w:style>
  <w:style w:type="paragraph" w:styleId="TOC9">
    <w:name w:val="toc 9"/>
    <w:basedOn w:val="Normal"/>
    <w:next w:val="Normal"/>
    <w:autoRedefine/>
    <w:semiHidden/>
    <w:rsid w:val="00CF4F9E"/>
    <w:pPr>
      <w:tabs>
        <w:tab w:val="right" w:leader="dot" w:pos="9360"/>
      </w:tabs>
      <w:suppressAutoHyphens/>
      <w:ind w:left="720" w:hanging="720"/>
    </w:pPr>
  </w:style>
  <w:style w:type="paragraph" w:styleId="Index1">
    <w:name w:val="index 1"/>
    <w:basedOn w:val="Normal"/>
    <w:next w:val="Normal"/>
    <w:autoRedefine/>
    <w:semiHidden/>
    <w:rsid w:val="00CF4F9E"/>
    <w:pPr>
      <w:tabs>
        <w:tab w:val="right" w:leader="dot" w:pos="9360"/>
      </w:tabs>
      <w:suppressAutoHyphens/>
      <w:ind w:left="1440" w:right="720" w:hanging="1440"/>
    </w:pPr>
  </w:style>
  <w:style w:type="paragraph" w:styleId="Index2">
    <w:name w:val="index 2"/>
    <w:basedOn w:val="Normal"/>
    <w:next w:val="Normal"/>
    <w:autoRedefine/>
    <w:semiHidden/>
    <w:rsid w:val="00CF4F9E"/>
    <w:pPr>
      <w:tabs>
        <w:tab w:val="right" w:leader="dot" w:pos="9360"/>
      </w:tabs>
      <w:suppressAutoHyphens/>
      <w:ind w:left="1440" w:right="720" w:hanging="720"/>
    </w:pPr>
  </w:style>
  <w:style w:type="paragraph" w:styleId="TOAHeading">
    <w:name w:val="toa heading"/>
    <w:basedOn w:val="Normal"/>
    <w:next w:val="Normal"/>
    <w:semiHidden/>
    <w:rsid w:val="00CF4F9E"/>
    <w:pPr>
      <w:tabs>
        <w:tab w:val="right" w:pos="9360"/>
      </w:tabs>
      <w:suppressAutoHyphens/>
    </w:pPr>
  </w:style>
  <w:style w:type="paragraph" w:styleId="Caption">
    <w:name w:val="caption"/>
    <w:basedOn w:val="Normal"/>
    <w:next w:val="Normal"/>
    <w:qFormat/>
    <w:rsid w:val="00CF4F9E"/>
    <w:pPr>
      <w:ind w:left="1080" w:hanging="1080"/>
    </w:pPr>
    <w:rPr>
      <w:rFonts w:ascii="Times New Roman" w:hAnsi="Times New Roman"/>
    </w:rPr>
  </w:style>
  <w:style w:type="character" w:customStyle="1" w:styleId="EquationCaption">
    <w:name w:val="_Equation Caption"/>
    <w:rsid w:val="00CF4F9E"/>
    <w:rPr>
      <w:rFonts w:ascii="Times New Roman" w:hAnsi="Times New Roman"/>
      <w:sz w:val="24"/>
    </w:rPr>
  </w:style>
  <w:style w:type="paragraph" w:styleId="BodyText">
    <w:name w:val="Body Text"/>
    <w:basedOn w:val="Normal"/>
    <w:autoRedefine/>
    <w:semiHidden/>
    <w:rsid w:val="00CF4F9E"/>
    <w:pPr>
      <w:suppressAutoHyphens/>
      <w:ind w:firstLine="720"/>
      <w:jc w:val="center"/>
    </w:pPr>
    <w:rPr>
      <w:rFonts w:ascii="Times New Roman" w:hAnsi="Times New Roman"/>
    </w:rPr>
  </w:style>
  <w:style w:type="paragraph" w:styleId="Header">
    <w:name w:val="header"/>
    <w:basedOn w:val="Normal"/>
    <w:semiHidden/>
    <w:rsid w:val="00CF4F9E"/>
    <w:pPr>
      <w:tabs>
        <w:tab w:val="center" w:pos="4320"/>
        <w:tab w:val="right" w:pos="8640"/>
      </w:tabs>
    </w:pPr>
  </w:style>
  <w:style w:type="paragraph" w:styleId="Footer">
    <w:name w:val="footer"/>
    <w:basedOn w:val="Normal"/>
    <w:semiHidden/>
    <w:rsid w:val="00CF4F9E"/>
    <w:pPr>
      <w:tabs>
        <w:tab w:val="center" w:pos="4320"/>
        <w:tab w:val="right" w:pos="8640"/>
      </w:tabs>
    </w:pPr>
  </w:style>
  <w:style w:type="paragraph" w:styleId="BodyTextIndent">
    <w:name w:val="Body Text Indent"/>
    <w:basedOn w:val="Normal"/>
    <w:semiHidden/>
    <w:rsid w:val="00CF4F9E"/>
    <w:pPr>
      <w:tabs>
        <w:tab w:val="left" w:pos="0"/>
        <w:tab w:val="left" w:pos="720"/>
        <w:tab w:val="left" w:pos="1086"/>
        <w:tab w:val="left" w:pos="1440"/>
      </w:tabs>
      <w:suppressAutoHyphens/>
      <w:ind w:left="720" w:right="720" w:hanging="720"/>
    </w:pPr>
    <w:rPr>
      <w:rFonts w:ascii="Times New Roman" w:hAnsi="Times New Roman"/>
    </w:rPr>
  </w:style>
  <w:style w:type="paragraph" w:styleId="BodyText2">
    <w:name w:val="Body Text 2"/>
    <w:basedOn w:val="Normal"/>
    <w:semiHidden/>
    <w:rsid w:val="00CF4F9E"/>
    <w:pPr>
      <w:tabs>
        <w:tab w:val="left" w:pos="0"/>
      </w:tabs>
      <w:suppressAutoHyphens/>
    </w:pPr>
    <w:rPr>
      <w:rFonts w:ascii="Times New Roman" w:hAnsi="Times New Roman"/>
    </w:rPr>
  </w:style>
  <w:style w:type="paragraph" w:styleId="ListNumber">
    <w:name w:val="List Number"/>
    <w:basedOn w:val="List"/>
    <w:semiHidden/>
    <w:rsid w:val="00CF4F9E"/>
    <w:pPr>
      <w:keepNext/>
      <w:widowControl/>
      <w:spacing w:after="60"/>
      <w:ind w:left="720"/>
      <w:jc w:val="both"/>
    </w:pPr>
    <w:rPr>
      <w:rFonts w:ascii="Times New Roman" w:hAnsi="Times New Roman"/>
      <w:snapToGrid/>
    </w:rPr>
  </w:style>
  <w:style w:type="paragraph" w:styleId="Title">
    <w:name w:val="Title"/>
    <w:basedOn w:val="Normal"/>
    <w:link w:val="TitleChar"/>
    <w:qFormat/>
    <w:rsid w:val="00CF4F9E"/>
    <w:pPr>
      <w:jc w:val="center"/>
      <w:outlineLvl w:val="0"/>
    </w:pPr>
    <w:rPr>
      <w:rFonts w:ascii="Times New Roman" w:hAnsi="Times New Roman"/>
      <w:b/>
      <w:caps/>
      <w:kern w:val="28"/>
    </w:rPr>
  </w:style>
  <w:style w:type="paragraph" w:styleId="ListBullet3">
    <w:name w:val="List Bullet 3"/>
    <w:basedOn w:val="ListBullet"/>
    <w:autoRedefine/>
    <w:semiHidden/>
    <w:rsid w:val="00CF4F9E"/>
    <w:pPr>
      <w:widowControl/>
      <w:tabs>
        <w:tab w:val="clear" w:pos="360"/>
      </w:tabs>
      <w:spacing w:after="60"/>
      <w:ind w:left="1440"/>
      <w:jc w:val="both"/>
    </w:pPr>
    <w:rPr>
      <w:rFonts w:ascii="Times New Roman" w:hAnsi="Times New Roman"/>
      <w:snapToGrid/>
    </w:rPr>
  </w:style>
  <w:style w:type="paragraph" w:styleId="List">
    <w:name w:val="List"/>
    <w:basedOn w:val="Normal"/>
    <w:semiHidden/>
    <w:rsid w:val="00CF4F9E"/>
    <w:pPr>
      <w:ind w:left="360" w:hanging="360"/>
    </w:pPr>
  </w:style>
  <w:style w:type="paragraph" w:styleId="ListBullet">
    <w:name w:val="List Bullet"/>
    <w:basedOn w:val="Normal"/>
    <w:autoRedefine/>
    <w:semiHidden/>
    <w:rsid w:val="00CF4F9E"/>
    <w:pPr>
      <w:numPr>
        <w:numId w:val="3"/>
      </w:numPr>
    </w:pPr>
  </w:style>
  <w:style w:type="paragraph" w:styleId="BalloonText">
    <w:name w:val="Balloon Text"/>
    <w:basedOn w:val="Normal"/>
    <w:link w:val="BalloonTextChar"/>
    <w:uiPriority w:val="99"/>
    <w:semiHidden/>
    <w:unhideWhenUsed/>
    <w:rsid w:val="00514EDB"/>
    <w:rPr>
      <w:rFonts w:ascii="Tahoma" w:hAnsi="Tahoma" w:cs="Tahoma"/>
      <w:sz w:val="16"/>
      <w:szCs w:val="16"/>
    </w:rPr>
  </w:style>
  <w:style w:type="character" w:customStyle="1" w:styleId="BalloonTextChar">
    <w:name w:val="Balloon Text Char"/>
    <w:basedOn w:val="DefaultParagraphFont"/>
    <w:link w:val="BalloonText"/>
    <w:uiPriority w:val="99"/>
    <w:semiHidden/>
    <w:rsid w:val="00514EDB"/>
    <w:rPr>
      <w:rFonts w:ascii="Tahoma" w:hAnsi="Tahoma" w:cs="Tahoma"/>
      <w:snapToGrid w:val="0"/>
      <w:sz w:val="16"/>
      <w:szCs w:val="16"/>
    </w:rPr>
  </w:style>
  <w:style w:type="character" w:customStyle="1" w:styleId="TitleChar">
    <w:name w:val="Title Char"/>
    <w:basedOn w:val="DefaultParagraphFont"/>
    <w:link w:val="Title"/>
    <w:rsid w:val="008F2F5B"/>
    <w:rPr>
      <w:b/>
      <w:caps/>
      <w:snapToGrid w:val="0"/>
      <w:kern w:val="28"/>
      <w:sz w:val="24"/>
      <w:szCs w:val="24"/>
    </w:rPr>
  </w:style>
  <w:style w:type="character" w:styleId="CommentReference">
    <w:name w:val="annotation reference"/>
    <w:basedOn w:val="DefaultParagraphFont"/>
    <w:rsid w:val="00E51D1B"/>
    <w:rPr>
      <w:sz w:val="16"/>
      <w:szCs w:val="16"/>
    </w:rPr>
  </w:style>
  <w:style w:type="paragraph" w:styleId="CommentText">
    <w:name w:val="annotation text"/>
    <w:basedOn w:val="Normal"/>
    <w:link w:val="CommentTextChar"/>
    <w:rsid w:val="00E51D1B"/>
    <w:rPr>
      <w:sz w:val="20"/>
      <w:szCs w:val="20"/>
    </w:rPr>
  </w:style>
  <w:style w:type="character" w:customStyle="1" w:styleId="CommentTextChar">
    <w:name w:val="Comment Text Char"/>
    <w:basedOn w:val="DefaultParagraphFont"/>
    <w:link w:val="CommentText"/>
    <w:rsid w:val="00E51D1B"/>
    <w:rPr>
      <w:rFonts w:ascii="Courier" w:hAnsi="Courier"/>
      <w:snapToGrid w:val="0"/>
    </w:rPr>
  </w:style>
  <w:style w:type="paragraph" w:styleId="CommentSubject">
    <w:name w:val="annotation subject"/>
    <w:basedOn w:val="CommentText"/>
    <w:next w:val="CommentText"/>
    <w:link w:val="CommentSubjectChar"/>
    <w:rsid w:val="00E51D1B"/>
    <w:rPr>
      <w:b/>
      <w:bCs/>
    </w:rPr>
  </w:style>
  <w:style w:type="character" w:customStyle="1" w:styleId="CommentSubjectChar">
    <w:name w:val="Comment Subject Char"/>
    <w:basedOn w:val="CommentTextChar"/>
    <w:link w:val="CommentSubject"/>
    <w:rsid w:val="00E51D1B"/>
    <w:rPr>
      <w:rFonts w:ascii="Courier" w:hAnsi="Courier"/>
      <w:b/>
      <w:bCs/>
      <w:snapToGrid w:val="0"/>
    </w:rPr>
  </w:style>
  <w:style w:type="paragraph" w:customStyle="1" w:styleId="Normal0">
    <w:name w:val="[Normal]"/>
    <w:qFormat/>
    <w:rsid w:val="003128A2"/>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pPr>
    <w:rPr>
      <w:rFonts w:ascii="Arial" w:eastAsia="Arial" w:hAnsi="Arial"/>
      <w:sz w:val="24"/>
    </w:rPr>
  </w:style>
  <w:style w:type="paragraph" w:styleId="ListParagraph">
    <w:name w:val="List Paragraph"/>
    <w:basedOn w:val="Normal"/>
    <w:qFormat/>
    <w:rsid w:val="0034390C"/>
    <w:pPr>
      <w:ind w:left="720"/>
      <w:contextualSpacing/>
    </w:pPr>
  </w:style>
  <w:style w:type="paragraph" w:styleId="Revision">
    <w:name w:val="Revision"/>
    <w:hidden/>
    <w:rsid w:val="00EB2A5C"/>
    <w:rPr>
      <w:rFonts w:ascii="Courier" w:hAnsi="Courier"/>
      <w:snapToGrid w:val="0"/>
      <w:sz w:val="24"/>
      <w:szCs w:val="24"/>
    </w:rPr>
  </w:style>
  <w:style w:type="paragraph" w:customStyle="1" w:styleId="Default">
    <w:name w:val="Default"/>
    <w:rsid w:val="001962B5"/>
    <w:pPr>
      <w:autoSpaceDE w:val="0"/>
      <w:autoSpaceDN w:val="0"/>
      <w:adjustRightInd w:val="0"/>
    </w:pPr>
    <w:rPr>
      <w:rFonts w:eastAsiaTheme="minorHAnsi"/>
      <w:color w:val="000000"/>
      <w:sz w:val="24"/>
      <w:szCs w:val="24"/>
      <w:lang w:val="en-NZ"/>
    </w:rPr>
  </w:style>
  <w:style w:type="character" w:styleId="Hyperlink">
    <w:name w:val="Hyperlink"/>
    <w:basedOn w:val="DefaultParagraphFont"/>
    <w:rsid w:val="00144B18"/>
    <w:rPr>
      <w:color w:val="0000FF" w:themeColor="hyperlink"/>
      <w:u w:val="single"/>
    </w:rPr>
  </w:style>
  <w:style w:type="character" w:customStyle="1" w:styleId="Heading1Char">
    <w:name w:val="Heading 1 Char"/>
    <w:basedOn w:val="DefaultParagraphFont"/>
    <w:link w:val="Heading1"/>
    <w:rsid w:val="005A5E45"/>
    <w:rPr>
      <w:b/>
      <w:snapToGrid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4247499">
      <w:bodyDiv w:val="1"/>
      <w:marLeft w:val="0"/>
      <w:marRight w:val="0"/>
      <w:marTop w:val="0"/>
      <w:marBottom w:val="0"/>
      <w:divBdr>
        <w:top w:val="none" w:sz="0" w:space="0" w:color="auto"/>
        <w:left w:val="none" w:sz="0" w:space="0" w:color="auto"/>
        <w:bottom w:val="none" w:sz="0" w:space="0" w:color="auto"/>
        <w:right w:val="none" w:sz="0" w:space="0" w:color="auto"/>
      </w:divBdr>
    </w:div>
    <w:div w:id="640766502">
      <w:bodyDiv w:val="1"/>
      <w:marLeft w:val="0"/>
      <w:marRight w:val="0"/>
      <w:marTop w:val="0"/>
      <w:marBottom w:val="0"/>
      <w:divBdr>
        <w:top w:val="none" w:sz="0" w:space="0" w:color="auto"/>
        <w:left w:val="none" w:sz="0" w:space="0" w:color="auto"/>
        <w:bottom w:val="none" w:sz="0" w:space="0" w:color="auto"/>
        <w:right w:val="none" w:sz="0" w:space="0" w:color="auto"/>
      </w:divBdr>
      <w:divsChild>
        <w:div w:id="964459640">
          <w:marLeft w:val="360"/>
          <w:marRight w:val="0"/>
          <w:marTop w:val="0"/>
          <w:marBottom w:val="0"/>
          <w:divBdr>
            <w:top w:val="none" w:sz="0" w:space="0" w:color="auto"/>
            <w:left w:val="none" w:sz="0" w:space="0" w:color="auto"/>
            <w:bottom w:val="none" w:sz="0" w:space="0" w:color="auto"/>
            <w:right w:val="none" w:sz="0" w:space="0" w:color="auto"/>
          </w:divBdr>
        </w:div>
        <w:div w:id="1063793421">
          <w:marLeft w:val="360"/>
          <w:marRight w:val="0"/>
          <w:marTop w:val="0"/>
          <w:marBottom w:val="0"/>
          <w:divBdr>
            <w:top w:val="none" w:sz="0" w:space="0" w:color="auto"/>
            <w:left w:val="none" w:sz="0" w:space="0" w:color="auto"/>
            <w:bottom w:val="none" w:sz="0" w:space="0" w:color="auto"/>
            <w:right w:val="none" w:sz="0" w:space="0" w:color="auto"/>
          </w:divBdr>
        </w:div>
        <w:div w:id="319651772">
          <w:marLeft w:val="360"/>
          <w:marRight w:val="0"/>
          <w:marTop w:val="0"/>
          <w:marBottom w:val="0"/>
          <w:divBdr>
            <w:top w:val="none" w:sz="0" w:space="0" w:color="auto"/>
            <w:left w:val="none" w:sz="0" w:space="0" w:color="auto"/>
            <w:bottom w:val="none" w:sz="0" w:space="0" w:color="auto"/>
            <w:right w:val="none" w:sz="0" w:space="0" w:color="auto"/>
          </w:divBdr>
        </w:div>
        <w:div w:id="60568241">
          <w:marLeft w:val="360"/>
          <w:marRight w:val="0"/>
          <w:marTop w:val="0"/>
          <w:marBottom w:val="0"/>
          <w:divBdr>
            <w:top w:val="none" w:sz="0" w:space="0" w:color="auto"/>
            <w:left w:val="none" w:sz="0" w:space="0" w:color="auto"/>
            <w:bottom w:val="none" w:sz="0" w:space="0" w:color="auto"/>
            <w:right w:val="none" w:sz="0" w:space="0" w:color="auto"/>
          </w:divBdr>
        </w:div>
        <w:div w:id="2135832616">
          <w:marLeft w:val="360"/>
          <w:marRight w:val="0"/>
          <w:marTop w:val="0"/>
          <w:marBottom w:val="0"/>
          <w:divBdr>
            <w:top w:val="none" w:sz="0" w:space="0" w:color="auto"/>
            <w:left w:val="none" w:sz="0" w:space="0" w:color="auto"/>
            <w:bottom w:val="none" w:sz="0" w:space="0" w:color="auto"/>
            <w:right w:val="none" w:sz="0" w:space="0" w:color="auto"/>
          </w:divBdr>
        </w:div>
        <w:div w:id="1828669469">
          <w:marLeft w:val="360"/>
          <w:marRight w:val="0"/>
          <w:marTop w:val="0"/>
          <w:marBottom w:val="0"/>
          <w:divBdr>
            <w:top w:val="none" w:sz="0" w:space="0" w:color="auto"/>
            <w:left w:val="none" w:sz="0" w:space="0" w:color="auto"/>
            <w:bottom w:val="none" w:sz="0" w:space="0" w:color="auto"/>
            <w:right w:val="none" w:sz="0" w:space="0" w:color="auto"/>
          </w:divBdr>
        </w:div>
        <w:div w:id="657615547">
          <w:marLeft w:val="360"/>
          <w:marRight w:val="0"/>
          <w:marTop w:val="0"/>
          <w:marBottom w:val="0"/>
          <w:divBdr>
            <w:top w:val="none" w:sz="0" w:space="0" w:color="auto"/>
            <w:left w:val="none" w:sz="0" w:space="0" w:color="auto"/>
            <w:bottom w:val="none" w:sz="0" w:space="0" w:color="auto"/>
            <w:right w:val="none" w:sz="0" w:space="0" w:color="auto"/>
          </w:divBdr>
        </w:div>
        <w:div w:id="1051464892">
          <w:marLeft w:val="360"/>
          <w:marRight w:val="0"/>
          <w:marTop w:val="0"/>
          <w:marBottom w:val="0"/>
          <w:divBdr>
            <w:top w:val="none" w:sz="0" w:space="0" w:color="auto"/>
            <w:left w:val="none" w:sz="0" w:space="0" w:color="auto"/>
            <w:bottom w:val="none" w:sz="0" w:space="0" w:color="auto"/>
            <w:right w:val="none" w:sz="0" w:space="0" w:color="auto"/>
          </w:divBdr>
        </w:div>
        <w:div w:id="173964057">
          <w:marLeft w:val="360"/>
          <w:marRight w:val="0"/>
          <w:marTop w:val="0"/>
          <w:marBottom w:val="0"/>
          <w:divBdr>
            <w:top w:val="none" w:sz="0" w:space="0" w:color="auto"/>
            <w:left w:val="none" w:sz="0" w:space="0" w:color="auto"/>
            <w:bottom w:val="none" w:sz="0" w:space="0" w:color="auto"/>
            <w:right w:val="none" w:sz="0" w:space="0" w:color="auto"/>
          </w:divBdr>
        </w:div>
        <w:div w:id="180632778">
          <w:marLeft w:val="360"/>
          <w:marRight w:val="0"/>
          <w:marTop w:val="0"/>
          <w:marBottom w:val="0"/>
          <w:divBdr>
            <w:top w:val="none" w:sz="0" w:space="0" w:color="auto"/>
            <w:left w:val="none" w:sz="0" w:space="0" w:color="auto"/>
            <w:bottom w:val="none" w:sz="0" w:space="0" w:color="auto"/>
            <w:right w:val="none" w:sz="0" w:space="0" w:color="auto"/>
          </w:divBdr>
        </w:div>
        <w:div w:id="478964391">
          <w:marLeft w:val="360"/>
          <w:marRight w:val="0"/>
          <w:marTop w:val="0"/>
          <w:marBottom w:val="0"/>
          <w:divBdr>
            <w:top w:val="none" w:sz="0" w:space="0" w:color="auto"/>
            <w:left w:val="none" w:sz="0" w:space="0" w:color="auto"/>
            <w:bottom w:val="none" w:sz="0" w:space="0" w:color="auto"/>
            <w:right w:val="none" w:sz="0" w:space="0" w:color="auto"/>
          </w:divBdr>
        </w:div>
        <w:div w:id="668753020">
          <w:marLeft w:val="360"/>
          <w:marRight w:val="0"/>
          <w:marTop w:val="0"/>
          <w:marBottom w:val="0"/>
          <w:divBdr>
            <w:top w:val="none" w:sz="0" w:space="0" w:color="auto"/>
            <w:left w:val="none" w:sz="0" w:space="0" w:color="auto"/>
            <w:bottom w:val="none" w:sz="0" w:space="0" w:color="auto"/>
            <w:right w:val="none" w:sz="0" w:space="0" w:color="auto"/>
          </w:divBdr>
        </w:div>
        <w:div w:id="349182858">
          <w:marLeft w:val="360"/>
          <w:marRight w:val="0"/>
          <w:marTop w:val="0"/>
          <w:marBottom w:val="0"/>
          <w:divBdr>
            <w:top w:val="none" w:sz="0" w:space="0" w:color="auto"/>
            <w:left w:val="none" w:sz="0" w:space="0" w:color="auto"/>
            <w:bottom w:val="none" w:sz="0" w:space="0" w:color="auto"/>
            <w:right w:val="none" w:sz="0" w:space="0" w:color="auto"/>
          </w:divBdr>
        </w:div>
        <w:div w:id="217591734">
          <w:marLeft w:val="360"/>
          <w:marRight w:val="0"/>
          <w:marTop w:val="0"/>
          <w:marBottom w:val="0"/>
          <w:divBdr>
            <w:top w:val="none" w:sz="0" w:space="0" w:color="auto"/>
            <w:left w:val="none" w:sz="0" w:space="0" w:color="auto"/>
            <w:bottom w:val="none" w:sz="0" w:space="0" w:color="auto"/>
            <w:right w:val="none" w:sz="0" w:space="0" w:color="auto"/>
          </w:divBdr>
        </w:div>
        <w:div w:id="1894268970">
          <w:marLeft w:val="360"/>
          <w:marRight w:val="0"/>
          <w:marTop w:val="0"/>
          <w:marBottom w:val="0"/>
          <w:divBdr>
            <w:top w:val="none" w:sz="0" w:space="0" w:color="auto"/>
            <w:left w:val="none" w:sz="0" w:space="0" w:color="auto"/>
            <w:bottom w:val="none" w:sz="0" w:space="0" w:color="auto"/>
            <w:right w:val="none" w:sz="0" w:space="0" w:color="auto"/>
          </w:divBdr>
        </w:div>
      </w:divsChild>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UT\Conferences\Istanbul%20Bridge%20conference\iBridge2014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iBridge2014template</Template>
  <TotalTime>1</TotalTime>
  <Pages>9</Pages>
  <Words>3183</Words>
  <Characters>32721</Characters>
  <Application>Microsoft Office Word</Application>
  <DocSecurity>4</DocSecurity>
  <Lines>272</Lines>
  <Paragraphs>71</Paragraphs>
  <ScaleCrop>false</ScaleCrop>
  <HeadingPairs>
    <vt:vector size="2" baseType="variant">
      <vt:variant>
        <vt:lpstr>Title</vt:lpstr>
      </vt:variant>
      <vt:variant>
        <vt:i4>1</vt:i4>
      </vt:variant>
    </vt:vector>
  </HeadingPairs>
  <TitlesOfParts>
    <vt:vector size="1" baseType="lpstr">
      <vt:lpstr>model paper from 4icsz [text]</vt:lpstr>
    </vt:vector>
  </TitlesOfParts>
  <Company>Frances Christie</Company>
  <LinksUpToDate>false</LinksUpToDate>
  <CharactersWithSpaces>35833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paper from 4icsz [text]</dc:title>
  <dc:creator>Fahimeh</dc:creator>
  <cp:lastModifiedBy>jrotimi</cp:lastModifiedBy>
  <cp:revision>2</cp:revision>
  <cp:lastPrinted>2013-08-30T11:11:00Z</cp:lastPrinted>
  <dcterms:created xsi:type="dcterms:W3CDTF">2014-09-18T00:36:00Z</dcterms:created>
  <dcterms:modified xsi:type="dcterms:W3CDTF">2014-09-18T00:36:00Z</dcterms:modified>
</cp:coreProperties>
</file>