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B14C05" w14:textId="26EE06E0" w:rsidR="00CB6D80" w:rsidRPr="009B526E" w:rsidRDefault="00CB6D80" w:rsidP="00CB6D80">
      <w:pPr>
        <w:spacing w:line="480" w:lineRule="auto"/>
        <w:jc w:val="center"/>
        <w:rPr>
          <w:rFonts w:ascii="Times New Roman" w:hAnsi="Times New Roman" w:cs="Times New Roman"/>
          <w:b/>
          <w:bCs/>
          <w:sz w:val="28"/>
          <w:szCs w:val="28"/>
          <w:lang w:val="en-NZ"/>
        </w:rPr>
      </w:pPr>
      <w:r>
        <w:rPr>
          <w:rFonts w:ascii="Times New Roman" w:hAnsi="Times New Roman" w:cs="Times New Roman"/>
          <w:b/>
          <w:bCs/>
          <w:sz w:val="28"/>
          <w:szCs w:val="28"/>
          <w:lang w:val="en-NZ"/>
        </w:rPr>
        <w:t>Blended h</w:t>
      </w:r>
      <w:r w:rsidRPr="009B526E">
        <w:rPr>
          <w:rFonts w:ascii="Times New Roman" w:hAnsi="Times New Roman" w:cs="Times New Roman"/>
          <w:b/>
          <w:bCs/>
          <w:sz w:val="28"/>
          <w:szCs w:val="28"/>
          <w:lang w:val="en-NZ"/>
        </w:rPr>
        <w:t>uman-technology service realities in healthcare</w:t>
      </w:r>
    </w:p>
    <w:p w14:paraId="38BE6144" w14:textId="09DF7844" w:rsidR="00CB6D80" w:rsidRPr="00E10CCE" w:rsidRDefault="00CB6D80" w:rsidP="00CB6D80">
      <w:pPr>
        <w:spacing w:line="480" w:lineRule="auto"/>
        <w:rPr>
          <w:rFonts w:ascii="Times New Roman" w:hAnsi="Times New Roman" w:cs="Times New Roman"/>
          <w:sz w:val="24"/>
          <w:szCs w:val="24"/>
        </w:rPr>
      </w:pPr>
      <w:r w:rsidRPr="009B526E">
        <w:rPr>
          <w:rFonts w:ascii="Times New Roman" w:hAnsi="Times New Roman" w:cs="Times New Roman"/>
          <w:b/>
          <w:bCs/>
          <w:sz w:val="24"/>
          <w:szCs w:val="24"/>
          <w:lang w:val="en-NZ"/>
        </w:rPr>
        <w:t>Purpose:</w:t>
      </w:r>
      <w:r w:rsidRPr="009B526E">
        <w:rPr>
          <w:rFonts w:ascii="Times New Roman" w:hAnsi="Times New Roman" w:cs="Times New Roman"/>
          <w:sz w:val="24"/>
          <w:szCs w:val="24"/>
          <w:lang w:val="en-NZ"/>
        </w:rPr>
        <w:t xml:space="preserve"> </w:t>
      </w:r>
      <w:r>
        <w:rPr>
          <w:rFonts w:ascii="Times New Roman" w:hAnsi="Times New Roman" w:cs="Times New Roman"/>
          <w:sz w:val="24"/>
          <w:szCs w:val="24"/>
          <w:lang w:val="en-NZ"/>
        </w:rPr>
        <w:t>T</w:t>
      </w:r>
      <w:r w:rsidRPr="009B526E">
        <w:rPr>
          <w:rFonts w:ascii="Times New Roman" w:hAnsi="Times New Roman" w:cs="Times New Roman"/>
          <w:sz w:val="24"/>
          <w:szCs w:val="24"/>
          <w:lang w:val="en-NZ"/>
        </w:rPr>
        <w:t>he healthcare sector is experiencing a major paradigm shift towards a people-cent</w:t>
      </w:r>
      <w:r w:rsidR="00036EAA">
        <w:rPr>
          <w:rFonts w:ascii="Times New Roman" w:hAnsi="Times New Roman" w:cs="Times New Roman"/>
          <w:sz w:val="24"/>
          <w:szCs w:val="24"/>
          <w:lang w:val="en-NZ"/>
        </w:rPr>
        <w:t>ered</w:t>
      </w:r>
      <w:r w:rsidRPr="009B526E">
        <w:rPr>
          <w:rFonts w:ascii="Times New Roman" w:hAnsi="Times New Roman" w:cs="Times New Roman"/>
          <w:sz w:val="24"/>
          <w:szCs w:val="24"/>
          <w:lang w:val="en-NZ"/>
        </w:rPr>
        <w:t xml:space="preserve"> approach</w:t>
      </w:r>
      <w:r>
        <w:rPr>
          <w:rFonts w:ascii="Times New Roman" w:hAnsi="Times New Roman" w:cs="Times New Roman"/>
          <w:sz w:val="24"/>
          <w:szCs w:val="24"/>
          <w:lang w:val="en-NZ"/>
        </w:rPr>
        <w:t xml:space="preserve">. </w:t>
      </w:r>
      <w:r>
        <w:rPr>
          <w:rFonts w:ascii="Times New Roman" w:hAnsi="Times New Roman" w:cs="Times New Roman"/>
          <w:sz w:val="24"/>
          <w:szCs w:val="24"/>
        </w:rPr>
        <w:t>The key issue with</w:t>
      </w:r>
      <w:r w:rsidRPr="005B3DEE">
        <w:rPr>
          <w:rFonts w:ascii="Times New Roman" w:hAnsi="Times New Roman" w:cs="Times New Roman"/>
          <w:sz w:val="24"/>
          <w:szCs w:val="24"/>
        </w:rPr>
        <w:t xml:space="preserve"> transitioning to a people-</w:t>
      </w:r>
      <w:r w:rsidR="00444A1D" w:rsidRPr="005B3DEE">
        <w:rPr>
          <w:rFonts w:ascii="Times New Roman" w:hAnsi="Times New Roman" w:cs="Times New Roman"/>
          <w:sz w:val="24"/>
          <w:szCs w:val="24"/>
        </w:rPr>
        <w:t>centered</w:t>
      </w:r>
      <w:r w:rsidRPr="005B3DEE">
        <w:rPr>
          <w:rFonts w:ascii="Times New Roman" w:hAnsi="Times New Roman" w:cs="Times New Roman"/>
          <w:sz w:val="24"/>
          <w:szCs w:val="24"/>
        </w:rPr>
        <w:t xml:space="preserve"> approach, is a lack of understanding of the ever-increasing role of technology in </w:t>
      </w:r>
      <w:r>
        <w:rPr>
          <w:rFonts w:ascii="Times New Roman" w:hAnsi="Times New Roman" w:cs="Times New Roman"/>
          <w:sz w:val="24"/>
          <w:szCs w:val="24"/>
        </w:rPr>
        <w:t xml:space="preserve">blended human-technology </w:t>
      </w:r>
      <w:r w:rsidRPr="005B3DEE">
        <w:rPr>
          <w:rFonts w:ascii="Times New Roman" w:hAnsi="Times New Roman" w:cs="Times New Roman"/>
          <w:sz w:val="24"/>
          <w:szCs w:val="24"/>
        </w:rPr>
        <w:t>healthcare interactions</w:t>
      </w:r>
      <w:r>
        <w:rPr>
          <w:rFonts w:ascii="Times New Roman" w:hAnsi="Times New Roman" w:cs="Times New Roman"/>
          <w:sz w:val="24"/>
          <w:szCs w:val="24"/>
        </w:rPr>
        <w:t xml:space="preserve"> and the impacts on healthcare actors’ wellbeing. </w:t>
      </w:r>
      <w:bookmarkStart w:id="0" w:name="_Hlk87620085"/>
      <w:r w:rsidR="00BA7A73" w:rsidRPr="00090ED8">
        <w:rPr>
          <w:rFonts w:ascii="Times New Roman" w:hAnsi="Times New Roman" w:cs="Times New Roman"/>
          <w:bCs/>
          <w:sz w:val="24"/>
          <w:szCs w:val="24"/>
          <w:lang w:val="en-NZ"/>
        </w:rPr>
        <w:t xml:space="preserve">The purpose of the paper is to identify the </w:t>
      </w:r>
      <w:r w:rsidR="00F14F02" w:rsidRPr="00090ED8">
        <w:rPr>
          <w:rFonts w:ascii="Times New Roman" w:hAnsi="Times New Roman" w:cs="Times New Roman"/>
          <w:bCs/>
          <w:sz w:val="24"/>
          <w:szCs w:val="24"/>
          <w:lang w:val="en-NZ"/>
        </w:rPr>
        <w:t xml:space="preserve">key </w:t>
      </w:r>
      <w:r w:rsidR="00BA7A73" w:rsidRPr="00090ED8">
        <w:rPr>
          <w:rFonts w:ascii="Times New Roman" w:hAnsi="Times New Roman" w:cs="Times New Roman"/>
          <w:bCs/>
          <w:sz w:val="24"/>
          <w:szCs w:val="24"/>
          <w:lang w:val="en-NZ"/>
        </w:rPr>
        <w:t>mechanisms</w:t>
      </w:r>
      <w:r w:rsidR="00F14F02" w:rsidRPr="00090ED8">
        <w:rPr>
          <w:rFonts w:ascii="Times New Roman" w:hAnsi="Times New Roman" w:cs="Times New Roman"/>
          <w:bCs/>
          <w:sz w:val="24"/>
          <w:szCs w:val="24"/>
          <w:lang w:val="en-NZ"/>
        </w:rPr>
        <w:t xml:space="preserve"> and influencing </w:t>
      </w:r>
      <w:r w:rsidR="00BA7A73" w:rsidRPr="00090ED8">
        <w:rPr>
          <w:rFonts w:ascii="Times New Roman" w:hAnsi="Times New Roman" w:cs="Times New Roman"/>
          <w:bCs/>
          <w:sz w:val="24"/>
          <w:szCs w:val="24"/>
          <w:lang w:val="en-NZ"/>
        </w:rPr>
        <w:t>factors through which blended service realities affect engaged actors’ wellbeing in a healthcare context.</w:t>
      </w:r>
      <w:r w:rsidR="00BA7A73" w:rsidRPr="00BA7A73">
        <w:rPr>
          <w:rFonts w:ascii="Times New Roman" w:hAnsi="Times New Roman" w:cs="Times New Roman"/>
          <w:bCs/>
          <w:sz w:val="24"/>
          <w:szCs w:val="24"/>
          <w:lang w:val="en-NZ"/>
        </w:rPr>
        <w:t xml:space="preserve"> </w:t>
      </w:r>
    </w:p>
    <w:bookmarkEnd w:id="0"/>
    <w:p w14:paraId="7AA63482" w14:textId="0EF3F11F" w:rsidR="00CB6D80" w:rsidRPr="009B526E" w:rsidRDefault="00CB6D80" w:rsidP="00CB6D80">
      <w:pPr>
        <w:spacing w:line="480" w:lineRule="auto"/>
        <w:rPr>
          <w:rFonts w:ascii="Times New Roman" w:hAnsi="Times New Roman" w:cs="Times New Roman"/>
          <w:sz w:val="24"/>
          <w:szCs w:val="24"/>
          <w:lang w:val="en-NZ"/>
        </w:rPr>
      </w:pPr>
      <w:r w:rsidRPr="009B526E">
        <w:rPr>
          <w:rFonts w:ascii="Times New Roman" w:hAnsi="Times New Roman" w:cs="Times New Roman"/>
          <w:b/>
          <w:bCs/>
          <w:sz w:val="24"/>
          <w:szCs w:val="24"/>
          <w:lang w:val="en-NZ"/>
        </w:rPr>
        <w:t>Design/Methodology/approach:</w:t>
      </w:r>
      <w:r w:rsidRPr="009B526E">
        <w:rPr>
          <w:rFonts w:ascii="Times New Roman" w:hAnsi="Times New Roman" w:cs="Times New Roman"/>
          <w:sz w:val="24"/>
          <w:szCs w:val="24"/>
          <w:lang w:val="en-NZ"/>
        </w:rPr>
        <w:t xml:space="preserve"> This conceptual paper </w:t>
      </w:r>
      <w:r>
        <w:rPr>
          <w:rFonts w:ascii="Times New Roman" w:hAnsi="Times New Roman" w:cs="Times New Roman"/>
          <w:sz w:val="24"/>
          <w:szCs w:val="24"/>
          <w:lang w:val="en-NZ"/>
        </w:rPr>
        <w:t xml:space="preserve">takes a </w:t>
      </w:r>
      <w:r w:rsidR="00D956D1">
        <w:rPr>
          <w:rFonts w:ascii="Times New Roman" w:hAnsi="Times New Roman" w:cs="Times New Roman"/>
          <w:sz w:val="24"/>
          <w:szCs w:val="24"/>
          <w:lang w:val="en-NZ"/>
        </w:rPr>
        <w:t xml:space="preserve">human centric </w:t>
      </w:r>
      <w:r w:rsidR="005A45D2">
        <w:rPr>
          <w:rFonts w:ascii="Times New Roman" w:hAnsi="Times New Roman" w:cs="Times New Roman"/>
          <w:sz w:val="24"/>
          <w:szCs w:val="24"/>
          <w:lang w:val="en-NZ"/>
        </w:rPr>
        <w:t xml:space="preserve">perspective and a </w:t>
      </w:r>
      <w:r>
        <w:rPr>
          <w:rFonts w:ascii="Times New Roman" w:hAnsi="Times New Roman" w:cs="Times New Roman"/>
          <w:sz w:val="24"/>
          <w:szCs w:val="24"/>
          <w:lang w:val="en-NZ"/>
        </w:rPr>
        <w:t xml:space="preserve">value co-creation </w:t>
      </w:r>
      <w:r w:rsidR="005A45D2">
        <w:rPr>
          <w:rFonts w:ascii="Times New Roman" w:hAnsi="Times New Roman" w:cs="Times New Roman"/>
          <w:sz w:val="24"/>
          <w:szCs w:val="24"/>
          <w:lang w:val="en-NZ"/>
        </w:rPr>
        <w:t>lens</w:t>
      </w:r>
      <w:r>
        <w:rPr>
          <w:rFonts w:ascii="Times New Roman" w:hAnsi="Times New Roman" w:cs="Times New Roman"/>
          <w:sz w:val="24"/>
          <w:szCs w:val="24"/>
          <w:lang w:val="en-NZ"/>
        </w:rPr>
        <w:t xml:space="preserve"> and </w:t>
      </w:r>
      <w:r w:rsidRPr="009B526E">
        <w:rPr>
          <w:rFonts w:ascii="Times New Roman" w:hAnsi="Times New Roman" w:cs="Times New Roman"/>
          <w:sz w:val="24"/>
          <w:szCs w:val="24"/>
          <w:lang w:val="en-NZ"/>
        </w:rPr>
        <w:t>uses t</w:t>
      </w:r>
      <w:r w:rsidRPr="009B526E">
        <w:rPr>
          <w:rFonts w:ascii="Times New Roman" w:hAnsi="Times New Roman" w:cs="Times New Roman"/>
          <w:bCs/>
          <w:sz w:val="24"/>
          <w:szCs w:val="24"/>
          <w:lang w:val="en-NZ"/>
        </w:rPr>
        <w:t>heory synthesis and adaptation</w:t>
      </w:r>
      <w:r>
        <w:rPr>
          <w:rFonts w:ascii="Times New Roman" w:hAnsi="Times New Roman" w:cs="Times New Roman"/>
          <w:bCs/>
          <w:sz w:val="24"/>
          <w:szCs w:val="24"/>
          <w:lang w:val="en-NZ"/>
        </w:rPr>
        <w:t xml:space="preserve"> </w:t>
      </w:r>
      <w:r>
        <w:rPr>
          <w:rFonts w:ascii="Times New Roman" w:hAnsi="Times New Roman" w:cs="Times New Roman"/>
          <w:sz w:val="24"/>
          <w:szCs w:val="24"/>
        </w:rPr>
        <w:t xml:space="preserve">to investigate blended human-technology service realities </w:t>
      </w:r>
      <w:r w:rsidR="004E0E62">
        <w:rPr>
          <w:rFonts w:ascii="Times New Roman" w:hAnsi="Times New Roman" w:cs="Times New Roman"/>
          <w:sz w:val="24"/>
          <w:szCs w:val="24"/>
        </w:rPr>
        <w:t>in healthcare services</w:t>
      </w:r>
      <w:r>
        <w:rPr>
          <w:rFonts w:ascii="Times New Roman" w:hAnsi="Times New Roman" w:cs="Times New Roman"/>
          <w:sz w:val="24"/>
          <w:szCs w:val="24"/>
          <w:lang w:val="en-NZ"/>
        </w:rPr>
        <w:t>.</w:t>
      </w:r>
    </w:p>
    <w:p w14:paraId="55395204" w14:textId="2FA69E65" w:rsidR="00CB6D80" w:rsidRPr="007D1710" w:rsidRDefault="00CB6D80" w:rsidP="00CB6D80">
      <w:pPr>
        <w:spacing w:line="480" w:lineRule="auto"/>
        <w:rPr>
          <w:rFonts w:ascii="Times New Roman" w:hAnsi="Times New Roman" w:cs="Times New Roman"/>
          <w:sz w:val="24"/>
          <w:szCs w:val="24"/>
          <w:lang w:val="en-NZ"/>
        </w:rPr>
      </w:pPr>
      <w:r w:rsidRPr="009B526E">
        <w:rPr>
          <w:rFonts w:ascii="Times New Roman" w:hAnsi="Times New Roman" w:cs="Times New Roman"/>
          <w:b/>
          <w:bCs/>
          <w:sz w:val="24"/>
          <w:szCs w:val="24"/>
          <w:lang w:val="en-NZ"/>
        </w:rPr>
        <w:t>Findings:</w:t>
      </w:r>
      <w:r w:rsidRPr="009B526E">
        <w:rPr>
          <w:rFonts w:ascii="Times New Roman" w:hAnsi="Times New Roman" w:cs="Times New Roman"/>
          <w:sz w:val="24"/>
          <w:szCs w:val="24"/>
          <w:lang w:val="en-NZ"/>
        </w:rPr>
        <w:t xml:space="preserve"> </w:t>
      </w:r>
      <w:r>
        <w:rPr>
          <w:rFonts w:ascii="Times New Roman" w:hAnsi="Times New Roman" w:cs="Times New Roman"/>
          <w:sz w:val="24"/>
          <w:szCs w:val="24"/>
          <w:lang w:val="en-NZ"/>
        </w:rPr>
        <w:t>W</w:t>
      </w:r>
      <w:r w:rsidRPr="005B1F48">
        <w:rPr>
          <w:rFonts w:ascii="Times New Roman" w:hAnsi="Times New Roman" w:cs="Times New Roman"/>
          <w:sz w:val="24"/>
          <w:szCs w:val="24"/>
        </w:rPr>
        <w:t>e c</w:t>
      </w:r>
      <w:r w:rsidR="007E4774">
        <w:rPr>
          <w:rFonts w:ascii="Times New Roman" w:hAnsi="Times New Roman" w:cs="Times New Roman"/>
          <w:sz w:val="24"/>
          <w:szCs w:val="24"/>
        </w:rPr>
        <w:t>onceptualize</w:t>
      </w:r>
      <w:r w:rsidRPr="005B1F48">
        <w:rPr>
          <w:rFonts w:ascii="Times New Roman" w:hAnsi="Times New Roman" w:cs="Times New Roman"/>
          <w:sz w:val="24"/>
          <w:szCs w:val="24"/>
        </w:rPr>
        <w:t xml:space="preserve"> three blended human-technology service realities - human-dominant, balanced, and technology-dominant</w:t>
      </w:r>
      <w:bookmarkStart w:id="1" w:name="_Hlk81762907"/>
      <w:r w:rsidRPr="005B1F48">
        <w:rPr>
          <w:rFonts w:ascii="Times New Roman" w:hAnsi="Times New Roman" w:cs="Times New Roman"/>
          <w:sz w:val="24"/>
          <w:szCs w:val="24"/>
        </w:rPr>
        <w:t xml:space="preserve">, </w:t>
      </w:r>
      <w:r w:rsidRPr="00D956D1">
        <w:rPr>
          <w:rFonts w:ascii="Times New Roman" w:hAnsi="Times New Roman" w:cs="Times New Roman"/>
          <w:sz w:val="24"/>
          <w:szCs w:val="24"/>
        </w:rPr>
        <w:t xml:space="preserve">and identify </w:t>
      </w:r>
      <w:r w:rsidR="00926EEB" w:rsidRPr="00D956D1">
        <w:rPr>
          <w:rFonts w:ascii="Times New Roman" w:hAnsi="Times New Roman" w:cs="Times New Roman"/>
          <w:sz w:val="24"/>
          <w:szCs w:val="24"/>
        </w:rPr>
        <w:t>two</w:t>
      </w:r>
      <w:r w:rsidRPr="00D956D1">
        <w:rPr>
          <w:rFonts w:ascii="Times New Roman" w:hAnsi="Times New Roman" w:cs="Times New Roman"/>
          <w:sz w:val="24"/>
          <w:szCs w:val="24"/>
        </w:rPr>
        <w:t> key </w:t>
      </w:r>
      <w:r w:rsidR="007E4774" w:rsidRPr="00D956D1">
        <w:rPr>
          <w:rFonts w:ascii="Times New Roman" w:hAnsi="Times New Roman" w:cs="Times New Roman"/>
          <w:sz w:val="24"/>
          <w:szCs w:val="24"/>
        </w:rPr>
        <w:t xml:space="preserve">mechanisms </w:t>
      </w:r>
      <w:r w:rsidR="00926EEB" w:rsidRPr="00D956D1">
        <w:rPr>
          <w:rFonts w:ascii="Times New Roman" w:hAnsi="Times New Roman" w:cs="Times New Roman"/>
          <w:sz w:val="24"/>
          <w:szCs w:val="24"/>
        </w:rPr>
        <w:t xml:space="preserve">– shared control and </w:t>
      </w:r>
      <w:r w:rsidR="008568B4">
        <w:rPr>
          <w:rFonts w:ascii="Times New Roman" w:hAnsi="Times New Roman" w:cs="Times New Roman"/>
          <w:sz w:val="24"/>
          <w:szCs w:val="24"/>
        </w:rPr>
        <w:t>emotional-social</w:t>
      </w:r>
      <w:r w:rsidR="00254E47">
        <w:rPr>
          <w:rFonts w:ascii="Times New Roman" w:hAnsi="Times New Roman" w:cs="Times New Roman"/>
          <w:sz w:val="24"/>
          <w:szCs w:val="24"/>
        </w:rPr>
        <w:t xml:space="preserve"> and </w:t>
      </w:r>
      <w:r w:rsidR="00926EEB" w:rsidRPr="00D956D1">
        <w:rPr>
          <w:rFonts w:ascii="Times New Roman" w:hAnsi="Times New Roman" w:cs="Times New Roman"/>
          <w:sz w:val="24"/>
          <w:szCs w:val="24"/>
        </w:rPr>
        <w:t>cognitive</w:t>
      </w:r>
      <w:r w:rsidR="00254E47">
        <w:rPr>
          <w:rFonts w:ascii="Times New Roman" w:hAnsi="Times New Roman" w:cs="Times New Roman"/>
          <w:sz w:val="24"/>
          <w:szCs w:val="24"/>
        </w:rPr>
        <w:t xml:space="preserve"> complexity</w:t>
      </w:r>
      <w:r w:rsidR="00926EEB" w:rsidRPr="00D956D1">
        <w:rPr>
          <w:rFonts w:ascii="Times New Roman" w:hAnsi="Times New Roman" w:cs="Times New Roman"/>
          <w:sz w:val="24"/>
          <w:szCs w:val="24"/>
        </w:rPr>
        <w:t xml:space="preserve">, and three </w:t>
      </w:r>
      <w:r w:rsidR="007E4774" w:rsidRPr="00D956D1">
        <w:rPr>
          <w:rFonts w:ascii="Times New Roman" w:hAnsi="Times New Roman" w:cs="Times New Roman"/>
          <w:sz w:val="24"/>
          <w:szCs w:val="24"/>
        </w:rPr>
        <w:t>influencing factors</w:t>
      </w:r>
      <w:r w:rsidR="00926EEB" w:rsidRPr="00D956D1">
        <w:rPr>
          <w:rFonts w:ascii="Times New Roman" w:hAnsi="Times New Roman" w:cs="Times New Roman"/>
          <w:sz w:val="24"/>
          <w:szCs w:val="24"/>
        </w:rPr>
        <w:t xml:space="preserve"> - </w:t>
      </w:r>
      <w:r w:rsidR="00926EEB" w:rsidRPr="005B1F48">
        <w:rPr>
          <w:rFonts w:ascii="Times New Roman" w:hAnsi="Times New Roman" w:cs="Times New Roman"/>
          <w:sz w:val="24"/>
          <w:szCs w:val="24"/>
        </w:rPr>
        <w:t xml:space="preserve">meaningful human-technology </w:t>
      </w:r>
      <w:r w:rsidR="00926EEB">
        <w:rPr>
          <w:rFonts w:ascii="Times New Roman" w:hAnsi="Times New Roman" w:cs="Times New Roman"/>
          <w:sz w:val="24"/>
          <w:szCs w:val="24"/>
        </w:rPr>
        <w:t>experiences</w:t>
      </w:r>
      <w:r w:rsidR="00926EEB" w:rsidRPr="005B1F48">
        <w:rPr>
          <w:rFonts w:ascii="Times New Roman" w:hAnsi="Times New Roman" w:cs="Times New Roman"/>
          <w:sz w:val="24"/>
          <w:szCs w:val="24"/>
        </w:rPr>
        <w:t>, agency</w:t>
      </w:r>
      <w:r w:rsidR="00926EEB">
        <w:rPr>
          <w:rFonts w:ascii="Times New Roman" w:hAnsi="Times New Roman" w:cs="Times New Roman"/>
          <w:sz w:val="24"/>
          <w:szCs w:val="24"/>
        </w:rPr>
        <w:t xml:space="preserve">, and DART (dialogue, access, risk, transparency) </w:t>
      </w:r>
      <w:r w:rsidR="00926EEB" w:rsidRPr="00D956D1">
        <w:rPr>
          <w:rFonts w:ascii="Times New Roman" w:hAnsi="Times New Roman" w:cs="Times New Roman"/>
          <w:sz w:val="24"/>
          <w:szCs w:val="24"/>
        </w:rPr>
        <w:t xml:space="preserve">that </w:t>
      </w:r>
      <w:r w:rsidR="00444A1D">
        <w:rPr>
          <w:rFonts w:ascii="Times New Roman" w:hAnsi="Times New Roman" w:cs="Times New Roman"/>
          <w:sz w:val="24"/>
          <w:szCs w:val="24"/>
        </w:rPr>
        <w:t>a</w:t>
      </w:r>
      <w:r w:rsidR="00D956D1" w:rsidRPr="00D956D1">
        <w:rPr>
          <w:rFonts w:ascii="Times New Roman" w:hAnsi="Times New Roman" w:cs="Times New Roman"/>
          <w:sz w:val="24"/>
          <w:szCs w:val="24"/>
        </w:rPr>
        <w:t xml:space="preserve">ffects </w:t>
      </w:r>
      <w:r w:rsidRPr="00D956D1">
        <w:rPr>
          <w:rFonts w:ascii="Times New Roman" w:hAnsi="Times New Roman" w:cs="Times New Roman"/>
          <w:sz w:val="24"/>
          <w:szCs w:val="24"/>
        </w:rPr>
        <w:t>the wellbeing</w:t>
      </w:r>
      <w:r w:rsidRPr="005B1F48">
        <w:rPr>
          <w:rFonts w:ascii="Times New Roman" w:hAnsi="Times New Roman" w:cs="Times New Roman"/>
          <w:sz w:val="24"/>
          <w:szCs w:val="24"/>
        </w:rPr>
        <w:t xml:space="preserve"> </w:t>
      </w:r>
      <w:r w:rsidR="00D956D1">
        <w:rPr>
          <w:rFonts w:ascii="Times New Roman" w:hAnsi="Times New Roman" w:cs="Times New Roman"/>
          <w:sz w:val="24"/>
          <w:szCs w:val="24"/>
        </w:rPr>
        <w:t xml:space="preserve">outcome </w:t>
      </w:r>
      <w:r w:rsidRPr="005B1F48">
        <w:rPr>
          <w:rFonts w:ascii="Times New Roman" w:hAnsi="Times New Roman" w:cs="Times New Roman"/>
          <w:sz w:val="24"/>
          <w:szCs w:val="24"/>
        </w:rPr>
        <w:t xml:space="preserve">of </w:t>
      </w:r>
      <w:r w:rsidR="00444A1D">
        <w:rPr>
          <w:rFonts w:ascii="Times New Roman" w:hAnsi="Times New Roman" w:cs="Times New Roman"/>
          <w:sz w:val="24"/>
          <w:szCs w:val="24"/>
        </w:rPr>
        <w:t xml:space="preserve">engaged </w:t>
      </w:r>
      <w:r w:rsidRPr="005B1F48">
        <w:rPr>
          <w:rFonts w:ascii="Times New Roman" w:hAnsi="Times New Roman" w:cs="Times New Roman"/>
          <w:sz w:val="24"/>
          <w:szCs w:val="24"/>
        </w:rPr>
        <w:t>actors</w:t>
      </w:r>
      <w:bookmarkEnd w:id="1"/>
      <w:r w:rsidRPr="005B1F48">
        <w:rPr>
          <w:rFonts w:ascii="Times New Roman" w:hAnsi="Times New Roman" w:cs="Times New Roman"/>
          <w:sz w:val="24"/>
          <w:szCs w:val="24"/>
        </w:rPr>
        <w:t> </w:t>
      </w:r>
      <w:r w:rsidR="00926EEB">
        <w:rPr>
          <w:rFonts w:ascii="Times New Roman" w:hAnsi="Times New Roman" w:cs="Times New Roman"/>
          <w:sz w:val="24"/>
          <w:szCs w:val="24"/>
        </w:rPr>
        <w:t xml:space="preserve">in </w:t>
      </w:r>
      <w:r w:rsidR="00D956D1">
        <w:rPr>
          <w:rFonts w:ascii="Times New Roman" w:hAnsi="Times New Roman" w:cs="Times New Roman"/>
          <w:sz w:val="24"/>
          <w:szCs w:val="24"/>
        </w:rPr>
        <w:t xml:space="preserve">these </w:t>
      </w:r>
      <w:r w:rsidR="00926EEB">
        <w:rPr>
          <w:rFonts w:ascii="Times New Roman" w:hAnsi="Times New Roman" w:cs="Times New Roman"/>
          <w:sz w:val="24"/>
          <w:szCs w:val="24"/>
        </w:rPr>
        <w:t>blended human-technology servic</w:t>
      </w:r>
      <w:r w:rsidR="00D956D1">
        <w:rPr>
          <w:rFonts w:ascii="Times New Roman" w:hAnsi="Times New Roman" w:cs="Times New Roman"/>
          <w:sz w:val="24"/>
          <w:szCs w:val="24"/>
        </w:rPr>
        <w:t xml:space="preserve">e </w:t>
      </w:r>
      <w:r w:rsidR="00926EEB">
        <w:rPr>
          <w:rFonts w:ascii="Times New Roman" w:hAnsi="Times New Roman" w:cs="Times New Roman"/>
          <w:sz w:val="24"/>
          <w:szCs w:val="24"/>
        </w:rPr>
        <w:t>realities.</w:t>
      </w:r>
    </w:p>
    <w:p w14:paraId="130C47C9" w14:textId="1681DA01" w:rsidR="00CB6D80" w:rsidRDefault="00CB6D80" w:rsidP="00CB6D80">
      <w:pPr>
        <w:spacing w:line="480" w:lineRule="auto"/>
        <w:rPr>
          <w:rFonts w:ascii="Times New Roman" w:hAnsi="Times New Roman" w:cs="Times New Roman"/>
          <w:sz w:val="24"/>
          <w:szCs w:val="24"/>
          <w:lang w:val="en-NZ"/>
        </w:rPr>
      </w:pPr>
      <w:r w:rsidRPr="009B526E">
        <w:rPr>
          <w:rFonts w:ascii="Times New Roman" w:hAnsi="Times New Roman" w:cs="Times New Roman"/>
          <w:b/>
          <w:bCs/>
          <w:sz w:val="24"/>
          <w:szCs w:val="24"/>
          <w:lang w:val="en-NZ"/>
        </w:rPr>
        <w:t>Originality/Value:</w:t>
      </w:r>
      <w:r w:rsidRPr="009B526E">
        <w:rPr>
          <w:rFonts w:ascii="Times New Roman" w:hAnsi="Times New Roman" w:cs="Times New Roman"/>
          <w:sz w:val="24"/>
          <w:szCs w:val="24"/>
          <w:lang w:val="en-NZ"/>
        </w:rPr>
        <w:t xml:space="preserve"> </w:t>
      </w:r>
      <w:r w:rsidRPr="00C41E2B">
        <w:rPr>
          <w:rFonts w:ascii="Times New Roman" w:hAnsi="Times New Roman" w:cs="Times New Roman"/>
          <w:sz w:val="24"/>
          <w:szCs w:val="24"/>
          <w:lang w:val="en-NZ"/>
        </w:rPr>
        <w:t xml:space="preserve">This study </w:t>
      </w:r>
      <w:r>
        <w:rPr>
          <w:rFonts w:ascii="Times New Roman" w:hAnsi="Times New Roman" w:cs="Times New Roman"/>
          <w:sz w:val="24"/>
          <w:szCs w:val="24"/>
          <w:lang w:val="en-NZ"/>
        </w:rPr>
        <w:t xml:space="preserve">contributes to service literature by </w:t>
      </w:r>
      <w:r w:rsidRPr="00C41E2B">
        <w:rPr>
          <w:rFonts w:ascii="Times New Roman" w:hAnsi="Times New Roman" w:cs="Times New Roman"/>
          <w:sz w:val="24"/>
          <w:szCs w:val="24"/>
          <w:lang w:val="en-NZ"/>
        </w:rPr>
        <w:t>develop</w:t>
      </w:r>
      <w:r>
        <w:rPr>
          <w:rFonts w:ascii="Times New Roman" w:hAnsi="Times New Roman" w:cs="Times New Roman"/>
          <w:sz w:val="24"/>
          <w:szCs w:val="24"/>
          <w:lang w:val="en-NZ"/>
        </w:rPr>
        <w:t>ing</w:t>
      </w:r>
      <w:r w:rsidRPr="00C41E2B">
        <w:rPr>
          <w:rFonts w:ascii="Times New Roman" w:hAnsi="Times New Roman" w:cs="Times New Roman"/>
          <w:sz w:val="24"/>
          <w:szCs w:val="24"/>
          <w:lang w:val="en-NZ"/>
        </w:rPr>
        <w:t xml:space="preserve"> a new conceptual framework</w:t>
      </w:r>
      <w:r>
        <w:rPr>
          <w:rFonts w:ascii="Times New Roman" w:hAnsi="Times New Roman" w:cs="Times New Roman"/>
          <w:sz w:val="24"/>
          <w:szCs w:val="24"/>
          <w:lang w:val="en-NZ"/>
        </w:rPr>
        <w:t xml:space="preserve"> that underpins the </w:t>
      </w:r>
      <w:r w:rsidR="00D956D1">
        <w:rPr>
          <w:rFonts w:ascii="Times New Roman" w:hAnsi="Times New Roman" w:cs="Times New Roman"/>
          <w:sz w:val="24"/>
          <w:szCs w:val="24"/>
          <w:lang w:val="en-NZ"/>
        </w:rPr>
        <w:t xml:space="preserve">mechanisms and </w:t>
      </w:r>
      <w:r>
        <w:rPr>
          <w:rFonts w:ascii="Times New Roman" w:hAnsi="Times New Roman" w:cs="Times New Roman"/>
          <w:sz w:val="24"/>
          <w:szCs w:val="24"/>
          <w:lang w:val="en-NZ"/>
        </w:rPr>
        <w:t xml:space="preserve">factors </w:t>
      </w:r>
      <w:r w:rsidRPr="007D1710">
        <w:rPr>
          <w:rFonts w:ascii="Times New Roman" w:hAnsi="Times New Roman" w:cs="Times New Roman"/>
          <w:sz w:val="24"/>
          <w:szCs w:val="24"/>
        </w:rPr>
        <w:t xml:space="preserve">that influence the relationships between blended human-technology service </w:t>
      </w:r>
      <w:r w:rsidR="00F84B62">
        <w:rPr>
          <w:rFonts w:ascii="Times New Roman" w:hAnsi="Times New Roman" w:cs="Times New Roman"/>
          <w:sz w:val="24"/>
          <w:szCs w:val="24"/>
        </w:rPr>
        <w:t>realities</w:t>
      </w:r>
      <w:r w:rsidRPr="007D1710">
        <w:rPr>
          <w:rFonts w:ascii="Times New Roman" w:hAnsi="Times New Roman" w:cs="Times New Roman"/>
          <w:sz w:val="24"/>
          <w:szCs w:val="24"/>
        </w:rPr>
        <w:t xml:space="preserve"> and </w:t>
      </w:r>
      <w:r w:rsidR="00444A1D">
        <w:rPr>
          <w:rFonts w:ascii="Times New Roman" w:hAnsi="Times New Roman" w:cs="Times New Roman"/>
          <w:sz w:val="24"/>
          <w:szCs w:val="24"/>
        </w:rPr>
        <w:t xml:space="preserve">engaged </w:t>
      </w:r>
      <w:r w:rsidRPr="007D1710">
        <w:rPr>
          <w:rFonts w:ascii="Times New Roman" w:hAnsi="Times New Roman" w:cs="Times New Roman"/>
          <w:sz w:val="24"/>
          <w:szCs w:val="24"/>
        </w:rPr>
        <w:t>actors' wellbeing.</w:t>
      </w:r>
      <w:r w:rsidRPr="007D1710" w:rsidDel="007D1710">
        <w:rPr>
          <w:rFonts w:ascii="Times New Roman" w:hAnsi="Times New Roman" w:cs="Times New Roman"/>
          <w:sz w:val="24"/>
          <w:szCs w:val="24"/>
          <w:lang w:val="en-NZ"/>
        </w:rPr>
        <w:t xml:space="preserve"> </w:t>
      </w:r>
    </w:p>
    <w:p w14:paraId="592AA5D0" w14:textId="4E635AD2" w:rsidR="00CB6D80" w:rsidRDefault="00CB6D80" w:rsidP="00CB6D80">
      <w:pPr>
        <w:spacing w:line="480" w:lineRule="auto"/>
        <w:rPr>
          <w:rFonts w:ascii="Times New Roman" w:hAnsi="Times New Roman" w:cs="Times New Roman"/>
          <w:sz w:val="24"/>
          <w:szCs w:val="24"/>
          <w:lang w:val="en-NZ"/>
        </w:rPr>
      </w:pPr>
      <w:r w:rsidRPr="009B526E">
        <w:rPr>
          <w:rFonts w:ascii="Times New Roman" w:hAnsi="Times New Roman" w:cs="Times New Roman"/>
          <w:b/>
          <w:bCs/>
          <w:sz w:val="24"/>
          <w:szCs w:val="24"/>
          <w:lang w:val="en-NZ"/>
        </w:rPr>
        <w:t>Implications:</w:t>
      </w:r>
      <w:r w:rsidRPr="009B526E">
        <w:rPr>
          <w:rFonts w:ascii="Times New Roman" w:hAnsi="Times New Roman" w:cs="Times New Roman"/>
          <w:sz w:val="24"/>
          <w:szCs w:val="24"/>
          <w:lang w:val="en-NZ"/>
        </w:rPr>
        <w:t xml:space="preserve"> </w:t>
      </w:r>
      <w:r w:rsidRPr="005B1F48">
        <w:rPr>
          <w:rFonts w:ascii="Times New Roman" w:hAnsi="Times New Roman" w:cs="Times New Roman"/>
          <w:sz w:val="24"/>
          <w:szCs w:val="24"/>
        </w:rPr>
        <w:t xml:space="preserve">Managerially, the framework provides a useful tool for the design and management of </w:t>
      </w:r>
      <w:r w:rsidR="00D956D1">
        <w:rPr>
          <w:rFonts w:ascii="Times New Roman" w:hAnsi="Times New Roman" w:cs="Times New Roman"/>
          <w:sz w:val="24"/>
          <w:szCs w:val="24"/>
        </w:rPr>
        <w:t xml:space="preserve">blended </w:t>
      </w:r>
      <w:r w:rsidRPr="005B1F48">
        <w:rPr>
          <w:rFonts w:ascii="Times New Roman" w:hAnsi="Times New Roman" w:cs="Times New Roman"/>
          <w:sz w:val="24"/>
          <w:szCs w:val="24"/>
        </w:rPr>
        <w:t xml:space="preserve">human-technology realities. The paper explains how </w:t>
      </w:r>
      <w:r w:rsidR="00D956D1">
        <w:rPr>
          <w:rFonts w:ascii="Times New Roman" w:hAnsi="Times New Roman" w:cs="Times New Roman"/>
          <w:sz w:val="24"/>
          <w:szCs w:val="24"/>
        </w:rPr>
        <w:t>healthcare services</w:t>
      </w:r>
      <w:r w:rsidRPr="005B1F48">
        <w:rPr>
          <w:rFonts w:ascii="Times New Roman" w:hAnsi="Times New Roman" w:cs="Times New Roman"/>
          <w:sz w:val="24"/>
          <w:szCs w:val="24"/>
        </w:rPr>
        <w:t xml:space="preserve"> </w:t>
      </w:r>
      <w:r w:rsidR="005A45D2">
        <w:rPr>
          <w:rFonts w:ascii="Times New Roman" w:hAnsi="Times New Roman" w:cs="Times New Roman"/>
          <w:sz w:val="24"/>
          <w:szCs w:val="24"/>
        </w:rPr>
        <w:t xml:space="preserve">should pay attention to </w:t>
      </w:r>
      <w:r w:rsidRPr="005B1F48">
        <w:rPr>
          <w:rFonts w:ascii="Times New Roman" w:hAnsi="Times New Roman" w:cs="Times New Roman"/>
          <w:sz w:val="24"/>
          <w:szCs w:val="24"/>
        </w:rPr>
        <w:t xml:space="preserve">management and interventions </w:t>
      </w:r>
      <w:r w:rsidR="005A45D2">
        <w:rPr>
          <w:rFonts w:ascii="Times New Roman" w:hAnsi="Times New Roman" w:cs="Times New Roman"/>
          <w:sz w:val="24"/>
          <w:szCs w:val="24"/>
        </w:rPr>
        <w:t>of different services realities and their impact on engaged actors</w:t>
      </w:r>
      <w:r w:rsidRPr="005B1F48">
        <w:rPr>
          <w:rFonts w:ascii="Times New Roman" w:hAnsi="Times New Roman" w:cs="Times New Roman"/>
          <w:sz w:val="24"/>
          <w:szCs w:val="24"/>
        </w:rPr>
        <w:t xml:space="preserve">. </w:t>
      </w:r>
      <w:r w:rsidR="005A45D2">
        <w:rPr>
          <w:rFonts w:ascii="Times New Roman" w:hAnsi="Times New Roman" w:cs="Times New Roman"/>
          <w:sz w:val="24"/>
          <w:szCs w:val="24"/>
        </w:rPr>
        <w:t xml:space="preserve">Blended human-technology reality examples – telehealth, </w:t>
      </w:r>
      <w:r w:rsidR="005A45D2">
        <w:rPr>
          <w:rFonts w:ascii="Times New Roman" w:hAnsi="Times New Roman" w:cs="Times New Roman"/>
          <w:sz w:val="24"/>
          <w:szCs w:val="24"/>
        </w:rPr>
        <w:lastRenderedPageBreak/>
        <w:t xml:space="preserve">virtual reality (VR) and service robots in healthcare </w:t>
      </w:r>
      <w:r w:rsidRPr="005B1F48">
        <w:rPr>
          <w:rFonts w:ascii="Times New Roman" w:hAnsi="Times New Roman" w:cs="Times New Roman"/>
          <w:sz w:val="24"/>
          <w:szCs w:val="24"/>
        </w:rPr>
        <w:t>are used to support and contextualize our conceptual work. A future research agenda is provided.</w:t>
      </w:r>
      <w:r w:rsidRPr="005B1F48" w:rsidDel="005B1F48">
        <w:rPr>
          <w:rFonts w:ascii="Times New Roman" w:hAnsi="Times New Roman" w:cs="Times New Roman"/>
          <w:sz w:val="24"/>
          <w:szCs w:val="24"/>
          <w:lang w:val="en-NZ"/>
        </w:rPr>
        <w:t xml:space="preserve"> </w:t>
      </w:r>
    </w:p>
    <w:p w14:paraId="57B0F5F5" w14:textId="6EBCB49A" w:rsidR="00CB6D80" w:rsidRDefault="00CB6D80" w:rsidP="00D956D1">
      <w:pPr>
        <w:spacing w:line="480" w:lineRule="auto"/>
        <w:rPr>
          <w:rFonts w:ascii="Times New Roman" w:hAnsi="Times New Roman" w:cs="Times New Roman"/>
          <w:sz w:val="24"/>
          <w:szCs w:val="24"/>
          <w:lang w:val="en-NZ"/>
        </w:rPr>
      </w:pPr>
      <w:r w:rsidRPr="00CB6D80">
        <w:rPr>
          <w:rFonts w:ascii="Times New Roman" w:hAnsi="Times New Roman" w:cs="Times New Roman"/>
          <w:b/>
          <w:bCs/>
          <w:sz w:val="24"/>
          <w:szCs w:val="24"/>
          <w:lang w:val="en-NZ"/>
        </w:rPr>
        <w:t>Key words</w:t>
      </w:r>
      <w:r>
        <w:rPr>
          <w:rFonts w:ascii="Times New Roman" w:hAnsi="Times New Roman" w:cs="Times New Roman"/>
          <w:sz w:val="24"/>
          <w:szCs w:val="24"/>
          <w:lang w:val="en-NZ"/>
        </w:rPr>
        <w:t xml:space="preserve"> –</w:t>
      </w:r>
      <w:r w:rsidR="004E17F2">
        <w:rPr>
          <w:rFonts w:ascii="Times New Roman" w:hAnsi="Times New Roman" w:cs="Times New Roman"/>
          <w:sz w:val="24"/>
          <w:szCs w:val="24"/>
          <w:lang w:val="en-NZ"/>
        </w:rPr>
        <w:t xml:space="preserve">blended human-technology service realities, </w:t>
      </w:r>
      <w:r>
        <w:rPr>
          <w:rFonts w:ascii="Times New Roman" w:hAnsi="Times New Roman" w:cs="Times New Roman"/>
          <w:sz w:val="24"/>
          <w:szCs w:val="24"/>
          <w:lang w:val="en-NZ"/>
        </w:rPr>
        <w:t>people cent</w:t>
      </w:r>
      <w:r w:rsidR="00036EAA">
        <w:rPr>
          <w:rFonts w:ascii="Times New Roman" w:hAnsi="Times New Roman" w:cs="Times New Roman"/>
          <w:sz w:val="24"/>
          <w:szCs w:val="24"/>
          <w:lang w:val="en-NZ"/>
        </w:rPr>
        <w:t>ered</w:t>
      </w:r>
      <w:r>
        <w:rPr>
          <w:rFonts w:ascii="Times New Roman" w:hAnsi="Times New Roman" w:cs="Times New Roman"/>
          <w:sz w:val="24"/>
          <w:szCs w:val="24"/>
          <w:lang w:val="en-NZ"/>
        </w:rPr>
        <w:t xml:space="preserve"> healthcare, </w:t>
      </w:r>
      <w:r w:rsidR="004E17F2">
        <w:rPr>
          <w:rFonts w:ascii="Times New Roman" w:hAnsi="Times New Roman" w:cs="Times New Roman"/>
          <w:sz w:val="24"/>
          <w:szCs w:val="24"/>
          <w:lang w:val="en-NZ"/>
        </w:rPr>
        <w:t>shared control, DART, wellbeing</w:t>
      </w:r>
      <w:r w:rsidR="0017337F">
        <w:rPr>
          <w:rFonts w:ascii="Times New Roman" w:hAnsi="Times New Roman" w:cs="Times New Roman"/>
          <w:sz w:val="24"/>
          <w:szCs w:val="24"/>
          <w:lang w:val="en-NZ"/>
        </w:rPr>
        <w:t>, Service Robot</w:t>
      </w:r>
      <w:r w:rsidR="00AD3190">
        <w:rPr>
          <w:rFonts w:ascii="Times New Roman" w:hAnsi="Times New Roman" w:cs="Times New Roman"/>
          <w:sz w:val="24"/>
          <w:szCs w:val="24"/>
          <w:lang w:val="en-NZ"/>
        </w:rPr>
        <w:t>, Covid-19</w:t>
      </w:r>
    </w:p>
    <w:p w14:paraId="2E54DAB0" w14:textId="77777777" w:rsidR="00D956D1" w:rsidRDefault="00D956D1">
      <w:pPr>
        <w:rPr>
          <w:rFonts w:ascii="Times New Roman" w:hAnsi="Times New Roman" w:cs="Times New Roman"/>
          <w:b/>
          <w:bCs/>
          <w:sz w:val="24"/>
          <w:szCs w:val="24"/>
          <w:lang w:val="en-NZ"/>
        </w:rPr>
      </w:pPr>
      <w:r>
        <w:rPr>
          <w:rFonts w:ascii="Times New Roman" w:hAnsi="Times New Roman" w:cs="Times New Roman"/>
          <w:b/>
          <w:bCs/>
          <w:sz w:val="24"/>
          <w:szCs w:val="24"/>
          <w:lang w:val="en-NZ"/>
        </w:rPr>
        <w:br w:type="page"/>
      </w:r>
    </w:p>
    <w:p w14:paraId="5427F474" w14:textId="58722727" w:rsidR="00CB6D80" w:rsidRPr="009B526E" w:rsidRDefault="00CB6D80" w:rsidP="00CB6D80">
      <w:pPr>
        <w:spacing w:line="480" w:lineRule="auto"/>
        <w:rPr>
          <w:rFonts w:ascii="Times New Roman" w:hAnsi="Times New Roman" w:cs="Times New Roman"/>
          <w:b/>
          <w:bCs/>
          <w:sz w:val="24"/>
          <w:szCs w:val="24"/>
          <w:lang w:val="en-NZ"/>
        </w:rPr>
      </w:pPr>
      <w:r w:rsidRPr="009B526E">
        <w:rPr>
          <w:rFonts w:ascii="Times New Roman" w:hAnsi="Times New Roman" w:cs="Times New Roman"/>
          <w:b/>
          <w:bCs/>
          <w:sz w:val="24"/>
          <w:szCs w:val="24"/>
          <w:lang w:val="en-NZ"/>
        </w:rPr>
        <w:lastRenderedPageBreak/>
        <w:t>Introduction</w:t>
      </w:r>
    </w:p>
    <w:p w14:paraId="1BD9E274" w14:textId="4E466806" w:rsidR="00CB6D80" w:rsidRPr="008A6A86" w:rsidRDefault="00CB6D80" w:rsidP="003E3E26">
      <w:pPr>
        <w:spacing w:line="480" w:lineRule="auto"/>
        <w:rPr>
          <w:rFonts w:ascii="Times New Roman" w:hAnsi="Times New Roman" w:cs="Times New Roman"/>
          <w:sz w:val="24"/>
          <w:szCs w:val="24"/>
          <w:lang w:val="en-GB"/>
        </w:rPr>
      </w:pPr>
      <w:r w:rsidRPr="00BB2A57">
        <w:rPr>
          <w:rFonts w:ascii="Times New Roman" w:hAnsi="Times New Roman" w:cs="Times New Roman"/>
          <w:sz w:val="24"/>
          <w:szCs w:val="24"/>
          <w:lang w:val="en-NZ"/>
        </w:rPr>
        <w:t>People-</w:t>
      </w:r>
      <w:r w:rsidRPr="00E050FD">
        <w:rPr>
          <w:rFonts w:ascii="Times New Roman" w:hAnsi="Times New Roman" w:cs="Times New Roman"/>
          <w:sz w:val="24"/>
          <w:szCs w:val="24"/>
        </w:rPr>
        <w:t>cent</w:t>
      </w:r>
      <w:r w:rsidR="00747A6A" w:rsidRPr="00E050FD">
        <w:rPr>
          <w:rFonts w:ascii="Times New Roman" w:hAnsi="Times New Roman" w:cs="Times New Roman"/>
          <w:sz w:val="24"/>
          <w:szCs w:val="24"/>
        </w:rPr>
        <w:t>er</w:t>
      </w:r>
      <w:r w:rsidRPr="00E050FD">
        <w:rPr>
          <w:rFonts w:ascii="Times New Roman" w:hAnsi="Times New Roman" w:cs="Times New Roman"/>
          <w:sz w:val="24"/>
          <w:szCs w:val="24"/>
        </w:rPr>
        <w:t>ed</w:t>
      </w:r>
      <w:r w:rsidRPr="00BB2A57">
        <w:rPr>
          <w:rFonts w:ascii="Times New Roman" w:hAnsi="Times New Roman" w:cs="Times New Roman"/>
          <w:sz w:val="24"/>
          <w:szCs w:val="24"/>
          <w:lang w:val="en-NZ"/>
        </w:rPr>
        <w:t xml:space="preserve"> healthcare</w:t>
      </w:r>
      <w:r w:rsidRPr="00BB2A57">
        <w:rPr>
          <w:rFonts w:ascii="Times New Roman" w:eastAsia="PMingLiU" w:hAnsi="Times New Roman" w:cs="Times New Roman"/>
          <w:sz w:val="24"/>
          <w:szCs w:val="24"/>
          <w:lang w:eastAsia="en-AU"/>
        </w:rPr>
        <w:t xml:space="preserve"> </w:t>
      </w:r>
      <w:r w:rsidRPr="009B526E">
        <w:rPr>
          <w:rFonts w:ascii="Times New Roman" w:eastAsia="PMingLiU" w:hAnsi="Times New Roman" w:cs="Times New Roman"/>
          <w:sz w:val="24"/>
          <w:szCs w:val="24"/>
          <w:lang w:eastAsia="en-AU"/>
        </w:rPr>
        <w:t>is a vision advocated by the World Health Organization (WHO)</w:t>
      </w:r>
      <w:r>
        <w:rPr>
          <w:rFonts w:ascii="Times New Roman" w:hAnsi="Times New Roman" w:cs="Times New Roman"/>
          <w:sz w:val="24"/>
          <w:szCs w:val="24"/>
        </w:rPr>
        <w:t xml:space="preserve"> that</w:t>
      </w:r>
      <w:r w:rsidRPr="009B526E">
        <w:rPr>
          <w:rFonts w:ascii="Times New Roman" w:hAnsi="Times New Roman" w:cs="Times New Roman"/>
          <w:sz w:val="24"/>
          <w:szCs w:val="24"/>
        </w:rPr>
        <w:t xml:space="preserve"> </w:t>
      </w:r>
      <w:r>
        <w:rPr>
          <w:rFonts w:ascii="Times New Roman" w:hAnsi="Times New Roman" w:cs="Times New Roman"/>
          <w:sz w:val="24"/>
          <w:szCs w:val="24"/>
        </w:rPr>
        <w:t>is evolving</w:t>
      </w:r>
      <w:r w:rsidRPr="009B526E">
        <w:rPr>
          <w:rFonts w:ascii="Times New Roman" w:hAnsi="Times New Roman" w:cs="Times New Roman"/>
          <w:sz w:val="24"/>
          <w:szCs w:val="24"/>
        </w:rPr>
        <w:t xml:space="preserve"> from </w:t>
      </w:r>
      <w:r>
        <w:rPr>
          <w:rFonts w:ascii="Times New Roman" w:hAnsi="Times New Roman" w:cs="Times New Roman"/>
          <w:sz w:val="24"/>
          <w:szCs w:val="24"/>
        </w:rPr>
        <w:t xml:space="preserve">being </w:t>
      </w:r>
      <w:r w:rsidRPr="009B526E">
        <w:rPr>
          <w:rFonts w:ascii="Times New Roman" w:hAnsi="Times New Roman" w:cs="Times New Roman"/>
          <w:sz w:val="24"/>
          <w:szCs w:val="24"/>
        </w:rPr>
        <w:t>centralized and sequential to distributed and open</w:t>
      </w:r>
      <w:r>
        <w:rPr>
          <w:rFonts w:ascii="Times New Roman" w:hAnsi="Times New Roman" w:cs="Times New Roman"/>
          <w:sz w:val="24"/>
          <w:szCs w:val="24"/>
        </w:rPr>
        <w:t>,</w:t>
      </w:r>
      <w:r w:rsidRPr="009B526E">
        <w:rPr>
          <w:rFonts w:ascii="Times New Roman" w:hAnsi="Times New Roman" w:cs="Times New Roman"/>
          <w:sz w:val="24"/>
          <w:szCs w:val="24"/>
        </w:rPr>
        <w:t xml:space="preserve"> where healthcare professionals share power and have a bilateral exchange of knowledge, information, and decision-making in their interactions with healthcare consumers</w:t>
      </w:r>
      <w:r>
        <w:rPr>
          <w:rFonts w:ascii="Times New Roman" w:hAnsi="Times New Roman" w:cs="Times New Roman"/>
          <w:sz w:val="24"/>
          <w:szCs w:val="24"/>
        </w:rPr>
        <w:t xml:space="preserve"> </w:t>
      </w:r>
      <w:r w:rsidRPr="009B526E">
        <w:rPr>
          <w:rFonts w:ascii="Times New Roman" w:hAnsi="Times New Roman" w:cs="Times New Roman"/>
          <w:sz w:val="24"/>
          <w:szCs w:val="24"/>
        </w:rPr>
        <w:t xml:space="preserve">(Lukersmith </w:t>
      </w:r>
      <w:r w:rsidRPr="006317D9">
        <w:rPr>
          <w:rFonts w:ascii="Times New Roman" w:hAnsi="Times New Roman" w:cs="Times New Roman"/>
          <w:i/>
          <w:iCs/>
          <w:sz w:val="24"/>
          <w:szCs w:val="24"/>
        </w:rPr>
        <w:t>et al.</w:t>
      </w:r>
      <w:r>
        <w:rPr>
          <w:rFonts w:ascii="Times New Roman" w:hAnsi="Times New Roman" w:cs="Times New Roman"/>
          <w:i/>
          <w:iCs/>
          <w:sz w:val="24"/>
          <w:szCs w:val="24"/>
        </w:rPr>
        <w:t>,</w:t>
      </w:r>
      <w:r w:rsidRPr="009B526E">
        <w:rPr>
          <w:rFonts w:ascii="Times New Roman" w:hAnsi="Times New Roman" w:cs="Times New Roman"/>
          <w:sz w:val="24"/>
          <w:szCs w:val="24"/>
        </w:rPr>
        <w:t xml:space="preserve"> 2016; Nimmon and Stenfors-Hayes</w:t>
      </w:r>
      <w:r>
        <w:rPr>
          <w:rFonts w:ascii="Times New Roman" w:hAnsi="Times New Roman" w:cs="Times New Roman"/>
          <w:sz w:val="24"/>
          <w:szCs w:val="24"/>
        </w:rPr>
        <w:t>,</w:t>
      </w:r>
      <w:r w:rsidRPr="009B526E">
        <w:rPr>
          <w:rFonts w:ascii="Times New Roman" w:hAnsi="Times New Roman" w:cs="Times New Roman"/>
          <w:sz w:val="24"/>
          <w:szCs w:val="24"/>
        </w:rPr>
        <w:t xml:space="preserve"> 2016</w:t>
      </w:r>
      <w:r>
        <w:rPr>
          <w:rFonts w:ascii="Times New Roman" w:hAnsi="Times New Roman" w:cs="Times New Roman"/>
          <w:sz w:val="24"/>
          <w:szCs w:val="24"/>
        </w:rPr>
        <w:t>, WHO, 2018</w:t>
      </w:r>
      <w:r w:rsidRPr="009B526E">
        <w:rPr>
          <w:rFonts w:ascii="Times New Roman" w:hAnsi="Times New Roman" w:cs="Times New Roman"/>
          <w:sz w:val="24"/>
          <w:szCs w:val="24"/>
        </w:rPr>
        <w:t xml:space="preserve">). </w:t>
      </w:r>
      <w:r>
        <w:rPr>
          <w:rFonts w:ascii="Times New Roman" w:hAnsi="Times New Roman" w:cs="Times New Roman"/>
          <w:sz w:val="24"/>
          <w:szCs w:val="24"/>
        </w:rPr>
        <w:t>A people-</w:t>
      </w:r>
      <w:r w:rsidR="00444A1D">
        <w:rPr>
          <w:rFonts w:ascii="Times New Roman" w:hAnsi="Times New Roman" w:cs="Times New Roman"/>
          <w:sz w:val="24"/>
          <w:szCs w:val="24"/>
        </w:rPr>
        <w:t>centered</w:t>
      </w:r>
      <w:r>
        <w:rPr>
          <w:rFonts w:ascii="Times New Roman" w:hAnsi="Times New Roman" w:cs="Times New Roman"/>
          <w:sz w:val="24"/>
          <w:szCs w:val="24"/>
        </w:rPr>
        <w:t xml:space="preserve"> healthcare (human centric) approach </w:t>
      </w:r>
      <w:r w:rsidRPr="009B526E">
        <w:rPr>
          <w:rFonts w:ascii="Times New Roman" w:hAnsi="Times New Roman" w:cs="Times New Roman"/>
          <w:sz w:val="24"/>
          <w:szCs w:val="24"/>
        </w:rPr>
        <w:t xml:space="preserve">strives to improve the quality of interactions between healthcare consumers and healthcare services by placing the consumer at the </w:t>
      </w:r>
      <w:r w:rsidR="00444A1D" w:rsidRPr="009B526E">
        <w:rPr>
          <w:rFonts w:ascii="Times New Roman" w:hAnsi="Times New Roman" w:cs="Times New Roman"/>
          <w:sz w:val="24"/>
          <w:szCs w:val="24"/>
        </w:rPr>
        <w:t>center</w:t>
      </w:r>
      <w:r w:rsidRPr="009B526E">
        <w:rPr>
          <w:rFonts w:ascii="Times New Roman" w:hAnsi="Times New Roman" w:cs="Times New Roman"/>
          <w:sz w:val="24"/>
          <w:szCs w:val="24"/>
        </w:rPr>
        <w:t xml:space="preserve"> of decision-making for all aspects that influence their wellbeing (Anderson </w:t>
      </w:r>
      <w:r w:rsidRPr="006317D9">
        <w:rPr>
          <w:rFonts w:ascii="Times New Roman" w:hAnsi="Times New Roman" w:cs="Times New Roman"/>
          <w:i/>
          <w:iCs/>
          <w:sz w:val="24"/>
          <w:szCs w:val="24"/>
        </w:rPr>
        <w:t>et al.,</w:t>
      </w:r>
      <w:r w:rsidRPr="009B526E">
        <w:rPr>
          <w:rFonts w:ascii="Times New Roman" w:hAnsi="Times New Roman" w:cs="Times New Roman"/>
          <w:sz w:val="24"/>
          <w:szCs w:val="24"/>
        </w:rPr>
        <w:t xml:space="preserve"> 2018)</w:t>
      </w:r>
      <w:r>
        <w:rPr>
          <w:rFonts w:ascii="Times New Roman" w:hAnsi="Times New Roman" w:cs="Times New Roman"/>
          <w:sz w:val="24"/>
          <w:szCs w:val="24"/>
        </w:rPr>
        <w:t xml:space="preserve">. </w:t>
      </w:r>
      <w:r w:rsidR="00276C62">
        <w:rPr>
          <w:rFonts w:ascii="Times New Roman" w:hAnsi="Times New Roman" w:cs="Times New Roman"/>
          <w:sz w:val="24"/>
          <w:szCs w:val="24"/>
        </w:rPr>
        <w:t>These service</w:t>
      </w:r>
      <w:r w:rsidR="00D7238A">
        <w:rPr>
          <w:rFonts w:ascii="Times New Roman" w:hAnsi="Times New Roman" w:cs="Times New Roman"/>
          <w:sz w:val="24"/>
          <w:szCs w:val="24"/>
        </w:rPr>
        <w:t xml:space="preserve"> interactions </w:t>
      </w:r>
      <w:r w:rsidR="00AC14F2">
        <w:rPr>
          <w:rFonts w:ascii="Times New Roman" w:hAnsi="Times New Roman" w:cs="Times New Roman"/>
          <w:sz w:val="24"/>
          <w:szCs w:val="24"/>
        </w:rPr>
        <w:t xml:space="preserve">between engaged actors </w:t>
      </w:r>
      <w:r w:rsidR="00895F6C">
        <w:rPr>
          <w:rFonts w:ascii="Times New Roman" w:hAnsi="Times New Roman" w:cs="Times New Roman"/>
          <w:sz w:val="24"/>
          <w:szCs w:val="24"/>
        </w:rPr>
        <w:t xml:space="preserve">are increasingly </w:t>
      </w:r>
      <w:r w:rsidR="00196965" w:rsidRPr="003E3E26">
        <w:rPr>
          <w:rFonts w:ascii="Times New Roman" w:hAnsi="Times New Roman" w:cs="Times New Roman"/>
          <w:sz w:val="24"/>
          <w:szCs w:val="24"/>
        </w:rPr>
        <w:t>facilitated</w:t>
      </w:r>
      <w:r w:rsidR="003E3E26">
        <w:rPr>
          <w:rFonts w:ascii="Times New Roman" w:hAnsi="Times New Roman" w:cs="Times New Roman"/>
          <w:sz w:val="24"/>
          <w:szCs w:val="24"/>
        </w:rPr>
        <w:t xml:space="preserve"> </w:t>
      </w:r>
      <w:r w:rsidR="007A0204">
        <w:rPr>
          <w:rFonts w:ascii="Times New Roman" w:hAnsi="Times New Roman" w:cs="Times New Roman"/>
          <w:sz w:val="24"/>
          <w:szCs w:val="24"/>
        </w:rPr>
        <w:t xml:space="preserve">by </w:t>
      </w:r>
      <w:r w:rsidR="00E71C73">
        <w:rPr>
          <w:rFonts w:ascii="Times New Roman" w:hAnsi="Times New Roman" w:cs="Times New Roman"/>
          <w:sz w:val="24"/>
          <w:szCs w:val="24"/>
        </w:rPr>
        <w:t xml:space="preserve">digital </w:t>
      </w:r>
      <w:r w:rsidR="007A0204">
        <w:rPr>
          <w:rFonts w:ascii="Times New Roman" w:hAnsi="Times New Roman" w:cs="Times New Roman"/>
          <w:sz w:val="24"/>
          <w:szCs w:val="24"/>
        </w:rPr>
        <w:t>technology</w:t>
      </w:r>
      <w:r w:rsidR="00F106E5">
        <w:rPr>
          <w:rFonts w:ascii="Times New Roman" w:hAnsi="Times New Roman" w:cs="Times New Roman"/>
          <w:sz w:val="24"/>
          <w:szCs w:val="24"/>
        </w:rPr>
        <w:t xml:space="preserve"> in various degrees.</w:t>
      </w:r>
      <w:r w:rsidR="007A0204">
        <w:rPr>
          <w:rFonts w:ascii="Times New Roman" w:hAnsi="Times New Roman" w:cs="Times New Roman"/>
          <w:sz w:val="24"/>
          <w:szCs w:val="24"/>
        </w:rPr>
        <w:t xml:space="preserve"> </w:t>
      </w:r>
      <w:r w:rsidR="00615D0C">
        <w:rPr>
          <w:rFonts w:ascii="Times New Roman" w:hAnsi="Times New Roman" w:cs="Times New Roman"/>
          <w:sz w:val="24"/>
          <w:szCs w:val="24"/>
          <w:lang w:val="en-NZ"/>
        </w:rPr>
        <w:t>Furthermore,</w:t>
      </w:r>
      <w:r w:rsidR="00562CFF">
        <w:rPr>
          <w:rFonts w:ascii="Times New Roman" w:hAnsi="Times New Roman" w:cs="Times New Roman"/>
          <w:sz w:val="24"/>
          <w:szCs w:val="24"/>
          <w:lang w:val="en-NZ"/>
        </w:rPr>
        <w:t xml:space="preserve"> technology </w:t>
      </w:r>
      <w:r w:rsidR="00615D0C">
        <w:rPr>
          <w:rFonts w:ascii="Times New Roman" w:hAnsi="Times New Roman" w:cs="Times New Roman"/>
          <w:sz w:val="24"/>
          <w:szCs w:val="24"/>
          <w:lang w:val="en-NZ"/>
        </w:rPr>
        <w:t xml:space="preserve">has the capacity to allow </w:t>
      </w:r>
      <w:r w:rsidR="002169CF">
        <w:rPr>
          <w:rFonts w:ascii="Times New Roman" w:hAnsi="Times New Roman" w:cs="Times New Roman"/>
          <w:sz w:val="24"/>
          <w:szCs w:val="24"/>
          <w:lang w:val="en-NZ"/>
        </w:rPr>
        <w:t xml:space="preserve">shared decision making </w:t>
      </w:r>
      <w:r w:rsidR="00615D0C">
        <w:rPr>
          <w:rFonts w:ascii="Times New Roman" w:hAnsi="Times New Roman" w:cs="Times New Roman"/>
          <w:sz w:val="24"/>
          <w:szCs w:val="24"/>
          <w:lang w:val="en-NZ"/>
        </w:rPr>
        <w:t>in</w:t>
      </w:r>
      <w:r w:rsidR="002169CF">
        <w:rPr>
          <w:rFonts w:ascii="Times New Roman" w:hAnsi="Times New Roman" w:cs="Times New Roman"/>
          <w:sz w:val="24"/>
          <w:szCs w:val="24"/>
          <w:lang w:val="en-NZ"/>
        </w:rPr>
        <w:t xml:space="preserve"> human centric healthcare practices</w:t>
      </w:r>
      <w:r w:rsidR="00615D0C">
        <w:rPr>
          <w:rFonts w:ascii="Times New Roman" w:hAnsi="Times New Roman" w:cs="Times New Roman"/>
          <w:sz w:val="24"/>
          <w:szCs w:val="24"/>
          <w:lang w:val="en-NZ"/>
        </w:rPr>
        <w:t xml:space="preserve">, enabling value </w:t>
      </w:r>
      <w:r>
        <w:rPr>
          <w:rFonts w:ascii="Times New Roman" w:hAnsi="Times New Roman" w:cs="Times New Roman"/>
          <w:sz w:val="24"/>
          <w:szCs w:val="24"/>
          <w:lang w:val="en-NZ"/>
        </w:rPr>
        <w:t>co-creat</w:t>
      </w:r>
      <w:r w:rsidR="00615D0C">
        <w:rPr>
          <w:rFonts w:ascii="Times New Roman" w:hAnsi="Times New Roman" w:cs="Times New Roman"/>
          <w:sz w:val="24"/>
          <w:szCs w:val="24"/>
          <w:lang w:val="en-NZ"/>
        </w:rPr>
        <w:t xml:space="preserve">ion </w:t>
      </w:r>
      <w:r>
        <w:rPr>
          <w:rFonts w:ascii="Times New Roman" w:hAnsi="Times New Roman" w:cs="Times New Roman"/>
          <w:sz w:val="24"/>
          <w:szCs w:val="24"/>
          <w:lang w:val="en-NZ"/>
        </w:rPr>
        <w:t xml:space="preserve">and ultimately wellbeing, amongst the various actors within the healthcare system, particularly the dyadic relationship between healthcare </w:t>
      </w:r>
      <w:r w:rsidR="00431821">
        <w:rPr>
          <w:rFonts w:ascii="Times New Roman" w:hAnsi="Times New Roman" w:cs="Times New Roman"/>
          <w:sz w:val="24"/>
          <w:szCs w:val="24"/>
          <w:lang w:val="en-NZ"/>
        </w:rPr>
        <w:t>consumer</w:t>
      </w:r>
      <w:r>
        <w:rPr>
          <w:rFonts w:ascii="Times New Roman" w:hAnsi="Times New Roman" w:cs="Times New Roman"/>
          <w:sz w:val="24"/>
          <w:szCs w:val="24"/>
          <w:lang w:val="en-NZ"/>
        </w:rPr>
        <w:t xml:space="preserve"> and professional (see Chen</w:t>
      </w:r>
      <w:r w:rsidRPr="000E57FB">
        <w:rPr>
          <w:rFonts w:ascii="Times New Roman" w:hAnsi="Times New Roman" w:cs="Times New Roman"/>
          <w:i/>
          <w:iCs/>
          <w:sz w:val="24"/>
          <w:szCs w:val="24"/>
          <w:lang w:val="en-NZ"/>
        </w:rPr>
        <w:t xml:space="preserve"> et al.,</w:t>
      </w:r>
      <w:r>
        <w:rPr>
          <w:rFonts w:ascii="Times New Roman" w:hAnsi="Times New Roman" w:cs="Times New Roman"/>
          <w:sz w:val="24"/>
          <w:szCs w:val="24"/>
          <w:lang w:val="en-NZ"/>
        </w:rPr>
        <w:t xml:space="preserve"> 2020; McColl-Kennedy </w:t>
      </w:r>
      <w:r w:rsidRPr="008A6A86">
        <w:rPr>
          <w:rFonts w:ascii="Times New Roman" w:hAnsi="Times New Roman" w:cs="Times New Roman"/>
          <w:i/>
          <w:iCs/>
          <w:sz w:val="24"/>
          <w:szCs w:val="24"/>
          <w:lang w:val="en-NZ"/>
        </w:rPr>
        <w:t>et al.,</w:t>
      </w:r>
      <w:r>
        <w:rPr>
          <w:rFonts w:ascii="Times New Roman" w:hAnsi="Times New Roman" w:cs="Times New Roman"/>
          <w:sz w:val="24"/>
          <w:szCs w:val="24"/>
          <w:lang w:val="en-NZ"/>
        </w:rPr>
        <w:t xml:space="preserve"> 2012; Osei-Frimpong </w:t>
      </w:r>
      <w:r w:rsidRPr="008A6A86">
        <w:rPr>
          <w:rFonts w:ascii="Times New Roman" w:hAnsi="Times New Roman" w:cs="Times New Roman"/>
          <w:i/>
          <w:iCs/>
          <w:sz w:val="24"/>
          <w:szCs w:val="24"/>
          <w:lang w:val="en-NZ"/>
        </w:rPr>
        <w:t>et al.,</w:t>
      </w:r>
      <w:r>
        <w:rPr>
          <w:rFonts w:ascii="Times New Roman" w:hAnsi="Times New Roman" w:cs="Times New Roman"/>
          <w:sz w:val="24"/>
          <w:szCs w:val="24"/>
          <w:lang w:val="en-NZ"/>
        </w:rPr>
        <w:t xml:space="preserve"> 2015; Riotta and Bruccoleri, 2021)</w:t>
      </w:r>
      <w:r w:rsidR="00C32F82">
        <w:rPr>
          <w:rFonts w:ascii="Times New Roman" w:hAnsi="Times New Roman" w:cs="Times New Roman"/>
          <w:sz w:val="24"/>
          <w:szCs w:val="24"/>
          <w:lang w:val="en-NZ"/>
        </w:rPr>
        <w:t xml:space="preserve">. </w:t>
      </w:r>
    </w:p>
    <w:p w14:paraId="10D14D97" w14:textId="068CC497" w:rsidR="00CB6D80" w:rsidRPr="00615D0C" w:rsidRDefault="00CB6D80">
      <w:pPr>
        <w:spacing w:line="480" w:lineRule="auto"/>
        <w:ind w:firstLine="720"/>
        <w:rPr>
          <w:rFonts w:ascii="Times New Roman" w:hAnsi="Times New Roman" w:cs="Times New Roman"/>
          <w:sz w:val="24"/>
          <w:szCs w:val="24"/>
          <w:lang w:val="en-GB"/>
        </w:rPr>
      </w:pPr>
      <w:r w:rsidRPr="001F6EEE">
        <w:rPr>
          <w:rFonts w:ascii="Times New Roman" w:hAnsi="Times New Roman" w:cs="Times New Roman"/>
          <w:sz w:val="24"/>
          <w:szCs w:val="24"/>
        </w:rPr>
        <w:t>The importance of technology is evident in people-</w:t>
      </w:r>
      <w:r w:rsidR="00444A1D" w:rsidRPr="001F6EEE">
        <w:rPr>
          <w:rFonts w:ascii="Times New Roman" w:hAnsi="Times New Roman" w:cs="Times New Roman"/>
          <w:sz w:val="24"/>
          <w:szCs w:val="24"/>
        </w:rPr>
        <w:t>centered</w:t>
      </w:r>
      <w:r w:rsidRPr="001F6EEE">
        <w:rPr>
          <w:rFonts w:ascii="Times New Roman" w:hAnsi="Times New Roman" w:cs="Times New Roman"/>
          <w:sz w:val="24"/>
          <w:szCs w:val="24"/>
        </w:rPr>
        <w:t xml:space="preserve"> healthcare</w:t>
      </w:r>
      <w:r>
        <w:rPr>
          <w:rFonts w:ascii="Times New Roman" w:hAnsi="Times New Roman" w:cs="Times New Roman"/>
          <w:sz w:val="24"/>
          <w:szCs w:val="24"/>
        </w:rPr>
        <w:t xml:space="preserve"> (Lukersmith </w:t>
      </w:r>
      <w:r w:rsidRPr="006317D9">
        <w:rPr>
          <w:rFonts w:ascii="Times New Roman" w:hAnsi="Times New Roman" w:cs="Times New Roman"/>
          <w:i/>
          <w:iCs/>
          <w:sz w:val="24"/>
          <w:szCs w:val="24"/>
        </w:rPr>
        <w:t>et al.,</w:t>
      </w:r>
      <w:r>
        <w:rPr>
          <w:rFonts w:ascii="Times New Roman" w:hAnsi="Times New Roman" w:cs="Times New Roman"/>
          <w:sz w:val="24"/>
          <w:szCs w:val="24"/>
        </w:rPr>
        <w:t xml:space="preserve"> 2016</w:t>
      </w:r>
      <w:r w:rsidRPr="007D1710">
        <w:rPr>
          <w:rFonts w:ascii="Times New Roman" w:hAnsi="Times New Roman" w:cs="Times New Roman"/>
          <w:sz w:val="24"/>
          <w:szCs w:val="24"/>
        </w:rPr>
        <w:t>).</w:t>
      </w:r>
      <w:r w:rsidRPr="007D1710">
        <w:rPr>
          <w:rFonts w:ascii="Times New Roman" w:hAnsi="Times New Roman" w:cs="Times New Roman"/>
          <w:bCs/>
          <w:sz w:val="24"/>
          <w:szCs w:val="24"/>
        </w:rPr>
        <w:t xml:space="preserve"> </w:t>
      </w:r>
      <w:r w:rsidRPr="007D1710">
        <w:rPr>
          <w:rFonts w:ascii="Times New Roman" w:hAnsi="Times New Roman" w:cs="Times New Roman"/>
          <w:sz w:val="24"/>
          <w:szCs w:val="24"/>
        </w:rPr>
        <w:t>Technology is essential not only because it makes consumer participation possible but at the same time demands consumers to engage in different human-technology service realities (</w:t>
      </w:r>
      <w:r w:rsidRPr="007D1710">
        <w:rPr>
          <w:rFonts w:ascii="Times New Roman" w:hAnsi="Times New Roman" w:cs="Times New Roman"/>
          <w:bCs/>
          <w:sz w:val="24"/>
          <w:szCs w:val="24"/>
        </w:rPr>
        <w:t xml:space="preserve">Hu </w:t>
      </w:r>
      <w:r w:rsidRPr="007D1710">
        <w:rPr>
          <w:rFonts w:ascii="Times New Roman" w:hAnsi="Times New Roman" w:cs="Times New Roman"/>
          <w:bCs/>
          <w:i/>
          <w:iCs/>
          <w:sz w:val="24"/>
          <w:szCs w:val="24"/>
        </w:rPr>
        <w:t>et al.,</w:t>
      </w:r>
      <w:r w:rsidRPr="007D1710">
        <w:rPr>
          <w:rFonts w:ascii="Times New Roman" w:hAnsi="Times New Roman" w:cs="Times New Roman"/>
          <w:bCs/>
          <w:sz w:val="24"/>
          <w:szCs w:val="24"/>
        </w:rPr>
        <w:t xml:space="preserve"> 2019</w:t>
      </w:r>
      <w:r w:rsidRPr="007D1710">
        <w:rPr>
          <w:rFonts w:ascii="Times New Roman" w:hAnsi="Times New Roman" w:cs="Times New Roman"/>
          <w:sz w:val="24"/>
          <w:szCs w:val="24"/>
        </w:rPr>
        <w:t>).</w:t>
      </w:r>
      <w:r w:rsidRPr="009B526E">
        <w:rPr>
          <w:rFonts w:ascii="Times New Roman" w:hAnsi="Times New Roman" w:cs="Times New Roman"/>
          <w:sz w:val="24"/>
          <w:szCs w:val="24"/>
        </w:rPr>
        <w:t xml:space="preserve"> </w:t>
      </w:r>
      <w:r w:rsidR="008A6A86">
        <w:rPr>
          <w:rFonts w:ascii="Times New Roman" w:hAnsi="Times New Roman" w:cs="Times New Roman"/>
          <w:sz w:val="24"/>
          <w:szCs w:val="24"/>
        </w:rPr>
        <w:t>T</w:t>
      </w:r>
      <w:r w:rsidRPr="00BB2A57">
        <w:rPr>
          <w:rFonts w:ascii="Times New Roman" w:hAnsi="Times New Roman" w:cs="Times New Roman"/>
          <w:bCs/>
          <w:sz w:val="24"/>
          <w:szCs w:val="24"/>
        </w:rPr>
        <w:t>he irruption introduced by eHealth, IT, and the `amazonification` of healthcare is already having a major impact on the healthcare of individuals and populations (Desjardins</w:t>
      </w:r>
      <w:r>
        <w:rPr>
          <w:rFonts w:ascii="Times New Roman" w:hAnsi="Times New Roman" w:cs="Times New Roman"/>
          <w:bCs/>
          <w:sz w:val="24"/>
          <w:szCs w:val="24"/>
        </w:rPr>
        <w:t>,</w:t>
      </w:r>
      <w:r w:rsidRPr="00BB2A57">
        <w:rPr>
          <w:rFonts w:ascii="Times New Roman" w:hAnsi="Times New Roman" w:cs="Times New Roman"/>
          <w:bCs/>
          <w:sz w:val="24"/>
          <w:szCs w:val="24"/>
        </w:rPr>
        <w:t xml:space="preserve"> 2018).</w:t>
      </w:r>
      <w:r w:rsidRPr="00BB2A57">
        <w:rPr>
          <w:rFonts w:ascii="Times New Roman" w:hAnsi="Times New Roman" w:cs="Times New Roman"/>
          <w:sz w:val="24"/>
          <w:szCs w:val="24"/>
          <w:lang w:val="en-NZ"/>
        </w:rPr>
        <w:t xml:space="preserve"> </w:t>
      </w:r>
      <w:r>
        <w:rPr>
          <w:rFonts w:ascii="Times New Roman" w:hAnsi="Times New Roman" w:cs="Times New Roman"/>
          <w:sz w:val="24"/>
          <w:szCs w:val="24"/>
          <w:lang w:val="en-NZ"/>
        </w:rPr>
        <w:t xml:space="preserve">Specifically, </w:t>
      </w:r>
      <w:r w:rsidR="00D823B4">
        <w:rPr>
          <w:rFonts w:ascii="Times New Roman" w:hAnsi="Times New Roman" w:cs="Times New Roman"/>
          <w:sz w:val="24"/>
          <w:szCs w:val="24"/>
          <w:lang w:val="en-NZ"/>
        </w:rPr>
        <w:t>healthcare</w:t>
      </w:r>
      <w:r w:rsidRPr="009B526E">
        <w:rPr>
          <w:rFonts w:ascii="Times New Roman" w:hAnsi="Times New Roman" w:cs="Times New Roman"/>
          <w:sz w:val="24"/>
          <w:szCs w:val="24"/>
        </w:rPr>
        <w:t xml:space="preserve"> service interactions are </w:t>
      </w:r>
      <w:r>
        <w:rPr>
          <w:rFonts w:ascii="Times New Roman" w:hAnsi="Times New Roman" w:cs="Times New Roman"/>
          <w:sz w:val="24"/>
          <w:szCs w:val="24"/>
        </w:rPr>
        <w:t xml:space="preserve">now </w:t>
      </w:r>
      <w:r w:rsidRPr="009B526E">
        <w:rPr>
          <w:rFonts w:ascii="Times New Roman" w:hAnsi="Times New Roman" w:cs="Times New Roman"/>
          <w:sz w:val="24"/>
          <w:szCs w:val="24"/>
        </w:rPr>
        <w:t>taking place in various situations and settings, involving different levels of human interaction and digital health</w:t>
      </w:r>
      <w:r>
        <w:rPr>
          <w:rFonts w:ascii="Times New Roman" w:hAnsi="Times New Roman" w:cs="Times New Roman"/>
          <w:sz w:val="24"/>
          <w:szCs w:val="24"/>
        </w:rPr>
        <w:t xml:space="preserve"> technology</w:t>
      </w:r>
      <w:r w:rsidRPr="009B526E">
        <w:rPr>
          <w:rFonts w:ascii="Times New Roman" w:hAnsi="Times New Roman" w:cs="Times New Roman"/>
          <w:sz w:val="24"/>
          <w:szCs w:val="24"/>
        </w:rPr>
        <w:t xml:space="preserve"> (Shore</w:t>
      </w:r>
      <w:r>
        <w:rPr>
          <w:rFonts w:ascii="Times New Roman" w:hAnsi="Times New Roman" w:cs="Times New Roman"/>
          <w:sz w:val="24"/>
          <w:szCs w:val="24"/>
        </w:rPr>
        <w:t>,</w:t>
      </w:r>
      <w:r w:rsidRPr="009B526E">
        <w:rPr>
          <w:rFonts w:ascii="Times New Roman" w:hAnsi="Times New Roman" w:cs="Times New Roman"/>
          <w:sz w:val="24"/>
          <w:szCs w:val="24"/>
        </w:rPr>
        <w:t xml:space="preserve"> 2020). </w:t>
      </w:r>
      <w:r w:rsidRPr="009B526E">
        <w:rPr>
          <w:rFonts w:ascii="Times New Roman" w:hAnsi="Times New Roman" w:cs="Times New Roman"/>
          <w:sz w:val="24"/>
          <w:szCs w:val="24"/>
          <w:lang w:val="en-NZ"/>
        </w:rPr>
        <w:t xml:space="preserve">The trend of </w:t>
      </w:r>
      <w:r>
        <w:rPr>
          <w:rFonts w:ascii="Times New Roman" w:hAnsi="Times New Roman" w:cs="Times New Roman"/>
          <w:sz w:val="24"/>
          <w:szCs w:val="24"/>
          <w:lang w:val="en-NZ"/>
        </w:rPr>
        <w:t>blended</w:t>
      </w:r>
      <w:r w:rsidRPr="009B526E">
        <w:rPr>
          <w:rFonts w:ascii="Times New Roman" w:hAnsi="Times New Roman" w:cs="Times New Roman"/>
          <w:sz w:val="24"/>
          <w:szCs w:val="24"/>
          <w:lang w:val="en-NZ"/>
        </w:rPr>
        <w:t xml:space="preserve"> human interaction and technology (human-technology interactions), from telehealth to </w:t>
      </w:r>
      <w:r>
        <w:rPr>
          <w:rFonts w:ascii="Times New Roman" w:hAnsi="Times New Roman" w:cs="Times New Roman"/>
          <w:sz w:val="24"/>
          <w:szCs w:val="24"/>
          <w:lang w:val="en-NZ"/>
        </w:rPr>
        <w:t xml:space="preserve">the use of </w:t>
      </w:r>
      <w:r w:rsidRPr="009B526E">
        <w:rPr>
          <w:rFonts w:ascii="Times New Roman" w:hAnsi="Times New Roman" w:cs="Times New Roman"/>
          <w:sz w:val="24"/>
          <w:szCs w:val="24"/>
          <w:lang w:val="en-NZ"/>
        </w:rPr>
        <w:t>virtual reality</w:t>
      </w:r>
      <w:r>
        <w:rPr>
          <w:rFonts w:ascii="Times New Roman" w:hAnsi="Times New Roman" w:cs="Times New Roman"/>
          <w:sz w:val="24"/>
          <w:szCs w:val="24"/>
          <w:lang w:val="en-NZ"/>
        </w:rPr>
        <w:t xml:space="preserve"> in a healthcare consultation</w:t>
      </w:r>
      <w:r w:rsidRPr="009B526E">
        <w:rPr>
          <w:rFonts w:ascii="Times New Roman" w:hAnsi="Times New Roman" w:cs="Times New Roman"/>
          <w:sz w:val="24"/>
          <w:szCs w:val="24"/>
          <w:lang w:val="en-NZ"/>
        </w:rPr>
        <w:t xml:space="preserve">, are being touted as the future of healthcare with multiple realities </w:t>
      </w:r>
      <w:r w:rsidRPr="009B526E">
        <w:rPr>
          <w:rFonts w:ascii="Times New Roman" w:hAnsi="Times New Roman" w:cs="Times New Roman"/>
          <w:sz w:val="24"/>
          <w:szCs w:val="24"/>
          <w:lang w:val="en-NZ"/>
        </w:rPr>
        <w:lastRenderedPageBreak/>
        <w:t xml:space="preserve">(Hu </w:t>
      </w:r>
      <w:r w:rsidRPr="006317D9">
        <w:rPr>
          <w:rFonts w:ascii="Times New Roman" w:hAnsi="Times New Roman" w:cs="Times New Roman"/>
          <w:i/>
          <w:iCs/>
          <w:sz w:val="24"/>
          <w:szCs w:val="24"/>
          <w:lang w:val="en-NZ"/>
        </w:rPr>
        <w:t>et al.,</w:t>
      </w:r>
      <w:r w:rsidRPr="009B526E">
        <w:rPr>
          <w:rFonts w:ascii="Times New Roman" w:hAnsi="Times New Roman" w:cs="Times New Roman"/>
          <w:sz w:val="24"/>
          <w:szCs w:val="24"/>
          <w:lang w:val="en-NZ"/>
        </w:rPr>
        <w:t xml:space="preserve"> 2019; Singh</w:t>
      </w:r>
      <w:r w:rsidRPr="006317D9">
        <w:rPr>
          <w:rFonts w:ascii="Times New Roman" w:hAnsi="Times New Roman" w:cs="Times New Roman"/>
          <w:i/>
          <w:iCs/>
          <w:sz w:val="24"/>
          <w:szCs w:val="24"/>
          <w:lang w:val="en-NZ"/>
        </w:rPr>
        <w:t xml:space="preserve"> et al.,</w:t>
      </w:r>
      <w:r w:rsidRPr="009B526E">
        <w:rPr>
          <w:rFonts w:ascii="Times New Roman" w:hAnsi="Times New Roman" w:cs="Times New Roman"/>
          <w:sz w:val="24"/>
          <w:szCs w:val="24"/>
          <w:lang w:val="en-NZ"/>
        </w:rPr>
        <w:t xml:space="preserve"> 2017).</w:t>
      </w:r>
      <w:r>
        <w:rPr>
          <w:rFonts w:ascii="Times New Roman" w:hAnsi="Times New Roman" w:cs="Times New Roman"/>
          <w:sz w:val="24"/>
          <w:szCs w:val="24"/>
          <w:lang w:val="en-NZ"/>
        </w:rPr>
        <w:t xml:space="preserve"> </w:t>
      </w:r>
      <w:r w:rsidR="00EC0659">
        <w:rPr>
          <w:rFonts w:ascii="Times New Roman" w:hAnsi="Times New Roman" w:cs="Times New Roman"/>
          <w:sz w:val="24"/>
          <w:szCs w:val="24"/>
          <w:lang w:val="en-NZ"/>
        </w:rPr>
        <w:t xml:space="preserve">The </w:t>
      </w:r>
      <w:r w:rsidR="00EC0659" w:rsidRPr="002C019F">
        <w:rPr>
          <w:rFonts w:ascii="Times New Roman" w:hAnsi="Times New Roman" w:cs="Times New Roman"/>
          <w:sz w:val="24"/>
          <w:szCs w:val="24"/>
        </w:rPr>
        <w:t>escalating need for healthcare services to implement technology and digital tools</w:t>
      </w:r>
      <w:r w:rsidR="00EC0659">
        <w:rPr>
          <w:rFonts w:ascii="Times New Roman" w:hAnsi="Times New Roman" w:cs="Times New Roman"/>
          <w:sz w:val="24"/>
          <w:szCs w:val="24"/>
        </w:rPr>
        <w:t xml:space="preserve"> (</w:t>
      </w:r>
      <w:r w:rsidR="00EC0659" w:rsidRPr="002C019F">
        <w:rPr>
          <w:rFonts w:ascii="Times New Roman" w:hAnsi="Times New Roman" w:cs="Times New Roman"/>
          <w:sz w:val="24"/>
          <w:szCs w:val="24"/>
        </w:rPr>
        <w:t xml:space="preserve">Lukersmith </w:t>
      </w:r>
      <w:r w:rsidR="00EC0659" w:rsidRPr="002C019F">
        <w:rPr>
          <w:rFonts w:ascii="Times New Roman" w:hAnsi="Times New Roman" w:cs="Times New Roman"/>
          <w:i/>
          <w:iCs/>
          <w:sz w:val="24"/>
          <w:szCs w:val="24"/>
        </w:rPr>
        <w:t>et al.,</w:t>
      </w:r>
      <w:r w:rsidR="00EC0659" w:rsidRPr="002C019F">
        <w:rPr>
          <w:rFonts w:ascii="Times New Roman" w:hAnsi="Times New Roman" w:cs="Times New Roman"/>
          <w:sz w:val="24"/>
          <w:szCs w:val="24"/>
        </w:rPr>
        <w:t xml:space="preserve"> 2016</w:t>
      </w:r>
      <w:r w:rsidR="00EC0659">
        <w:rPr>
          <w:rFonts w:ascii="Times New Roman" w:hAnsi="Times New Roman" w:cs="Times New Roman"/>
          <w:sz w:val="24"/>
          <w:szCs w:val="24"/>
        </w:rPr>
        <w:t xml:space="preserve">; </w:t>
      </w:r>
      <w:r w:rsidR="00EC0659" w:rsidRPr="00BE5134">
        <w:rPr>
          <w:rFonts w:ascii="Times New Roman" w:hAnsi="Times New Roman" w:cs="Times New Roman"/>
          <w:sz w:val="24"/>
          <w:szCs w:val="24"/>
        </w:rPr>
        <w:t xml:space="preserve">Masucci </w:t>
      </w:r>
      <w:r w:rsidR="00EC0659" w:rsidRPr="00BE5134">
        <w:rPr>
          <w:rFonts w:ascii="Times New Roman" w:hAnsi="Times New Roman" w:cs="Times New Roman"/>
          <w:i/>
          <w:iCs/>
          <w:sz w:val="24"/>
          <w:szCs w:val="24"/>
        </w:rPr>
        <w:t>et al.,</w:t>
      </w:r>
      <w:r w:rsidR="00EC0659" w:rsidRPr="00BE5134">
        <w:rPr>
          <w:rFonts w:ascii="Times New Roman" w:hAnsi="Times New Roman" w:cs="Times New Roman"/>
          <w:sz w:val="24"/>
          <w:szCs w:val="24"/>
        </w:rPr>
        <w:t xml:space="preserve"> 2021</w:t>
      </w:r>
      <w:r w:rsidR="00EC0659" w:rsidRPr="002C019F">
        <w:rPr>
          <w:rFonts w:ascii="Times New Roman" w:hAnsi="Times New Roman" w:cs="Times New Roman"/>
          <w:sz w:val="24"/>
          <w:szCs w:val="24"/>
        </w:rPr>
        <w:t>)</w:t>
      </w:r>
      <w:r w:rsidR="00EC0659">
        <w:rPr>
          <w:rFonts w:ascii="Times New Roman" w:hAnsi="Times New Roman" w:cs="Times New Roman"/>
          <w:sz w:val="24"/>
          <w:szCs w:val="24"/>
        </w:rPr>
        <w:t xml:space="preserve"> prompts us to </w:t>
      </w:r>
      <w:r w:rsidR="003E01FC">
        <w:rPr>
          <w:rFonts w:ascii="Times New Roman" w:hAnsi="Times New Roman" w:cs="Times New Roman"/>
          <w:sz w:val="24"/>
          <w:szCs w:val="24"/>
        </w:rPr>
        <w:t>investigate</w:t>
      </w:r>
      <w:r w:rsidR="00EC0659">
        <w:rPr>
          <w:rFonts w:ascii="Times New Roman" w:hAnsi="Times New Roman" w:cs="Times New Roman"/>
          <w:sz w:val="24"/>
          <w:szCs w:val="24"/>
        </w:rPr>
        <w:t xml:space="preserve"> the relationship between the human-technology service realities and engaged actors’ wellbeing.</w:t>
      </w:r>
    </w:p>
    <w:p w14:paraId="61DB79BB" w14:textId="67077BCB" w:rsidR="00944623" w:rsidRDefault="00CB6D80" w:rsidP="00944623">
      <w:pPr>
        <w:spacing w:line="480" w:lineRule="auto"/>
        <w:ind w:firstLine="720"/>
        <w:rPr>
          <w:rFonts w:ascii="Times New Roman" w:hAnsi="Times New Roman" w:cs="Times New Roman"/>
          <w:sz w:val="24"/>
          <w:szCs w:val="24"/>
        </w:rPr>
      </w:pPr>
      <w:r w:rsidRPr="00BB2A57">
        <w:rPr>
          <w:rFonts w:ascii="Times New Roman" w:hAnsi="Times New Roman" w:cs="Times New Roman"/>
          <w:sz w:val="24"/>
          <w:szCs w:val="24"/>
          <w:lang w:val="en-NZ"/>
        </w:rPr>
        <w:t xml:space="preserve">The healthcare sector is </w:t>
      </w:r>
      <w:r>
        <w:rPr>
          <w:rFonts w:ascii="Times New Roman" w:hAnsi="Times New Roman" w:cs="Times New Roman"/>
          <w:sz w:val="24"/>
          <w:szCs w:val="24"/>
          <w:lang w:val="en-NZ"/>
        </w:rPr>
        <w:t xml:space="preserve">embracing </w:t>
      </w:r>
      <w:r w:rsidRPr="007D1710">
        <w:rPr>
          <w:rFonts w:ascii="Times New Roman" w:hAnsi="Times New Roman" w:cs="Times New Roman"/>
          <w:sz w:val="24"/>
          <w:szCs w:val="24"/>
          <w:lang w:val="en-NZ"/>
        </w:rPr>
        <w:t>blended human-technology service realities</w:t>
      </w:r>
      <w:r w:rsidRPr="008F47BB">
        <w:rPr>
          <w:rFonts w:ascii="Times New Roman" w:hAnsi="Times New Roman" w:cs="Times New Roman"/>
          <w:sz w:val="24"/>
          <w:szCs w:val="24"/>
        </w:rPr>
        <w:t xml:space="preserve"> </w:t>
      </w:r>
      <w:r>
        <w:rPr>
          <w:rFonts w:ascii="Times New Roman" w:hAnsi="Times New Roman" w:cs="Times New Roman"/>
          <w:sz w:val="24"/>
          <w:szCs w:val="24"/>
        </w:rPr>
        <w:t>hastened</w:t>
      </w:r>
      <w:r w:rsidRPr="000539FE">
        <w:rPr>
          <w:rFonts w:ascii="Times New Roman" w:hAnsi="Times New Roman" w:cs="Times New Roman"/>
          <w:sz w:val="24"/>
          <w:szCs w:val="24"/>
        </w:rPr>
        <w:t xml:space="preserve"> </w:t>
      </w:r>
      <w:r>
        <w:rPr>
          <w:rFonts w:ascii="Times New Roman" w:hAnsi="Times New Roman" w:cs="Times New Roman"/>
          <w:sz w:val="24"/>
          <w:szCs w:val="24"/>
          <w:lang w:val="en-NZ"/>
        </w:rPr>
        <w:t>by</w:t>
      </w:r>
      <w:r w:rsidRPr="00BB2A57">
        <w:rPr>
          <w:rFonts w:ascii="Times New Roman" w:hAnsi="Times New Roman" w:cs="Times New Roman"/>
          <w:sz w:val="24"/>
          <w:szCs w:val="24"/>
          <w:lang w:val="en-NZ"/>
        </w:rPr>
        <w:t xml:space="preserve"> </w:t>
      </w:r>
      <w:r>
        <w:rPr>
          <w:rFonts w:ascii="Times New Roman" w:hAnsi="Times New Roman" w:cs="Times New Roman"/>
          <w:sz w:val="24"/>
          <w:szCs w:val="24"/>
          <w:lang w:val="en-NZ"/>
        </w:rPr>
        <w:t xml:space="preserve">the </w:t>
      </w:r>
      <w:r w:rsidRPr="00BB2A57">
        <w:rPr>
          <w:rFonts w:ascii="Times New Roman" w:hAnsi="Times New Roman" w:cs="Times New Roman"/>
          <w:sz w:val="24"/>
          <w:szCs w:val="24"/>
          <w:lang w:val="en-NZ"/>
        </w:rPr>
        <w:t>C</w:t>
      </w:r>
      <w:r>
        <w:rPr>
          <w:rFonts w:ascii="Times New Roman" w:hAnsi="Times New Roman" w:cs="Times New Roman"/>
          <w:sz w:val="24"/>
          <w:szCs w:val="24"/>
          <w:lang w:val="en-NZ"/>
        </w:rPr>
        <w:t>OVID</w:t>
      </w:r>
      <w:r w:rsidRPr="00BB2A57">
        <w:rPr>
          <w:rFonts w:ascii="Times New Roman" w:hAnsi="Times New Roman" w:cs="Times New Roman"/>
          <w:sz w:val="24"/>
          <w:szCs w:val="24"/>
          <w:lang w:val="en-NZ"/>
        </w:rPr>
        <w:t>-19</w:t>
      </w:r>
      <w:r>
        <w:rPr>
          <w:rFonts w:ascii="Times New Roman" w:hAnsi="Times New Roman" w:cs="Times New Roman"/>
          <w:sz w:val="24"/>
          <w:szCs w:val="24"/>
          <w:lang w:val="en-NZ"/>
        </w:rPr>
        <w:t xml:space="preserve"> pandemic</w:t>
      </w:r>
      <w:r w:rsidR="002373EC">
        <w:rPr>
          <w:rFonts w:ascii="Times New Roman" w:hAnsi="Times New Roman" w:cs="Times New Roman"/>
          <w:sz w:val="24"/>
          <w:szCs w:val="24"/>
          <w:lang w:val="en-NZ"/>
        </w:rPr>
        <w:t xml:space="preserve"> </w:t>
      </w:r>
      <w:r w:rsidR="002373EC" w:rsidRPr="00597ECD">
        <w:rPr>
          <w:rFonts w:ascii="Times New Roman" w:hAnsi="Times New Roman" w:cs="Times New Roman"/>
          <w:sz w:val="24"/>
          <w:szCs w:val="24"/>
        </w:rPr>
        <w:t xml:space="preserve">(Sust </w:t>
      </w:r>
      <w:r w:rsidR="002373EC" w:rsidRPr="00597ECD">
        <w:rPr>
          <w:rFonts w:ascii="Times New Roman" w:hAnsi="Times New Roman" w:cs="Times New Roman"/>
          <w:i/>
          <w:iCs/>
          <w:sz w:val="24"/>
          <w:szCs w:val="24"/>
        </w:rPr>
        <w:t>et al.,</w:t>
      </w:r>
      <w:r w:rsidR="002373EC" w:rsidRPr="00597ECD">
        <w:rPr>
          <w:rFonts w:ascii="Times New Roman" w:hAnsi="Times New Roman" w:cs="Times New Roman"/>
          <w:sz w:val="24"/>
          <w:szCs w:val="24"/>
        </w:rPr>
        <w:t xml:space="preserve"> 2020)</w:t>
      </w:r>
      <w:r w:rsidR="002373EC">
        <w:rPr>
          <w:rFonts w:ascii="Times New Roman" w:hAnsi="Times New Roman" w:cs="Times New Roman"/>
          <w:sz w:val="24"/>
          <w:szCs w:val="24"/>
          <w:lang w:val="en-NZ"/>
        </w:rPr>
        <w:t xml:space="preserve"> </w:t>
      </w:r>
      <w:r>
        <w:rPr>
          <w:rFonts w:ascii="Times New Roman" w:hAnsi="Times New Roman" w:cs="Times New Roman"/>
          <w:sz w:val="24"/>
          <w:szCs w:val="24"/>
        </w:rPr>
        <w:t>and the</w:t>
      </w:r>
      <w:r w:rsidRPr="00BB2A57">
        <w:rPr>
          <w:rFonts w:ascii="Times New Roman" w:hAnsi="Times New Roman" w:cs="Times New Roman"/>
          <w:sz w:val="24"/>
          <w:szCs w:val="24"/>
          <w:lang w:val="en-NZ"/>
        </w:rPr>
        <w:t xml:space="preserve"> uncertainty and opportunity </w:t>
      </w:r>
      <w:r>
        <w:rPr>
          <w:rFonts w:ascii="Times New Roman" w:hAnsi="Times New Roman" w:cs="Times New Roman"/>
          <w:sz w:val="24"/>
          <w:szCs w:val="24"/>
          <w:lang w:val="en-NZ"/>
        </w:rPr>
        <w:t xml:space="preserve">associated with </w:t>
      </w:r>
      <w:r w:rsidRPr="000539FE">
        <w:rPr>
          <w:rFonts w:ascii="Times New Roman" w:hAnsi="Times New Roman" w:cs="Times New Roman"/>
          <w:sz w:val="24"/>
          <w:szCs w:val="24"/>
        </w:rPr>
        <w:t xml:space="preserve">digital </w:t>
      </w:r>
      <w:r w:rsidRPr="00597ECD">
        <w:rPr>
          <w:rFonts w:ascii="Times New Roman" w:hAnsi="Times New Roman" w:cs="Times New Roman"/>
          <w:sz w:val="24"/>
          <w:szCs w:val="24"/>
        </w:rPr>
        <w:t>transformation</w:t>
      </w:r>
      <w:r w:rsidR="002373EC">
        <w:rPr>
          <w:rFonts w:ascii="Times New Roman" w:hAnsi="Times New Roman" w:cs="Times New Roman"/>
          <w:sz w:val="24"/>
          <w:szCs w:val="24"/>
        </w:rPr>
        <w:t xml:space="preserve"> (Huang and Rust, 2017).</w:t>
      </w:r>
      <w:r w:rsidRPr="00597ECD">
        <w:rPr>
          <w:rFonts w:ascii="Times New Roman" w:hAnsi="Times New Roman" w:cs="Times New Roman"/>
          <w:sz w:val="24"/>
          <w:szCs w:val="24"/>
          <w:lang w:val="en-NZ"/>
        </w:rPr>
        <w:t xml:space="preserve"> </w:t>
      </w:r>
      <w:r w:rsidRPr="00597ECD">
        <w:rPr>
          <w:rFonts w:ascii="Times New Roman" w:hAnsi="Times New Roman" w:cs="Times New Roman"/>
          <w:sz w:val="24"/>
          <w:szCs w:val="24"/>
        </w:rPr>
        <w:t>The</w:t>
      </w:r>
      <w:r w:rsidRPr="00BB2A57">
        <w:rPr>
          <w:rFonts w:ascii="Times New Roman" w:hAnsi="Times New Roman" w:cs="Times New Roman"/>
          <w:sz w:val="24"/>
          <w:szCs w:val="24"/>
        </w:rPr>
        <w:t xml:space="preserve"> global pandemic crisis has redefined people’s lives and the way services engage and operate, </w:t>
      </w:r>
      <w:r w:rsidR="0078571B">
        <w:rPr>
          <w:rFonts w:ascii="Times New Roman" w:hAnsi="Times New Roman" w:cs="Times New Roman"/>
          <w:sz w:val="24"/>
          <w:szCs w:val="24"/>
        </w:rPr>
        <w:t xml:space="preserve">with </w:t>
      </w:r>
      <w:r w:rsidR="0078571B" w:rsidRPr="0078571B">
        <w:rPr>
          <w:rFonts w:ascii="Times New Roman" w:hAnsi="Times New Roman" w:cs="Times New Roman"/>
          <w:sz w:val="24"/>
          <w:szCs w:val="24"/>
        </w:rPr>
        <w:t>governments, healthcare providers, and professionals rapidly adopt</w:t>
      </w:r>
      <w:r w:rsidR="0078571B">
        <w:rPr>
          <w:rFonts w:ascii="Times New Roman" w:hAnsi="Times New Roman" w:cs="Times New Roman"/>
          <w:sz w:val="24"/>
          <w:szCs w:val="24"/>
        </w:rPr>
        <w:t>ing</w:t>
      </w:r>
      <w:r w:rsidR="0078571B" w:rsidRPr="0078571B">
        <w:rPr>
          <w:rFonts w:ascii="Times New Roman" w:hAnsi="Times New Roman" w:cs="Times New Roman"/>
          <w:sz w:val="24"/>
          <w:szCs w:val="24"/>
        </w:rPr>
        <w:t xml:space="preserve"> digital technology to continue delivering their services </w:t>
      </w:r>
      <w:r w:rsidRPr="00BB2A57">
        <w:rPr>
          <w:rFonts w:ascii="Times New Roman" w:hAnsi="Times New Roman" w:cs="Times New Roman"/>
          <w:sz w:val="24"/>
          <w:szCs w:val="24"/>
        </w:rPr>
        <w:t xml:space="preserve">(Karpen and Conduit, 2020; Salvador-Carulla </w:t>
      </w:r>
      <w:r w:rsidRPr="006317D9">
        <w:rPr>
          <w:rFonts w:ascii="Times New Roman" w:hAnsi="Times New Roman" w:cs="Times New Roman"/>
          <w:i/>
          <w:iCs/>
          <w:sz w:val="24"/>
          <w:szCs w:val="24"/>
        </w:rPr>
        <w:t xml:space="preserve">et al., </w:t>
      </w:r>
      <w:r w:rsidRPr="00BB2A57">
        <w:rPr>
          <w:rFonts w:ascii="Times New Roman" w:hAnsi="Times New Roman" w:cs="Times New Roman"/>
          <w:sz w:val="24"/>
          <w:szCs w:val="24"/>
        </w:rPr>
        <w:t xml:space="preserve">2020). </w:t>
      </w:r>
      <w:r w:rsidRPr="007D1710">
        <w:rPr>
          <w:rFonts w:ascii="Times New Roman" w:hAnsi="Times New Roman" w:cs="Times New Roman"/>
          <w:sz w:val="24"/>
          <w:szCs w:val="24"/>
        </w:rPr>
        <w:t xml:space="preserve">Even prior to the crisis the service context was changing, with advancements in technology impacting on service delivery and design (Ostrom </w:t>
      </w:r>
      <w:r w:rsidRPr="007D1710">
        <w:rPr>
          <w:rFonts w:ascii="Times New Roman" w:hAnsi="Times New Roman" w:cs="Times New Roman"/>
          <w:i/>
          <w:iCs/>
          <w:sz w:val="24"/>
          <w:szCs w:val="24"/>
        </w:rPr>
        <w:t>et al.,</w:t>
      </w:r>
      <w:r w:rsidRPr="007D1710">
        <w:rPr>
          <w:rFonts w:ascii="Times New Roman" w:hAnsi="Times New Roman" w:cs="Times New Roman"/>
          <w:sz w:val="24"/>
          <w:szCs w:val="24"/>
        </w:rPr>
        <w:t xml:space="preserve"> 2015; Rust and Huang, 2014; Wünderlich </w:t>
      </w:r>
      <w:r w:rsidRPr="007D1710">
        <w:rPr>
          <w:rFonts w:ascii="Times New Roman" w:hAnsi="Times New Roman" w:cs="Times New Roman"/>
          <w:i/>
          <w:iCs/>
          <w:sz w:val="24"/>
          <w:szCs w:val="24"/>
        </w:rPr>
        <w:t>et al.</w:t>
      </w:r>
      <w:r w:rsidRPr="007D1710">
        <w:rPr>
          <w:rFonts w:ascii="Times New Roman" w:hAnsi="Times New Roman" w:cs="Times New Roman"/>
          <w:sz w:val="24"/>
          <w:szCs w:val="24"/>
        </w:rPr>
        <w:t xml:space="preserve"> 2015), service innovation (Gustafsson</w:t>
      </w:r>
      <w:r w:rsidR="00CE1369">
        <w:rPr>
          <w:rFonts w:ascii="Times New Roman" w:hAnsi="Times New Roman" w:cs="Times New Roman"/>
          <w:sz w:val="24"/>
          <w:szCs w:val="24"/>
        </w:rPr>
        <w:t xml:space="preserve"> </w:t>
      </w:r>
      <w:r w:rsidR="00CE1369" w:rsidRPr="00CE1369">
        <w:rPr>
          <w:rFonts w:ascii="Times New Roman" w:hAnsi="Times New Roman" w:cs="Times New Roman"/>
          <w:i/>
          <w:iCs/>
          <w:sz w:val="24"/>
          <w:szCs w:val="24"/>
        </w:rPr>
        <w:t>et al.</w:t>
      </w:r>
      <w:r w:rsidRPr="00CE1369">
        <w:rPr>
          <w:rFonts w:ascii="Times New Roman" w:hAnsi="Times New Roman" w:cs="Times New Roman"/>
          <w:i/>
          <w:iCs/>
          <w:sz w:val="24"/>
          <w:szCs w:val="24"/>
        </w:rPr>
        <w:t>,</w:t>
      </w:r>
      <w:r w:rsidRPr="007D1710">
        <w:rPr>
          <w:rFonts w:ascii="Times New Roman" w:hAnsi="Times New Roman" w:cs="Times New Roman"/>
          <w:sz w:val="24"/>
          <w:szCs w:val="24"/>
        </w:rPr>
        <w:t xml:space="preserve"> 2020), and consumers engagement with smart devices (Wittkowski </w:t>
      </w:r>
      <w:r w:rsidRPr="007D1710">
        <w:rPr>
          <w:rFonts w:ascii="Times New Roman" w:hAnsi="Times New Roman" w:cs="Times New Roman"/>
          <w:i/>
          <w:iCs/>
          <w:sz w:val="24"/>
          <w:szCs w:val="24"/>
        </w:rPr>
        <w:t>et al.</w:t>
      </w:r>
      <w:r w:rsidRPr="007D1710">
        <w:rPr>
          <w:rFonts w:ascii="Times New Roman" w:hAnsi="Times New Roman" w:cs="Times New Roman"/>
          <w:sz w:val="24"/>
          <w:szCs w:val="24"/>
        </w:rPr>
        <w:t xml:space="preserve"> 2020). </w:t>
      </w:r>
      <w:r>
        <w:rPr>
          <w:rFonts w:ascii="Times New Roman" w:hAnsi="Times New Roman" w:cs="Times New Roman"/>
          <w:sz w:val="24"/>
          <w:szCs w:val="24"/>
        </w:rPr>
        <w:t>Despite</w:t>
      </w:r>
      <w:r w:rsidRPr="007D1710">
        <w:rPr>
          <w:rFonts w:ascii="Times New Roman" w:hAnsi="Times New Roman" w:cs="Times New Roman"/>
          <w:sz w:val="24"/>
          <w:szCs w:val="24"/>
        </w:rPr>
        <w:t xml:space="preserve"> the escalating need for healthcare services to implement technology and digital tools, compounded with improvements in technology, </w:t>
      </w:r>
      <w:r w:rsidR="00615D0C">
        <w:rPr>
          <w:rFonts w:ascii="Times New Roman" w:hAnsi="Times New Roman" w:cs="Times New Roman"/>
          <w:sz w:val="24"/>
          <w:szCs w:val="24"/>
        </w:rPr>
        <w:t xml:space="preserve">the conceptualization of </w:t>
      </w:r>
      <w:r w:rsidRPr="007D1710">
        <w:rPr>
          <w:rFonts w:ascii="Times New Roman" w:hAnsi="Times New Roman" w:cs="Times New Roman"/>
          <w:sz w:val="24"/>
          <w:szCs w:val="24"/>
          <w:lang w:val="en-NZ"/>
        </w:rPr>
        <w:t>blended human-technology service realities</w:t>
      </w:r>
      <w:r w:rsidRPr="007D1710">
        <w:rPr>
          <w:rFonts w:ascii="Times New Roman" w:hAnsi="Times New Roman" w:cs="Times New Roman"/>
          <w:sz w:val="24"/>
          <w:szCs w:val="24"/>
        </w:rPr>
        <w:t xml:space="preserve"> </w:t>
      </w:r>
      <w:r w:rsidR="005A79F6" w:rsidRPr="007D1710">
        <w:rPr>
          <w:rFonts w:ascii="Times New Roman" w:hAnsi="Times New Roman" w:cs="Times New Roman"/>
          <w:sz w:val="24"/>
          <w:szCs w:val="24"/>
        </w:rPr>
        <w:t>remains</w:t>
      </w:r>
      <w:r w:rsidRPr="007D1710">
        <w:rPr>
          <w:rFonts w:ascii="Times New Roman" w:hAnsi="Times New Roman" w:cs="Times New Roman"/>
          <w:sz w:val="24"/>
          <w:szCs w:val="24"/>
        </w:rPr>
        <w:t xml:space="preserve"> vague</w:t>
      </w:r>
      <w:r>
        <w:rPr>
          <w:rFonts w:ascii="Times New Roman" w:hAnsi="Times New Roman" w:cs="Times New Roman"/>
          <w:sz w:val="24"/>
          <w:szCs w:val="24"/>
        </w:rPr>
        <w:t xml:space="preserve"> and undefined</w:t>
      </w:r>
      <w:r w:rsidRPr="007D1710">
        <w:rPr>
          <w:rFonts w:ascii="Times New Roman" w:hAnsi="Times New Roman" w:cs="Times New Roman"/>
          <w:sz w:val="24"/>
          <w:szCs w:val="24"/>
        </w:rPr>
        <w:t xml:space="preserve">. </w:t>
      </w:r>
      <w:r w:rsidR="00615D0C" w:rsidRPr="007D1710">
        <w:rPr>
          <w:rFonts w:ascii="Times New Roman" w:hAnsi="Times New Roman" w:cs="Times New Roman"/>
          <w:sz w:val="24"/>
          <w:szCs w:val="24"/>
        </w:rPr>
        <w:t>Additionally</w:t>
      </w:r>
      <w:r w:rsidRPr="007D1710">
        <w:rPr>
          <w:rFonts w:ascii="Times New Roman" w:hAnsi="Times New Roman" w:cs="Times New Roman"/>
          <w:sz w:val="24"/>
          <w:szCs w:val="24"/>
        </w:rPr>
        <w:t xml:space="preserve">, these service realities are challenged by the imbalance of power between healthcare professionals and consumers (Bolden </w:t>
      </w:r>
      <w:r w:rsidRPr="007D1710">
        <w:rPr>
          <w:rFonts w:ascii="Times New Roman" w:hAnsi="Times New Roman" w:cs="Times New Roman"/>
          <w:i/>
          <w:iCs/>
          <w:sz w:val="24"/>
          <w:szCs w:val="24"/>
        </w:rPr>
        <w:t>et al.,</w:t>
      </w:r>
      <w:r w:rsidRPr="007D1710">
        <w:rPr>
          <w:rFonts w:ascii="Times New Roman" w:hAnsi="Times New Roman" w:cs="Times New Roman"/>
          <w:sz w:val="24"/>
          <w:szCs w:val="24"/>
        </w:rPr>
        <w:t xml:space="preserve"> 2019) and potential adoption due to their emotional-social and cognitive complexity (Wirtz </w:t>
      </w:r>
      <w:r w:rsidRPr="00597ECD">
        <w:rPr>
          <w:rFonts w:ascii="Times New Roman" w:hAnsi="Times New Roman" w:cs="Times New Roman"/>
          <w:i/>
          <w:iCs/>
          <w:sz w:val="24"/>
          <w:szCs w:val="24"/>
        </w:rPr>
        <w:t>et al.,</w:t>
      </w:r>
      <w:r w:rsidRPr="007D1710">
        <w:rPr>
          <w:rFonts w:ascii="Times New Roman" w:hAnsi="Times New Roman" w:cs="Times New Roman"/>
          <w:sz w:val="24"/>
          <w:szCs w:val="24"/>
        </w:rPr>
        <w:t xml:space="preserve"> 2018).</w:t>
      </w:r>
      <w:r w:rsidR="002D5596">
        <w:rPr>
          <w:rFonts w:ascii="Times New Roman" w:hAnsi="Times New Roman" w:cs="Times New Roman"/>
          <w:sz w:val="24"/>
          <w:szCs w:val="24"/>
        </w:rPr>
        <w:t xml:space="preserve"> </w:t>
      </w:r>
    </w:p>
    <w:p w14:paraId="65220A31" w14:textId="4EDDCD52" w:rsidR="00CB6D80" w:rsidRPr="005A79F6" w:rsidRDefault="005A79F6" w:rsidP="00944623">
      <w:pPr>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rPr>
        <w:t>Despite</w:t>
      </w:r>
      <w:r w:rsidR="002D5596">
        <w:rPr>
          <w:rFonts w:ascii="Times New Roman" w:hAnsi="Times New Roman" w:cs="Times New Roman"/>
          <w:sz w:val="24"/>
          <w:szCs w:val="24"/>
        </w:rPr>
        <w:t xml:space="preserve"> </w:t>
      </w:r>
      <w:r w:rsidR="006F6E48">
        <w:rPr>
          <w:rFonts w:ascii="Times New Roman" w:hAnsi="Times New Roman" w:cs="Times New Roman"/>
          <w:sz w:val="24"/>
          <w:szCs w:val="24"/>
        </w:rPr>
        <w:t xml:space="preserve">scant literature </w:t>
      </w:r>
      <w:r>
        <w:rPr>
          <w:rFonts w:ascii="Times New Roman" w:hAnsi="Times New Roman" w:cs="Times New Roman"/>
          <w:sz w:val="24"/>
          <w:szCs w:val="24"/>
        </w:rPr>
        <w:t>that</w:t>
      </w:r>
      <w:r w:rsidR="006F6E48">
        <w:rPr>
          <w:rFonts w:ascii="Times New Roman" w:hAnsi="Times New Roman" w:cs="Times New Roman"/>
          <w:sz w:val="24"/>
          <w:szCs w:val="24"/>
        </w:rPr>
        <w:t xml:space="preserve"> </w:t>
      </w:r>
      <w:r w:rsidR="002D5596">
        <w:rPr>
          <w:rFonts w:ascii="Times New Roman" w:hAnsi="Times New Roman" w:cs="Times New Roman"/>
          <w:sz w:val="24"/>
          <w:szCs w:val="24"/>
        </w:rPr>
        <w:t>postulat</w:t>
      </w:r>
      <w:r w:rsidR="006F6E48">
        <w:rPr>
          <w:rFonts w:ascii="Times New Roman" w:hAnsi="Times New Roman" w:cs="Times New Roman"/>
          <w:sz w:val="24"/>
          <w:szCs w:val="24"/>
        </w:rPr>
        <w:t>e</w:t>
      </w:r>
      <w:r>
        <w:rPr>
          <w:rFonts w:ascii="Times New Roman" w:hAnsi="Times New Roman" w:cs="Times New Roman"/>
          <w:sz w:val="24"/>
          <w:szCs w:val="24"/>
        </w:rPr>
        <w:t>s</w:t>
      </w:r>
      <w:r w:rsidR="002D5596">
        <w:rPr>
          <w:rFonts w:ascii="Times New Roman" w:hAnsi="Times New Roman" w:cs="Times New Roman"/>
          <w:sz w:val="24"/>
          <w:szCs w:val="24"/>
        </w:rPr>
        <w:t xml:space="preserve"> blended human-technology service realities</w:t>
      </w:r>
      <w:r>
        <w:rPr>
          <w:rFonts w:ascii="Times New Roman" w:hAnsi="Times New Roman" w:cs="Times New Roman"/>
          <w:sz w:val="24"/>
          <w:szCs w:val="24"/>
        </w:rPr>
        <w:t>, scholars have</w:t>
      </w:r>
      <w:r w:rsidR="00FA000E">
        <w:rPr>
          <w:rFonts w:ascii="Times New Roman" w:hAnsi="Times New Roman" w:cs="Times New Roman"/>
          <w:sz w:val="24"/>
          <w:szCs w:val="24"/>
          <w:lang w:val="en-NZ"/>
        </w:rPr>
        <w:t xml:space="preserve"> called </w:t>
      </w:r>
      <w:r w:rsidR="00BE5134">
        <w:rPr>
          <w:rFonts w:ascii="Times New Roman" w:hAnsi="Times New Roman" w:cs="Times New Roman"/>
          <w:sz w:val="24"/>
          <w:szCs w:val="24"/>
          <w:lang w:val="en-NZ"/>
        </w:rPr>
        <w:t>for</w:t>
      </w:r>
      <w:r w:rsidR="00CB6D80" w:rsidRPr="00535BD8">
        <w:rPr>
          <w:rFonts w:ascii="Times New Roman" w:hAnsi="Times New Roman" w:cs="Times New Roman"/>
          <w:bCs/>
          <w:sz w:val="24"/>
          <w:szCs w:val="24"/>
          <w:lang w:val="de"/>
        </w:rPr>
        <w:t xml:space="preserve"> (1) </w:t>
      </w:r>
      <w:r w:rsidR="00CB6D80" w:rsidRPr="00535BD8">
        <w:rPr>
          <w:rFonts w:ascii="Times New Roman" w:hAnsi="Times New Roman" w:cs="Times New Roman"/>
          <w:sz w:val="24"/>
          <w:szCs w:val="24"/>
        </w:rPr>
        <w:t>better understanding of the ever-increasing role of technology in healthcare interactions (Finsterwalder and Kuppelwieser, 2020;</w:t>
      </w:r>
      <w:r w:rsidR="000D6873">
        <w:rPr>
          <w:rFonts w:ascii="Times New Roman" w:hAnsi="Times New Roman" w:cs="Times New Roman"/>
          <w:sz w:val="24"/>
          <w:szCs w:val="24"/>
        </w:rPr>
        <w:t xml:space="preserve"> </w:t>
      </w:r>
      <w:r w:rsidR="00CB6D80" w:rsidRPr="00535BD8">
        <w:rPr>
          <w:rFonts w:ascii="Times New Roman" w:hAnsi="Times New Roman" w:cs="Times New Roman"/>
          <w:sz w:val="24"/>
          <w:szCs w:val="24"/>
        </w:rPr>
        <w:t xml:space="preserve">Masucci </w:t>
      </w:r>
      <w:r w:rsidR="00CB6D80" w:rsidRPr="008A6A86">
        <w:rPr>
          <w:rFonts w:ascii="Times New Roman" w:hAnsi="Times New Roman" w:cs="Times New Roman"/>
          <w:i/>
          <w:iCs/>
          <w:sz w:val="24"/>
          <w:szCs w:val="24"/>
        </w:rPr>
        <w:t>et al.,</w:t>
      </w:r>
      <w:r w:rsidR="00CB6D80" w:rsidRPr="00535BD8">
        <w:rPr>
          <w:rFonts w:ascii="Times New Roman" w:hAnsi="Times New Roman" w:cs="Times New Roman"/>
          <w:sz w:val="24"/>
          <w:szCs w:val="24"/>
        </w:rPr>
        <w:t xml:space="preserve"> 2021), and (2)</w:t>
      </w:r>
      <w:r w:rsidR="00CB6D80" w:rsidRPr="00535BD8">
        <w:rPr>
          <w:rFonts w:ascii="Times New Roman" w:hAnsi="Times New Roman" w:cs="Times New Roman"/>
          <w:bCs/>
          <w:sz w:val="24"/>
          <w:szCs w:val="24"/>
          <w:lang w:val="de"/>
        </w:rPr>
        <w:t xml:space="preserve"> developing useful conceptual frameworks that consider the changing roles of technology, service providers and customers (Larivière </w:t>
      </w:r>
      <w:r w:rsidR="00CB6D80" w:rsidRPr="00535BD8">
        <w:rPr>
          <w:rFonts w:ascii="Times New Roman" w:hAnsi="Times New Roman" w:cs="Times New Roman"/>
          <w:bCs/>
          <w:i/>
          <w:iCs/>
          <w:sz w:val="24"/>
          <w:szCs w:val="24"/>
          <w:lang w:val="de"/>
        </w:rPr>
        <w:t>et al.,</w:t>
      </w:r>
      <w:r w:rsidR="00CB6D80" w:rsidRPr="00535BD8">
        <w:rPr>
          <w:rFonts w:ascii="Times New Roman" w:hAnsi="Times New Roman" w:cs="Times New Roman"/>
          <w:bCs/>
          <w:sz w:val="24"/>
          <w:szCs w:val="24"/>
          <w:lang w:val="de"/>
        </w:rPr>
        <w:t xml:space="preserve"> 2017; Robinson </w:t>
      </w:r>
      <w:r w:rsidR="00CB6D80" w:rsidRPr="00535BD8">
        <w:rPr>
          <w:rFonts w:ascii="Times New Roman" w:hAnsi="Times New Roman" w:cs="Times New Roman"/>
          <w:bCs/>
          <w:i/>
          <w:iCs/>
          <w:sz w:val="24"/>
          <w:szCs w:val="24"/>
          <w:lang w:val="de"/>
        </w:rPr>
        <w:t>et al.,</w:t>
      </w:r>
      <w:r w:rsidR="00CB6D80" w:rsidRPr="00535BD8">
        <w:rPr>
          <w:rFonts w:ascii="Times New Roman" w:hAnsi="Times New Roman" w:cs="Times New Roman"/>
          <w:bCs/>
          <w:sz w:val="24"/>
          <w:szCs w:val="24"/>
          <w:lang w:val="de"/>
        </w:rPr>
        <w:t xml:space="preserve"> 2020; van Doorn </w:t>
      </w:r>
      <w:r w:rsidR="00CB6D80" w:rsidRPr="00535BD8">
        <w:rPr>
          <w:rFonts w:ascii="Times New Roman" w:hAnsi="Times New Roman" w:cs="Times New Roman"/>
          <w:bCs/>
          <w:i/>
          <w:iCs/>
          <w:sz w:val="24"/>
          <w:szCs w:val="24"/>
          <w:lang w:val="de"/>
        </w:rPr>
        <w:t xml:space="preserve">et </w:t>
      </w:r>
      <w:r w:rsidR="00CB6D80" w:rsidRPr="00535BD8">
        <w:rPr>
          <w:rFonts w:ascii="Times New Roman" w:hAnsi="Times New Roman" w:cs="Times New Roman"/>
          <w:bCs/>
          <w:i/>
          <w:iCs/>
          <w:sz w:val="24"/>
          <w:szCs w:val="24"/>
          <w:lang w:val="de"/>
        </w:rPr>
        <w:lastRenderedPageBreak/>
        <w:t>al.,</w:t>
      </w:r>
      <w:r w:rsidR="00CB6D80" w:rsidRPr="00535BD8">
        <w:rPr>
          <w:rFonts w:ascii="Times New Roman" w:hAnsi="Times New Roman" w:cs="Times New Roman"/>
          <w:bCs/>
          <w:sz w:val="24"/>
          <w:szCs w:val="24"/>
          <w:lang w:val="de"/>
        </w:rPr>
        <w:t xml:space="preserve"> 2017). </w:t>
      </w:r>
      <w:r w:rsidR="00CB6D80" w:rsidRPr="00535BD8">
        <w:rPr>
          <w:rFonts w:ascii="Times New Roman" w:hAnsi="Times New Roman" w:cs="Times New Roman"/>
          <w:sz w:val="24"/>
          <w:szCs w:val="24"/>
          <w:lang w:val="en-GB"/>
        </w:rPr>
        <w:t xml:space="preserve">Hence, </w:t>
      </w:r>
      <w:r w:rsidR="00CB6D80">
        <w:rPr>
          <w:rFonts w:ascii="Times New Roman" w:hAnsi="Times New Roman" w:cs="Times New Roman"/>
          <w:sz w:val="24"/>
          <w:szCs w:val="24"/>
          <w:lang w:val="en-GB"/>
        </w:rPr>
        <w:t>research is required</w:t>
      </w:r>
      <w:r w:rsidR="00CB6D80" w:rsidRPr="00535BD8">
        <w:rPr>
          <w:rFonts w:ascii="Times New Roman" w:hAnsi="Times New Roman" w:cs="Times New Roman"/>
          <w:sz w:val="24"/>
          <w:szCs w:val="24"/>
          <w:lang w:val="en-GB"/>
        </w:rPr>
        <w:t xml:space="preserve"> to conceptualize blended human-technology service realities and develop </w:t>
      </w:r>
      <w:r w:rsidR="00CB6D80" w:rsidRPr="00535BD8">
        <w:rPr>
          <w:rFonts w:ascii="Times New Roman" w:hAnsi="Times New Roman" w:cs="Times New Roman"/>
          <w:bCs/>
          <w:sz w:val="24"/>
          <w:szCs w:val="24"/>
          <w:lang w:val="en-NZ"/>
        </w:rPr>
        <w:t xml:space="preserve">new human centric frameworks to help understand the factors that influence engaged actors’ wellbeing in such service realities (Larivière </w:t>
      </w:r>
      <w:r w:rsidR="00CB6D80" w:rsidRPr="00535BD8">
        <w:rPr>
          <w:rFonts w:ascii="Times New Roman" w:hAnsi="Times New Roman" w:cs="Times New Roman"/>
          <w:bCs/>
          <w:i/>
          <w:iCs/>
          <w:sz w:val="24"/>
          <w:szCs w:val="24"/>
          <w:lang w:val="en-NZ"/>
        </w:rPr>
        <w:t xml:space="preserve">et al., </w:t>
      </w:r>
      <w:r w:rsidR="00CB6D80" w:rsidRPr="00535BD8">
        <w:rPr>
          <w:rFonts w:ascii="Times New Roman" w:hAnsi="Times New Roman" w:cs="Times New Roman"/>
          <w:bCs/>
          <w:sz w:val="24"/>
          <w:szCs w:val="24"/>
          <w:lang w:val="en-NZ"/>
        </w:rPr>
        <w:t xml:space="preserve">2017; Katapally, 2020). </w:t>
      </w:r>
      <w:r w:rsidR="00490C9C" w:rsidRPr="00490C9C">
        <w:rPr>
          <w:rFonts w:ascii="Times New Roman" w:hAnsi="Times New Roman" w:cs="Times New Roman"/>
          <w:bCs/>
          <w:sz w:val="24"/>
          <w:szCs w:val="24"/>
          <w:lang w:val="en-GB"/>
        </w:rPr>
        <w:t>A human centric approach recognizes the necessity to co-create wellbeing</w:t>
      </w:r>
      <w:r w:rsidR="00490C9C">
        <w:rPr>
          <w:rFonts w:ascii="Times New Roman" w:hAnsi="Times New Roman" w:cs="Times New Roman"/>
          <w:bCs/>
          <w:sz w:val="24"/>
          <w:szCs w:val="24"/>
          <w:lang w:val="en-GB"/>
        </w:rPr>
        <w:t xml:space="preserve"> whereby all engaged actors contribute to the wellbeing of the healthcare consumer</w:t>
      </w:r>
      <w:r w:rsidR="00490C9C" w:rsidRPr="00490C9C">
        <w:rPr>
          <w:rFonts w:ascii="Times New Roman" w:hAnsi="Times New Roman" w:cs="Times New Roman"/>
          <w:bCs/>
          <w:sz w:val="24"/>
          <w:szCs w:val="24"/>
          <w:lang w:val="en-GB"/>
        </w:rPr>
        <w:t xml:space="preserve"> (</w:t>
      </w:r>
      <w:r w:rsidR="00490C9C">
        <w:rPr>
          <w:rFonts w:ascii="Times New Roman" w:hAnsi="Times New Roman" w:cs="Times New Roman"/>
          <w:bCs/>
          <w:sz w:val="24"/>
          <w:szCs w:val="24"/>
          <w:lang w:val="en-GB"/>
        </w:rPr>
        <w:t xml:space="preserve">Chen </w:t>
      </w:r>
      <w:r w:rsidR="00490C9C" w:rsidRPr="00BA7A73">
        <w:rPr>
          <w:rFonts w:ascii="Times New Roman" w:hAnsi="Times New Roman" w:cs="Times New Roman"/>
          <w:bCs/>
          <w:i/>
          <w:iCs/>
          <w:sz w:val="24"/>
          <w:szCs w:val="24"/>
          <w:lang w:val="en-GB"/>
        </w:rPr>
        <w:t>et al.,</w:t>
      </w:r>
      <w:r w:rsidR="00490C9C">
        <w:rPr>
          <w:rFonts w:ascii="Times New Roman" w:hAnsi="Times New Roman" w:cs="Times New Roman"/>
          <w:bCs/>
          <w:sz w:val="24"/>
          <w:szCs w:val="24"/>
          <w:lang w:val="en-GB"/>
        </w:rPr>
        <w:t xml:space="preserve"> 2020; </w:t>
      </w:r>
      <w:r w:rsidR="00490C9C" w:rsidRPr="00490C9C">
        <w:rPr>
          <w:rFonts w:ascii="Times New Roman" w:hAnsi="Times New Roman" w:cs="Times New Roman"/>
          <w:bCs/>
          <w:sz w:val="24"/>
          <w:szCs w:val="24"/>
          <w:lang w:val="en-GB"/>
        </w:rPr>
        <w:t xml:space="preserve">2018; </w:t>
      </w:r>
      <w:r w:rsidR="00490C9C" w:rsidRPr="00490C9C">
        <w:rPr>
          <w:rFonts w:ascii="Times New Roman" w:hAnsi="Times New Roman" w:cs="Times New Roman"/>
          <w:bCs/>
          <w:sz w:val="24"/>
          <w:szCs w:val="24"/>
          <w:lang w:val="en-NZ"/>
        </w:rPr>
        <w:t xml:space="preserve">McColl-Kennedy </w:t>
      </w:r>
      <w:r w:rsidR="00490C9C" w:rsidRPr="00490C9C">
        <w:rPr>
          <w:rFonts w:ascii="Times New Roman" w:hAnsi="Times New Roman" w:cs="Times New Roman"/>
          <w:bCs/>
          <w:i/>
          <w:iCs/>
          <w:sz w:val="24"/>
          <w:szCs w:val="24"/>
          <w:lang w:val="en-NZ"/>
        </w:rPr>
        <w:t>et al.,</w:t>
      </w:r>
      <w:r w:rsidR="00490C9C" w:rsidRPr="00490C9C">
        <w:rPr>
          <w:rFonts w:ascii="Times New Roman" w:hAnsi="Times New Roman" w:cs="Times New Roman"/>
          <w:bCs/>
          <w:sz w:val="24"/>
          <w:szCs w:val="24"/>
          <w:lang w:val="en-NZ"/>
        </w:rPr>
        <w:t xml:space="preserve"> 2017</w:t>
      </w:r>
      <w:r w:rsidR="00490C9C" w:rsidRPr="00490C9C">
        <w:rPr>
          <w:rFonts w:ascii="Times New Roman" w:hAnsi="Times New Roman" w:cs="Times New Roman"/>
          <w:bCs/>
          <w:sz w:val="24"/>
          <w:szCs w:val="24"/>
          <w:lang w:val="en-GB"/>
        </w:rPr>
        <w:t xml:space="preserve">). </w:t>
      </w:r>
      <w:r w:rsidR="00490C9C" w:rsidRPr="00490C9C">
        <w:rPr>
          <w:rFonts w:ascii="Times New Roman" w:hAnsi="Times New Roman" w:cs="Times New Roman"/>
          <w:bCs/>
          <w:sz w:val="24"/>
          <w:szCs w:val="24"/>
          <w:lang w:val="en-NZ"/>
        </w:rPr>
        <w:t>T</w:t>
      </w:r>
      <w:r w:rsidR="00D4028E" w:rsidRPr="000759C5">
        <w:rPr>
          <w:rFonts w:ascii="Times New Roman" w:hAnsi="Times New Roman" w:cs="Times New Roman"/>
          <w:bCs/>
          <w:sz w:val="24"/>
          <w:szCs w:val="24"/>
          <w:lang w:val="en-NZ"/>
        </w:rPr>
        <w:t>he purpose of th</w:t>
      </w:r>
      <w:r w:rsidR="00090ED8">
        <w:rPr>
          <w:rFonts w:ascii="Times New Roman" w:hAnsi="Times New Roman" w:cs="Times New Roman"/>
          <w:bCs/>
          <w:sz w:val="24"/>
          <w:szCs w:val="24"/>
          <w:lang w:val="en-NZ"/>
        </w:rPr>
        <w:t>is</w:t>
      </w:r>
      <w:r w:rsidR="00D4028E" w:rsidRPr="000759C5">
        <w:rPr>
          <w:rFonts w:ascii="Times New Roman" w:hAnsi="Times New Roman" w:cs="Times New Roman"/>
          <w:bCs/>
          <w:sz w:val="24"/>
          <w:szCs w:val="24"/>
          <w:lang w:val="en-NZ"/>
        </w:rPr>
        <w:t xml:space="preserve"> paper is to identify the </w:t>
      </w:r>
      <w:r w:rsidR="00A21DCB" w:rsidRPr="000759C5">
        <w:rPr>
          <w:rFonts w:ascii="Times New Roman" w:hAnsi="Times New Roman" w:cs="Times New Roman"/>
          <w:bCs/>
          <w:sz w:val="24"/>
          <w:szCs w:val="24"/>
          <w:lang w:val="en-NZ"/>
        </w:rPr>
        <w:t xml:space="preserve">key </w:t>
      </w:r>
      <w:r w:rsidR="00D4028E" w:rsidRPr="000759C5">
        <w:rPr>
          <w:rFonts w:ascii="Times New Roman" w:hAnsi="Times New Roman" w:cs="Times New Roman"/>
          <w:bCs/>
          <w:sz w:val="24"/>
          <w:szCs w:val="24"/>
          <w:lang w:val="en-NZ"/>
        </w:rPr>
        <w:t>mechanisms</w:t>
      </w:r>
      <w:r w:rsidR="0090246C" w:rsidRPr="000759C5">
        <w:rPr>
          <w:rFonts w:ascii="Times New Roman" w:hAnsi="Times New Roman" w:cs="Times New Roman"/>
          <w:bCs/>
          <w:sz w:val="24"/>
          <w:szCs w:val="24"/>
          <w:lang w:val="en-NZ"/>
        </w:rPr>
        <w:t xml:space="preserve"> and influencing </w:t>
      </w:r>
      <w:r w:rsidR="00D87922" w:rsidRPr="000759C5">
        <w:rPr>
          <w:rFonts w:ascii="Times New Roman" w:hAnsi="Times New Roman" w:cs="Times New Roman"/>
          <w:bCs/>
          <w:sz w:val="24"/>
          <w:szCs w:val="24"/>
          <w:lang w:val="en-NZ"/>
        </w:rPr>
        <w:t>factors</w:t>
      </w:r>
      <w:r w:rsidR="00D4028E" w:rsidRPr="000759C5">
        <w:rPr>
          <w:rFonts w:ascii="Times New Roman" w:hAnsi="Times New Roman" w:cs="Times New Roman"/>
          <w:bCs/>
          <w:sz w:val="24"/>
          <w:szCs w:val="24"/>
          <w:lang w:val="en-NZ"/>
        </w:rPr>
        <w:t xml:space="preserve"> through which blended service realities affect </w:t>
      </w:r>
      <w:r w:rsidR="00D87922" w:rsidRPr="000759C5">
        <w:rPr>
          <w:rFonts w:ascii="Times New Roman" w:hAnsi="Times New Roman" w:cs="Times New Roman"/>
          <w:bCs/>
          <w:sz w:val="24"/>
          <w:szCs w:val="24"/>
          <w:lang w:val="en-NZ"/>
        </w:rPr>
        <w:t xml:space="preserve">engaged </w:t>
      </w:r>
      <w:r w:rsidR="00D4028E" w:rsidRPr="000759C5">
        <w:rPr>
          <w:rFonts w:ascii="Times New Roman" w:hAnsi="Times New Roman" w:cs="Times New Roman"/>
          <w:bCs/>
          <w:sz w:val="24"/>
          <w:szCs w:val="24"/>
          <w:lang w:val="en-NZ"/>
        </w:rPr>
        <w:t xml:space="preserve">actors’ wellbeing in a healthcare context. </w:t>
      </w:r>
      <w:bookmarkStart w:id="2" w:name="_Hlk81762233"/>
      <w:r w:rsidR="00A21DCB" w:rsidRPr="00090ED8">
        <w:rPr>
          <w:rFonts w:ascii="Times New Roman" w:hAnsi="Times New Roman" w:cs="Times New Roman"/>
          <w:bCs/>
          <w:sz w:val="24"/>
          <w:szCs w:val="24"/>
          <w:lang w:val="en-NZ"/>
        </w:rPr>
        <w:t>We define mechanisms as the key factors through which two variables are related (i.e.</w:t>
      </w:r>
      <w:r w:rsidR="00A21DCB" w:rsidRPr="00090ED8">
        <w:rPr>
          <w:rFonts w:ascii="Times New Roman" w:hAnsi="Times New Roman" w:cs="Times New Roman"/>
          <w:bCs/>
          <w:sz w:val="24"/>
          <w:szCs w:val="24"/>
        </w:rPr>
        <w:t xml:space="preserve">, mediating factors see Harmeling </w:t>
      </w:r>
      <w:r w:rsidR="00A21DCB" w:rsidRPr="00090ED8">
        <w:rPr>
          <w:rFonts w:ascii="Times New Roman" w:hAnsi="Times New Roman" w:cs="Times New Roman"/>
          <w:bCs/>
          <w:i/>
          <w:iCs/>
          <w:sz w:val="24"/>
          <w:szCs w:val="24"/>
        </w:rPr>
        <w:t>et al.,</w:t>
      </w:r>
      <w:r w:rsidR="00A21DCB" w:rsidRPr="00090ED8">
        <w:rPr>
          <w:rFonts w:ascii="Times New Roman" w:hAnsi="Times New Roman" w:cs="Times New Roman"/>
          <w:bCs/>
          <w:sz w:val="24"/>
          <w:szCs w:val="24"/>
        </w:rPr>
        <w:t xml:space="preserve"> 2017 for examples</w:t>
      </w:r>
      <w:r w:rsidR="00A21DCB" w:rsidRPr="00090ED8">
        <w:rPr>
          <w:rFonts w:ascii="Times New Roman" w:hAnsi="Times New Roman" w:cs="Times New Roman"/>
          <w:bCs/>
          <w:sz w:val="24"/>
          <w:szCs w:val="24"/>
          <w:lang w:val="en-NZ"/>
        </w:rPr>
        <w:t>)</w:t>
      </w:r>
      <w:r w:rsidR="00B013E5" w:rsidRPr="00090ED8">
        <w:rPr>
          <w:rFonts w:ascii="Times New Roman" w:hAnsi="Times New Roman" w:cs="Times New Roman"/>
          <w:bCs/>
          <w:sz w:val="24"/>
          <w:szCs w:val="24"/>
          <w:lang w:val="en-NZ"/>
        </w:rPr>
        <w:t xml:space="preserve">. </w:t>
      </w:r>
      <w:r w:rsidR="00A21DCB" w:rsidRPr="00090ED8">
        <w:rPr>
          <w:rFonts w:ascii="Times New Roman" w:hAnsi="Times New Roman" w:cs="Times New Roman"/>
          <w:bCs/>
          <w:sz w:val="24"/>
          <w:szCs w:val="24"/>
          <w:lang w:val="en-NZ"/>
        </w:rPr>
        <w:t xml:space="preserve"> Influencing factors are the aspects that strengthen</w:t>
      </w:r>
      <w:r w:rsidR="007D7370">
        <w:rPr>
          <w:rFonts w:ascii="Times New Roman" w:hAnsi="Times New Roman" w:cs="Times New Roman"/>
          <w:bCs/>
          <w:sz w:val="24"/>
          <w:szCs w:val="24"/>
          <w:lang w:val="en-NZ"/>
        </w:rPr>
        <w:t xml:space="preserve"> or weaken</w:t>
      </w:r>
      <w:r w:rsidR="00A21DCB" w:rsidRPr="00090ED8">
        <w:rPr>
          <w:rFonts w:ascii="Times New Roman" w:hAnsi="Times New Roman" w:cs="Times New Roman"/>
          <w:bCs/>
          <w:sz w:val="24"/>
          <w:szCs w:val="24"/>
          <w:lang w:val="en-NZ"/>
        </w:rPr>
        <w:t xml:space="preserve"> </w:t>
      </w:r>
      <w:r w:rsidR="00B013E5" w:rsidRPr="00090ED8">
        <w:rPr>
          <w:rFonts w:ascii="Times New Roman" w:hAnsi="Times New Roman" w:cs="Times New Roman"/>
          <w:bCs/>
          <w:sz w:val="24"/>
          <w:szCs w:val="24"/>
          <w:lang w:val="en-NZ"/>
        </w:rPr>
        <w:t>this</w:t>
      </w:r>
      <w:r w:rsidR="00A21DCB" w:rsidRPr="00090ED8">
        <w:rPr>
          <w:rFonts w:ascii="Times New Roman" w:hAnsi="Times New Roman" w:cs="Times New Roman"/>
          <w:bCs/>
          <w:sz w:val="24"/>
          <w:szCs w:val="24"/>
          <w:lang w:val="en-NZ"/>
        </w:rPr>
        <w:t xml:space="preserve"> relationship.</w:t>
      </w:r>
      <w:r w:rsidR="0091674A">
        <w:rPr>
          <w:rFonts w:ascii="Times New Roman" w:hAnsi="Times New Roman" w:cs="Times New Roman"/>
          <w:bCs/>
          <w:sz w:val="24"/>
          <w:szCs w:val="24"/>
          <w:lang w:val="en-NZ"/>
        </w:rPr>
        <w:t xml:space="preserve"> </w:t>
      </w:r>
      <w:r w:rsidR="00D2450F">
        <w:rPr>
          <w:rFonts w:ascii="Times New Roman" w:hAnsi="Times New Roman" w:cs="Times New Roman"/>
          <w:bCs/>
          <w:sz w:val="24"/>
          <w:szCs w:val="24"/>
          <w:lang w:val="en-NZ"/>
        </w:rPr>
        <w:t>Specifically, t</w:t>
      </w:r>
      <w:r w:rsidR="003840DE">
        <w:rPr>
          <w:rFonts w:ascii="Times New Roman" w:hAnsi="Times New Roman" w:cs="Times New Roman"/>
          <w:bCs/>
          <w:sz w:val="24"/>
          <w:szCs w:val="24"/>
          <w:lang w:val="en-NZ"/>
        </w:rPr>
        <w:t>his research</w:t>
      </w:r>
      <w:r w:rsidR="003840DE" w:rsidRPr="003840DE">
        <w:rPr>
          <w:rFonts w:ascii="Times New Roman" w:hAnsi="Times New Roman" w:cs="Times New Roman"/>
          <w:bCs/>
          <w:sz w:val="24"/>
          <w:szCs w:val="24"/>
          <w:lang w:val="en-NZ"/>
        </w:rPr>
        <w:t xml:space="preserve"> tak</w:t>
      </w:r>
      <w:r w:rsidR="00D2450F">
        <w:rPr>
          <w:rFonts w:ascii="Times New Roman" w:hAnsi="Times New Roman" w:cs="Times New Roman"/>
          <w:bCs/>
          <w:sz w:val="24"/>
          <w:szCs w:val="24"/>
          <w:lang w:val="en-NZ"/>
        </w:rPr>
        <w:t>es</w:t>
      </w:r>
      <w:r w:rsidR="003840DE" w:rsidRPr="003840DE">
        <w:rPr>
          <w:rFonts w:ascii="Times New Roman" w:hAnsi="Times New Roman" w:cs="Times New Roman"/>
          <w:bCs/>
          <w:sz w:val="24"/>
          <w:szCs w:val="24"/>
          <w:lang w:val="en-NZ"/>
        </w:rPr>
        <w:t xml:space="preserve"> a human centric perspective and value co-creation lens</w:t>
      </w:r>
      <w:r w:rsidR="00AF6486">
        <w:rPr>
          <w:rFonts w:ascii="Times New Roman" w:hAnsi="Times New Roman" w:cs="Times New Roman"/>
          <w:bCs/>
          <w:sz w:val="24"/>
          <w:szCs w:val="24"/>
          <w:lang w:val="en-NZ"/>
        </w:rPr>
        <w:t xml:space="preserve"> that</w:t>
      </w:r>
      <w:r w:rsidR="003840DE" w:rsidRPr="003840DE">
        <w:rPr>
          <w:rFonts w:ascii="Times New Roman" w:hAnsi="Times New Roman" w:cs="Times New Roman"/>
          <w:bCs/>
          <w:sz w:val="24"/>
          <w:szCs w:val="24"/>
          <w:lang w:val="en-NZ"/>
        </w:rPr>
        <w:t xml:space="preserve"> consider</w:t>
      </w:r>
      <w:r w:rsidR="00AF6486">
        <w:rPr>
          <w:rFonts w:ascii="Times New Roman" w:hAnsi="Times New Roman" w:cs="Times New Roman"/>
          <w:bCs/>
          <w:sz w:val="24"/>
          <w:szCs w:val="24"/>
          <w:lang w:val="en-NZ"/>
        </w:rPr>
        <w:t>s</w:t>
      </w:r>
      <w:r w:rsidR="003840DE" w:rsidRPr="003840DE">
        <w:rPr>
          <w:rFonts w:ascii="Times New Roman" w:hAnsi="Times New Roman" w:cs="Times New Roman"/>
          <w:bCs/>
          <w:sz w:val="24"/>
          <w:szCs w:val="24"/>
          <w:lang w:val="en-NZ"/>
        </w:rPr>
        <w:t xml:space="preserve"> healthcare consumers as active participants with healthcare professionals and health </w:t>
      </w:r>
      <w:r w:rsidR="004610F0" w:rsidRPr="003840DE">
        <w:rPr>
          <w:rFonts w:ascii="Times New Roman" w:hAnsi="Times New Roman" w:cs="Times New Roman"/>
          <w:bCs/>
          <w:sz w:val="24"/>
          <w:szCs w:val="24"/>
          <w:lang w:val="en-NZ"/>
        </w:rPr>
        <w:t>technologies</w:t>
      </w:r>
      <w:r w:rsidR="007808A7">
        <w:rPr>
          <w:rFonts w:ascii="Times New Roman" w:hAnsi="Times New Roman" w:cs="Times New Roman"/>
          <w:bCs/>
          <w:sz w:val="24"/>
          <w:szCs w:val="24"/>
          <w:lang w:val="en-NZ"/>
        </w:rPr>
        <w:t>, and</w:t>
      </w:r>
      <w:r w:rsidR="00D87922" w:rsidRPr="004610F0">
        <w:rPr>
          <w:rFonts w:ascii="Times New Roman" w:hAnsi="Times New Roman" w:cs="Times New Roman"/>
          <w:sz w:val="24"/>
          <w:szCs w:val="24"/>
          <w:lang w:val="en-GB"/>
        </w:rPr>
        <w:t xml:space="preserve"> pose the following research question</w:t>
      </w:r>
      <w:r w:rsidR="0051141F" w:rsidRPr="004610F0">
        <w:rPr>
          <w:rFonts w:ascii="Times New Roman" w:hAnsi="Times New Roman" w:cs="Times New Roman"/>
          <w:sz w:val="24"/>
          <w:szCs w:val="24"/>
          <w:lang w:val="en-GB"/>
        </w:rPr>
        <w:t xml:space="preserve"> </w:t>
      </w:r>
      <w:r w:rsidR="00776D77" w:rsidRPr="004610F0">
        <w:rPr>
          <w:rFonts w:ascii="Times New Roman" w:hAnsi="Times New Roman" w:cs="Times New Roman"/>
          <w:sz w:val="24"/>
          <w:szCs w:val="24"/>
          <w:lang w:val="en-GB"/>
        </w:rPr>
        <w:t>-</w:t>
      </w:r>
      <w:r w:rsidR="00CB6D80" w:rsidRPr="004610F0">
        <w:rPr>
          <w:rFonts w:ascii="Times New Roman" w:hAnsi="Times New Roman" w:cs="Times New Roman"/>
          <w:b/>
          <w:bCs/>
          <w:sz w:val="24"/>
          <w:szCs w:val="24"/>
          <w:lang w:val="en-NZ"/>
        </w:rPr>
        <w:t xml:space="preserve"> </w:t>
      </w:r>
      <w:bookmarkStart w:id="3" w:name="_Hlk87620341"/>
      <w:r w:rsidR="00CB6D80" w:rsidRPr="004610F0">
        <w:rPr>
          <w:rFonts w:ascii="Times New Roman" w:hAnsi="Times New Roman" w:cs="Times New Roman"/>
          <w:sz w:val="24"/>
          <w:szCs w:val="24"/>
          <w:lang w:val="en-NZ"/>
        </w:rPr>
        <w:t>w</w:t>
      </w:r>
      <w:r w:rsidR="00CB6D80" w:rsidRPr="004610F0">
        <w:rPr>
          <w:rFonts w:ascii="Times New Roman" w:hAnsi="Times New Roman" w:cs="Times New Roman"/>
          <w:sz w:val="24"/>
          <w:szCs w:val="24"/>
        </w:rPr>
        <w:t xml:space="preserve">hat are the </w:t>
      </w:r>
      <w:r w:rsidR="000C68DB" w:rsidRPr="004610F0">
        <w:rPr>
          <w:rFonts w:ascii="Times New Roman" w:hAnsi="Times New Roman" w:cs="Times New Roman"/>
          <w:sz w:val="24"/>
          <w:szCs w:val="24"/>
        </w:rPr>
        <w:t xml:space="preserve">key </w:t>
      </w:r>
      <w:r w:rsidR="00D87922" w:rsidRPr="004610F0">
        <w:rPr>
          <w:rFonts w:ascii="Times New Roman" w:hAnsi="Times New Roman" w:cs="Times New Roman"/>
          <w:sz w:val="24"/>
          <w:szCs w:val="24"/>
        </w:rPr>
        <w:t>mechanisms</w:t>
      </w:r>
      <w:r w:rsidR="0090246C" w:rsidRPr="004610F0">
        <w:rPr>
          <w:rFonts w:ascii="Times New Roman" w:hAnsi="Times New Roman" w:cs="Times New Roman"/>
          <w:sz w:val="24"/>
          <w:szCs w:val="24"/>
        </w:rPr>
        <w:t xml:space="preserve"> and influencing </w:t>
      </w:r>
      <w:r w:rsidR="00CB6D80" w:rsidRPr="004610F0">
        <w:rPr>
          <w:rFonts w:ascii="Times New Roman" w:hAnsi="Times New Roman" w:cs="Times New Roman"/>
          <w:sz w:val="24"/>
          <w:szCs w:val="24"/>
        </w:rPr>
        <w:t xml:space="preserve">factors that </w:t>
      </w:r>
      <w:r w:rsidR="00090ED8" w:rsidRPr="004610F0">
        <w:rPr>
          <w:rFonts w:ascii="Times New Roman" w:hAnsi="Times New Roman" w:cs="Times New Roman"/>
          <w:sz w:val="24"/>
          <w:szCs w:val="24"/>
        </w:rPr>
        <w:t xml:space="preserve">enhance </w:t>
      </w:r>
      <w:r w:rsidR="00D87922" w:rsidRPr="004610F0">
        <w:rPr>
          <w:rFonts w:ascii="Times New Roman" w:hAnsi="Times New Roman" w:cs="Times New Roman"/>
          <w:sz w:val="24"/>
          <w:szCs w:val="24"/>
        </w:rPr>
        <w:t xml:space="preserve">engaged </w:t>
      </w:r>
      <w:r w:rsidR="00CB6D80" w:rsidRPr="004610F0">
        <w:rPr>
          <w:rFonts w:ascii="Times New Roman" w:hAnsi="Times New Roman" w:cs="Times New Roman"/>
          <w:sz w:val="24"/>
          <w:szCs w:val="24"/>
        </w:rPr>
        <w:t>actors</w:t>
      </w:r>
      <w:r w:rsidR="00090ED8" w:rsidRPr="004610F0">
        <w:rPr>
          <w:rFonts w:ascii="Times New Roman" w:hAnsi="Times New Roman" w:cs="Times New Roman"/>
          <w:sz w:val="24"/>
          <w:szCs w:val="24"/>
        </w:rPr>
        <w:t>’ wellbeing</w:t>
      </w:r>
      <w:r w:rsidR="00CB6D80" w:rsidRPr="004610F0">
        <w:rPr>
          <w:rFonts w:ascii="Times New Roman" w:hAnsi="Times New Roman" w:cs="Times New Roman"/>
          <w:sz w:val="24"/>
          <w:szCs w:val="24"/>
        </w:rPr>
        <w:t xml:space="preserve"> involved in blended human-technology service realities?</w:t>
      </w:r>
      <w:r w:rsidR="00CB6D80">
        <w:rPr>
          <w:rFonts w:ascii="Times New Roman" w:hAnsi="Times New Roman" w:cs="Times New Roman"/>
          <w:sz w:val="24"/>
          <w:szCs w:val="24"/>
        </w:rPr>
        <w:t xml:space="preserve"> </w:t>
      </w:r>
    </w:p>
    <w:p w14:paraId="65EDEACA" w14:textId="43F6A388" w:rsidR="00CB6D80" w:rsidRDefault="00CB6D80" w:rsidP="00CB6D80">
      <w:pPr>
        <w:spacing w:line="480" w:lineRule="auto"/>
        <w:ind w:firstLine="720"/>
        <w:rPr>
          <w:rFonts w:ascii="Times New Roman" w:hAnsi="Times New Roman" w:cs="Times New Roman"/>
          <w:bCs/>
          <w:sz w:val="24"/>
          <w:szCs w:val="24"/>
          <w:lang w:val="en-NZ"/>
        </w:rPr>
      </w:pPr>
      <w:bookmarkStart w:id="4" w:name="_Hlk69997141"/>
      <w:bookmarkEnd w:id="2"/>
      <w:bookmarkEnd w:id="3"/>
      <w:r>
        <w:rPr>
          <w:rFonts w:ascii="Times New Roman" w:hAnsi="Times New Roman" w:cs="Times New Roman"/>
          <w:bCs/>
          <w:sz w:val="24"/>
          <w:szCs w:val="24"/>
        </w:rPr>
        <w:t>W</w:t>
      </w:r>
      <w:r w:rsidRPr="009B526E">
        <w:rPr>
          <w:rFonts w:ascii="Times New Roman" w:hAnsi="Times New Roman" w:cs="Times New Roman"/>
          <w:bCs/>
          <w:sz w:val="24"/>
          <w:szCs w:val="24"/>
        </w:rPr>
        <w:t xml:space="preserve">e adopt Jaakkola’s (2020) conceptual research design and utilize </w:t>
      </w:r>
      <w:r w:rsidRPr="009B526E">
        <w:rPr>
          <w:rFonts w:ascii="Times New Roman" w:hAnsi="Times New Roman" w:cs="Times New Roman"/>
          <w:bCs/>
          <w:sz w:val="24"/>
          <w:szCs w:val="24"/>
          <w:lang w:val="en-NZ"/>
        </w:rPr>
        <w:t xml:space="preserve">theory synthesis </w:t>
      </w:r>
      <w:r>
        <w:rPr>
          <w:rFonts w:ascii="Times New Roman" w:hAnsi="Times New Roman" w:cs="Times New Roman"/>
          <w:bCs/>
          <w:sz w:val="24"/>
          <w:szCs w:val="24"/>
          <w:lang w:val="en-NZ"/>
        </w:rPr>
        <w:t xml:space="preserve">and theory adaptation </w:t>
      </w:r>
      <w:r w:rsidRPr="009B526E">
        <w:rPr>
          <w:rFonts w:ascii="Times New Roman" w:hAnsi="Times New Roman" w:cs="Times New Roman"/>
          <w:bCs/>
          <w:sz w:val="24"/>
          <w:szCs w:val="24"/>
          <w:lang w:val="en-NZ"/>
        </w:rPr>
        <w:t>by </w:t>
      </w:r>
      <w:bookmarkStart w:id="5" w:name="_Hlk81485773"/>
      <w:r>
        <w:rPr>
          <w:rFonts w:ascii="Times New Roman" w:hAnsi="Times New Roman" w:cs="Times New Roman"/>
          <w:bCs/>
          <w:sz w:val="24"/>
          <w:szCs w:val="24"/>
          <w:lang w:val="en-NZ"/>
        </w:rPr>
        <w:t xml:space="preserve">carrying out an extensive literature search to find relevant concepts and theories to answer the research question. In doing so, we begin our examination within services literature to explore the use of technology in the service environment and to understand the role of technology in various service realities. Given our healthcare context we then investigate </w:t>
      </w:r>
      <w:r w:rsidR="00C0240D">
        <w:rPr>
          <w:rFonts w:ascii="Times New Roman" w:hAnsi="Times New Roman" w:cs="Times New Roman"/>
          <w:bCs/>
          <w:sz w:val="24"/>
          <w:szCs w:val="24"/>
          <w:lang w:val="en-NZ"/>
        </w:rPr>
        <w:t xml:space="preserve">healthcare literature and </w:t>
      </w:r>
      <w:r>
        <w:rPr>
          <w:rFonts w:ascii="Times New Roman" w:hAnsi="Times New Roman" w:cs="Times New Roman"/>
          <w:bCs/>
          <w:sz w:val="24"/>
          <w:szCs w:val="24"/>
          <w:lang w:val="en-NZ"/>
        </w:rPr>
        <w:t>service literature with a healthcare focus</w:t>
      </w:r>
      <w:r w:rsidR="000D6873">
        <w:rPr>
          <w:rFonts w:ascii="Times New Roman" w:hAnsi="Times New Roman" w:cs="Times New Roman"/>
          <w:bCs/>
          <w:sz w:val="24"/>
          <w:szCs w:val="24"/>
          <w:lang w:val="en-NZ"/>
        </w:rPr>
        <w:t xml:space="preserve">. </w:t>
      </w:r>
      <w:r>
        <w:rPr>
          <w:rFonts w:ascii="Times New Roman" w:hAnsi="Times New Roman" w:cs="Times New Roman"/>
          <w:bCs/>
          <w:sz w:val="24"/>
          <w:szCs w:val="24"/>
        </w:rPr>
        <w:t xml:space="preserve">Finally, </w:t>
      </w:r>
      <w:r>
        <w:rPr>
          <w:rFonts w:ascii="Times New Roman" w:hAnsi="Times New Roman" w:cs="Times New Roman"/>
          <w:bCs/>
          <w:sz w:val="24"/>
          <w:szCs w:val="24"/>
          <w:lang w:val="en-NZ"/>
        </w:rPr>
        <w:t>w</w:t>
      </w:r>
      <w:r w:rsidRPr="009B526E">
        <w:rPr>
          <w:rFonts w:ascii="Times New Roman" w:hAnsi="Times New Roman" w:cs="Times New Roman"/>
          <w:bCs/>
          <w:sz w:val="24"/>
          <w:szCs w:val="24"/>
          <w:lang w:val="en-NZ"/>
        </w:rPr>
        <w:t>e apply theory adaptation (Jaakkola</w:t>
      </w:r>
      <w:r>
        <w:rPr>
          <w:rFonts w:ascii="Times New Roman" w:hAnsi="Times New Roman" w:cs="Times New Roman"/>
          <w:bCs/>
          <w:sz w:val="24"/>
          <w:szCs w:val="24"/>
          <w:lang w:val="en-NZ"/>
        </w:rPr>
        <w:t>,</w:t>
      </w:r>
      <w:r w:rsidRPr="009B526E">
        <w:rPr>
          <w:rFonts w:ascii="Times New Roman" w:hAnsi="Times New Roman" w:cs="Times New Roman"/>
          <w:bCs/>
          <w:sz w:val="24"/>
          <w:szCs w:val="24"/>
          <w:lang w:val="en-NZ"/>
        </w:rPr>
        <w:t xml:space="preserve"> 2020), </w:t>
      </w:r>
      <w:r>
        <w:rPr>
          <w:rFonts w:ascii="Times New Roman" w:hAnsi="Times New Roman" w:cs="Times New Roman"/>
          <w:bCs/>
          <w:sz w:val="24"/>
          <w:szCs w:val="24"/>
          <w:lang w:val="en-NZ"/>
        </w:rPr>
        <w:t>and</w:t>
      </w:r>
      <w:r w:rsidRPr="009B526E">
        <w:rPr>
          <w:rFonts w:ascii="Times New Roman" w:hAnsi="Times New Roman" w:cs="Times New Roman"/>
          <w:bCs/>
          <w:sz w:val="24"/>
          <w:szCs w:val="24"/>
          <w:lang w:val="en-NZ"/>
        </w:rPr>
        <w:t xml:space="preserve"> extend healthcare service literature </w:t>
      </w:r>
      <w:r>
        <w:rPr>
          <w:rFonts w:ascii="Times New Roman" w:hAnsi="Times New Roman" w:cs="Times New Roman"/>
          <w:bCs/>
          <w:sz w:val="24"/>
          <w:szCs w:val="24"/>
          <w:lang w:val="en-NZ"/>
        </w:rPr>
        <w:t>by developing a conceptual framework that</w:t>
      </w:r>
      <w:r w:rsidRPr="009B526E">
        <w:rPr>
          <w:rFonts w:ascii="Times New Roman" w:hAnsi="Times New Roman" w:cs="Times New Roman"/>
          <w:bCs/>
          <w:sz w:val="24"/>
          <w:szCs w:val="24"/>
          <w:lang w:val="en-NZ"/>
        </w:rPr>
        <w:t xml:space="preserve"> explain</w:t>
      </w:r>
      <w:r>
        <w:rPr>
          <w:rFonts w:ascii="Times New Roman" w:hAnsi="Times New Roman" w:cs="Times New Roman"/>
          <w:bCs/>
          <w:sz w:val="24"/>
          <w:szCs w:val="24"/>
          <w:lang w:val="en-NZ"/>
        </w:rPr>
        <w:t>s</w:t>
      </w:r>
      <w:r w:rsidRPr="009B526E">
        <w:rPr>
          <w:rFonts w:ascii="Times New Roman" w:hAnsi="Times New Roman" w:cs="Times New Roman"/>
          <w:bCs/>
          <w:sz w:val="24"/>
          <w:szCs w:val="24"/>
          <w:lang w:val="en-NZ"/>
        </w:rPr>
        <w:t xml:space="preserve"> how actors’ wellbeing </w:t>
      </w:r>
      <w:r>
        <w:rPr>
          <w:rFonts w:ascii="Times New Roman" w:hAnsi="Times New Roman" w:cs="Times New Roman"/>
          <w:bCs/>
          <w:sz w:val="24"/>
          <w:szCs w:val="24"/>
          <w:lang w:val="en-NZ"/>
        </w:rPr>
        <w:t>is</w:t>
      </w:r>
      <w:r w:rsidRPr="009B526E">
        <w:rPr>
          <w:rFonts w:ascii="Times New Roman" w:hAnsi="Times New Roman" w:cs="Times New Roman"/>
          <w:bCs/>
          <w:sz w:val="24"/>
          <w:szCs w:val="24"/>
          <w:lang w:val="en-NZ"/>
        </w:rPr>
        <w:t xml:space="preserve"> achieved within various </w:t>
      </w:r>
      <w:r>
        <w:rPr>
          <w:rFonts w:ascii="Times New Roman" w:hAnsi="Times New Roman" w:cs="Times New Roman"/>
          <w:bCs/>
          <w:sz w:val="24"/>
          <w:szCs w:val="24"/>
          <w:lang w:val="en-NZ"/>
        </w:rPr>
        <w:t xml:space="preserve">blended </w:t>
      </w:r>
      <w:r w:rsidRPr="009B526E">
        <w:rPr>
          <w:rFonts w:ascii="Times New Roman" w:hAnsi="Times New Roman" w:cs="Times New Roman"/>
          <w:bCs/>
          <w:sz w:val="24"/>
          <w:szCs w:val="24"/>
          <w:lang w:val="en-NZ"/>
        </w:rPr>
        <w:t>human-technology service realities</w:t>
      </w:r>
      <w:r>
        <w:rPr>
          <w:rFonts w:ascii="Times New Roman" w:hAnsi="Times New Roman" w:cs="Times New Roman"/>
          <w:bCs/>
          <w:sz w:val="24"/>
          <w:szCs w:val="24"/>
          <w:lang w:val="en-NZ"/>
        </w:rPr>
        <w:t>.</w:t>
      </w:r>
    </w:p>
    <w:p w14:paraId="73554449" w14:textId="1803BFD6" w:rsidR="00CB6D80" w:rsidRPr="005A79F6" w:rsidRDefault="00CB6D80" w:rsidP="00A943DD">
      <w:pPr>
        <w:spacing w:line="480" w:lineRule="auto"/>
        <w:ind w:firstLine="720"/>
        <w:rPr>
          <w:rFonts w:ascii="Times New Roman" w:hAnsi="Times New Roman" w:cs="Times New Roman"/>
          <w:bCs/>
          <w:sz w:val="24"/>
          <w:szCs w:val="24"/>
          <w:lang w:val="en-AU"/>
        </w:rPr>
      </w:pPr>
      <w:r w:rsidRPr="00F73040">
        <w:rPr>
          <w:rFonts w:ascii="Times New Roman" w:hAnsi="Times New Roman" w:cs="Times New Roman"/>
          <w:bCs/>
          <w:sz w:val="24"/>
          <w:szCs w:val="24"/>
          <w:lang w:val="en-AU"/>
        </w:rPr>
        <w:lastRenderedPageBreak/>
        <w:t>In this paper we develop a blended human-technology service realities conceptual framework and in doing so make</w:t>
      </w:r>
      <w:r w:rsidRPr="00F73040">
        <w:rPr>
          <w:rFonts w:ascii="Times New Roman" w:hAnsi="Times New Roman" w:cs="Times New Roman"/>
          <w:sz w:val="24"/>
          <w:szCs w:val="24"/>
          <w:lang w:val="en-AU"/>
        </w:rPr>
        <w:t xml:space="preserve"> three key contributions. F</w:t>
      </w:r>
      <w:r w:rsidRPr="00F73040">
        <w:rPr>
          <w:rFonts w:ascii="Times New Roman" w:hAnsi="Times New Roman" w:cs="Times New Roman"/>
          <w:bCs/>
          <w:sz w:val="24"/>
          <w:szCs w:val="24"/>
          <w:lang w:val="en-NZ"/>
        </w:rPr>
        <w:t xml:space="preserve">irst, we address the call to </w:t>
      </w:r>
      <w:r w:rsidRPr="00F73040">
        <w:rPr>
          <w:rFonts w:ascii="Times New Roman" w:hAnsi="Times New Roman" w:cs="Times New Roman"/>
          <w:sz w:val="24"/>
          <w:szCs w:val="24"/>
        </w:rPr>
        <w:t>better understand the ever-increasing role of technology in healthcare interactions</w:t>
      </w:r>
      <w:r>
        <w:rPr>
          <w:rFonts w:ascii="Times New Roman" w:hAnsi="Times New Roman" w:cs="Times New Roman"/>
          <w:sz w:val="24"/>
          <w:szCs w:val="24"/>
        </w:rPr>
        <w:t xml:space="preserve"> by offering</w:t>
      </w:r>
      <w:r w:rsidRPr="00F73040">
        <w:rPr>
          <w:rFonts w:ascii="Times New Roman" w:hAnsi="Times New Roman" w:cs="Times New Roman"/>
          <w:sz w:val="24"/>
          <w:szCs w:val="24"/>
        </w:rPr>
        <w:t xml:space="preserve"> a </w:t>
      </w:r>
      <w:r w:rsidR="00776D77">
        <w:rPr>
          <w:rFonts w:ascii="Times New Roman" w:hAnsi="Times New Roman" w:cs="Times New Roman"/>
          <w:sz w:val="24"/>
          <w:szCs w:val="24"/>
        </w:rPr>
        <w:t xml:space="preserve">continuum and </w:t>
      </w:r>
      <w:r w:rsidRPr="00F73040">
        <w:rPr>
          <w:rFonts w:ascii="Times New Roman" w:hAnsi="Times New Roman" w:cs="Times New Roman"/>
          <w:sz w:val="24"/>
          <w:szCs w:val="24"/>
        </w:rPr>
        <w:t xml:space="preserve">typology of </w:t>
      </w:r>
      <w:r w:rsidRPr="00F73040">
        <w:rPr>
          <w:rFonts w:ascii="Times New Roman" w:hAnsi="Times New Roman" w:cs="Times New Roman"/>
          <w:bCs/>
          <w:sz w:val="24"/>
          <w:szCs w:val="24"/>
          <w:lang w:val="en-AU"/>
        </w:rPr>
        <w:t xml:space="preserve">blended human-technology service realities </w:t>
      </w:r>
      <w:r w:rsidRPr="00F73040">
        <w:rPr>
          <w:rFonts w:ascii="Times New Roman" w:hAnsi="Times New Roman" w:cs="Times New Roman"/>
          <w:sz w:val="24"/>
          <w:szCs w:val="24"/>
        </w:rPr>
        <w:t>– human-dominant, balanced, and technology-dominant -</w:t>
      </w:r>
      <w:r w:rsidRPr="00F73040" w:rsidDel="00EB3EAA">
        <w:rPr>
          <w:rFonts w:ascii="Times New Roman" w:hAnsi="Times New Roman" w:cs="Times New Roman"/>
          <w:sz w:val="24"/>
          <w:szCs w:val="24"/>
          <w:lang w:val="en-NZ"/>
        </w:rPr>
        <w:t xml:space="preserve"> </w:t>
      </w:r>
      <w:r w:rsidRPr="00F73040">
        <w:rPr>
          <w:rFonts w:ascii="Times New Roman" w:hAnsi="Times New Roman" w:cs="Times New Roman"/>
          <w:sz w:val="24"/>
          <w:szCs w:val="24"/>
          <w:lang w:val="en-NZ"/>
        </w:rPr>
        <w:t xml:space="preserve">built on service reality literature </w:t>
      </w:r>
      <w:r w:rsidRPr="00F73040">
        <w:rPr>
          <w:rFonts w:ascii="Times New Roman" w:hAnsi="Times New Roman" w:cs="Times New Roman"/>
          <w:bCs/>
          <w:sz w:val="24"/>
          <w:szCs w:val="24"/>
        </w:rPr>
        <w:t xml:space="preserve">(Flavian </w:t>
      </w:r>
      <w:r w:rsidRPr="00F73040">
        <w:rPr>
          <w:rFonts w:ascii="Times New Roman" w:hAnsi="Times New Roman" w:cs="Times New Roman"/>
          <w:bCs/>
          <w:i/>
          <w:iCs/>
          <w:sz w:val="24"/>
          <w:szCs w:val="24"/>
        </w:rPr>
        <w:t xml:space="preserve">et al., </w:t>
      </w:r>
      <w:r w:rsidRPr="00F73040">
        <w:rPr>
          <w:rFonts w:ascii="Times New Roman" w:hAnsi="Times New Roman" w:cs="Times New Roman"/>
          <w:bCs/>
          <w:sz w:val="24"/>
          <w:szCs w:val="24"/>
        </w:rPr>
        <w:t xml:space="preserve">2019; Bower </w:t>
      </w:r>
      <w:r w:rsidRPr="00F73040">
        <w:rPr>
          <w:rFonts w:ascii="Times New Roman" w:hAnsi="Times New Roman" w:cs="Times New Roman"/>
          <w:bCs/>
          <w:i/>
          <w:iCs/>
          <w:sz w:val="24"/>
          <w:szCs w:val="24"/>
        </w:rPr>
        <w:t xml:space="preserve">et al., </w:t>
      </w:r>
      <w:r w:rsidRPr="00F73040">
        <w:rPr>
          <w:rFonts w:ascii="Times New Roman" w:hAnsi="Times New Roman" w:cs="Times New Roman"/>
          <w:bCs/>
          <w:sz w:val="24"/>
          <w:szCs w:val="24"/>
        </w:rPr>
        <w:t>2017)</w:t>
      </w:r>
      <w:r w:rsidR="00285A7E">
        <w:rPr>
          <w:rFonts w:ascii="Times New Roman" w:hAnsi="Times New Roman" w:cs="Times New Roman"/>
          <w:bCs/>
          <w:sz w:val="24"/>
          <w:szCs w:val="24"/>
          <w:lang w:val="en-AU"/>
        </w:rPr>
        <w:t>.</w:t>
      </w:r>
      <w:r w:rsidRPr="00F73040">
        <w:rPr>
          <w:rFonts w:ascii="Times New Roman" w:hAnsi="Times New Roman" w:cs="Times New Roman"/>
          <w:bCs/>
          <w:sz w:val="24"/>
          <w:szCs w:val="24"/>
          <w:lang w:val="en-AU"/>
        </w:rPr>
        <w:t xml:space="preserve"> Second, </w:t>
      </w:r>
      <w:r w:rsidRPr="00F73040">
        <w:rPr>
          <w:rFonts w:ascii="Times New Roman" w:hAnsi="Times New Roman" w:cs="Times New Roman"/>
          <w:bCs/>
          <w:sz w:val="24"/>
          <w:szCs w:val="24"/>
          <w:lang w:val="de"/>
        </w:rPr>
        <w:t>considering the increasing interactions of technology</w:t>
      </w:r>
      <w:r w:rsidR="005A79F6">
        <w:rPr>
          <w:rFonts w:ascii="Times New Roman" w:hAnsi="Times New Roman" w:cs="Times New Roman"/>
          <w:bCs/>
          <w:sz w:val="24"/>
          <w:szCs w:val="24"/>
          <w:lang w:val="de"/>
        </w:rPr>
        <w:t xml:space="preserve"> between </w:t>
      </w:r>
      <w:r w:rsidRPr="00F73040">
        <w:rPr>
          <w:rFonts w:ascii="Times New Roman" w:hAnsi="Times New Roman" w:cs="Times New Roman"/>
          <w:bCs/>
          <w:sz w:val="24"/>
          <w:szCs w:val="24"/>
          <w:lang w:val="de"/>
        </w:rPr>
        <w:t xml:space="preserve">service providers and customers, </w:t>
      </w:r>
      <w:r w:rsidRPr="00F73040">
        <w:rPr>
          <w:rFonts w:ascii="Times New Roman" w:hAnsi="Times New Roman" w:cs="Times New Roman"/>
          <w:bCs/>
          <w:sz w:val="24"/>
          <w:szCs w:val="24"/>
          <w:lang w:val="en-AU"/>
        </w:rPr>
        <w:t xml:space="preserve">we propose a conceptual framework </w:t>
      </w:r>
      <w:r w:rsidR="00800992">
        <w:rPr>
          <w:rFonts w:ascii="Times New Roman" w:hAnsi="Times New Roman" w:cs="Times New Roman"/>
          <w:bCs/>
          <w:sz w:val="24"/>
          <w:szCs w:val="24"/>
          <w:lang w:val="en-AU"/>
        </w:rPr>
        <w:t xml:space="preserve">that underpins </w:t>
      </w:r>
      <w:r w:rsidR="00A943DD">
        <w:rPr>
          <w:rFonts w:ascii="Times New Roman" w:hAnsi="Times New Roman" w:cs="Times New Roman"/>
          <w:sz w:val="24"/>
          <w:szCs w:val="24"/>
        </w:rPr>
        <w:t xml:space="preserve">the relationship between blended human-technology service realities and engaged actors’ wellbeing </w:t>
      </w:r>
      <w:r w:rsidR="00A943DD" w:rsidRPr="009E006D">
        <w:rPr>
          <w:rFonts w:ascii="Times New Roman" w:hAnsi="Times New Roman" w:cs="Times New Roman"/>
          <w:sz w:val="24"/>
          <w:szCs w:val="24"/>
        </w:rPr>
        <w:t>in healthcare services</w:t>
      </w:r>
      <w:r w:rsidR="009A5E7C">
        <w:rPr>
          <w:rFonts w:ascii="Times New Roman" w:hAnsi="Times New Roman" w:cs="Times New Roman"/>
          <w:sz w:val="24"/>
          <w:szCs w:val="24"/>
        </w:rPr>
        <w:t xml:space="preserve">. </w:t>
      </w:r>
      <w:r w:rsidR="00BD611B">
        <w:rPr>
          <w:rFonts w:ascii="Times New Roman" w:hAnsi="Times New Roman" w:cs="Times New Roman"/>
          <w:sz w:val="24"/>
          <w:szCs w:val="24"/>
        </w:rPr>
        <w:t xml:space="preserve">We </w:t>
      </w:r>
      <w:r w:rsidR="005F00BC">
        <w:rPr>
          <w:rFonts w:ascii="Times New Roman" w:hAnsi="Times New Roman" w:cs="Times New Roman"/>
          <w:bCs/>
          <w:sz w:val="24"/>
          <w:szCs w:val="24"/>
          <w:lang w:val="en-AU"/>
        </w:rPr>
        <w:t>propose</w:t>
      </w:r>
      <w:r w:rsidR="009A5E7C">
        <w:rPr>
          <w:rFonts w:ascii="Times New Roman" w:hAnsi="Times New Roman" w:cs="Times New Roman"/>
          <w:bCs/>
          <w:sz w:val="24"/>
          <w:szCs w:val="24"/>
          <w:lang w:val="en-AU"/>
        </w:rPr>
        <w:t xml:space="preserve"> two key mechanisms</w:t>
      </w:r>
      <w:r w:rsidR="009A5E7C" w:rsidRPr="007D1710">
        <w:rPr>
          <w:rFonts w:ascii="Times New Roman" w:hAnsi="Times New Roman" w:cs="Times New Roman"/>
          <w:bCs/>
          <w:sz w:val="24"/>
          <w:szCs w:val="24"/>
          <w:lang w:val="en-AU"/>
        </w:rPr>
        <w:t xml:space="preserve"> (shared control and </w:t>
      </w:r>
      <w:r w:rsidR="009A5E7C">
        <w:rPr>
          <w:rFonts w:ascii="Times New Roman" w:hAnsi="Times New Roman" w:cs="Times New Roman"/>
          <w:bCs/>
          <w:sz w:val="24"/>
          <w:szCs w:val="24"/>
          <w:lang w:val="en-AU"/>
        </w:rPr>
        <w:t>e</w:t>
      </w:r>
      <w:r w:rsidR="009A5E7C" w:rsidRPr="007D1710">
        <w:rPr>
          <w:rFonts w:ascii="Times New Roman" w:hAnsi="Times New Roman" w:cs="Times New Roman"/>
          <w:bCs/>
          <w:sz w:val="24"/>
          <w:szCs w:val="24"/>
          <w:lang w:val="en-AU"/>
        </w:rPr>
        <w:t>motional-social</w:t>
      </w:r>
      <w:r w:rsidR="009A5E7C">
        <w:rPr>
          <w:rFonts w:ascii="Times New Roman" w:hAnsi="Times New Roman" w:cs="Times New Roman"/>
          <w:bCs/>
          <w:sz w:val="24"/>
          <w:szCs w:val="24"/>
          <w:lang w:val="en-AU"/>
        </w:rPr>
        <w:t xml:space="preserve"> and </w:t>
      </w:r>
      <w:r w:rsidR="009A5E7C" w:rsidRPr="007D1710">
        <w:rPr>
          <w:rFonts w:ascii="Times New Roman" w:hAnsi="Times New Roman" w:cs="Times New Roman"/>
          <w:bCs/>
          <w:sz w:val="24"/>
          <w:szCs w:val="24"/>
          <w:lang w:val="en-AU"/>
        </w:rPr>
        <w:t xml:space="preserve">cognitive complexity) </w:t>
      </w:r>
      <w:r w:rsidR="004C4F2C">
        <w:rPr>
          <w:rFonts w:ascii="Times New Roman" w:hAnsi="Times New Roman" w:cs="Times New Roman"/>
          <w:bCs/>
          <w:sz w:val="24"/>
          <w:szCs w:val="24"/>
          <w:lang w:val="en-AU"/>
        </w:rPr>
        <w:t>to</w:t>
      </w:r>
      <w:r w:rsidR="00D84877">
        <w:rPr>
          <w:rFonts w:ascii="Times New Roman" w:hAnsi="Times New Roman" w:cs="Times New Roman"/>
          <w:sz w:val="24"/>
          <w:szCs w:val="24"/>
          <w:lang w:val="en-NZ"/>
        </w:rPr>
        <w:t xml:space="preserve"> </w:t>
      </w:r>
      <w:r w:rsidR="00D84877">
        <w:rPr>
          <w:rFonts w:ascii="Times New Roman" w:hAnsi="Times New Roman" w:cs="Times New Roman"/>
          <w:sz w:val="24"/>
          <w:szCs w:val="24"/>
        </w:rPr>
        <w:t>advance understanding on how</w:t>
      </w:r>
      <w:r w:rsidR="00D84877" w:rsidRPr="009E006D">
        <w:rPr>
          <w:rFonts w:ascii="Times New Roman" w:hAnsi="Times New Roman" w:cs="Times New Roman"/>
          <w:sz w:val="24"/>
          <w:szCs w:val="24"/>
        </w:rPr>
        <w:t xml:space="preserve"> healthcare consumers engage in healthcare services (Danaher and Gallan, 2016)</w:t>
      </w:r>
      <w:r w:rsidR="00D84877">
        <w:rPr>
          <w:rFonts w:ascii="Times New Roman" w:hAnsi="Times New Roman" w:cs="Times New Roman"/>
          <w:sz w:val="24"/>
          <w:szCs w:val="24"/>
        </w:rPr>
        <w:t xml:space="preserve"> and </w:t>
      </w:r>
      <w:r w:rsidR="00D84877">
        <w:rPr>
          <w:rFonts w:ascii="Times New Roman" w:hAnsi="Times New Roman" w:cs="Times New Roman"/>
          <w:sz w:val="24"/>
          <w:szCs w:val="24"/>
          <w:lang w:val="en-NZ"/>
        </w:rPr>
        <w:t>extend work on technology in services (</w:t>
      </w:r>
      <w:r w:rsidR="00D84877" w:rsidRPr="00876F07">
        <w:rPr>
          <w:rFonts w:ascii="Times New Roman" w:hAnsi="Times New Roman" w:cs="Times New Roman"/>
          <w:sz w:val="24"/>
          <w:szCs w:val="24"/>
          <w:lang w:val="en-GB"/>
        </w:rPr>
        <w:t xml:space="preserve">Lariviére </w:t>
      </w:r>
      <w:r w:rsidR="00D84877" w:rsidRPr="003A3790">
        <w:rPr>
          <w:rFonts w:ascii="Times New Roman" w:hAnsi="Times New Roman" w:cs="Times New Roman"/>
          <w:i/>
          <w:iCs/>
          <w:sz w:val="24"/>
          <w:szCs w:val="24"/>
          <w:lang w:val="en-GB"/>
        </w:rPr>
        <w:t>et al.,</w:t>
      </w:r>
      <w:r w:rsidR="00D84877" w:rsidRPr="00876F07">
        <w:rPr>
          <w:rFonts w:ascii="Times New Roman" w:hAnsi="Times New Roman" w:cs="Times New Roman"/>
          <w:sz w:val="24"/>
          <w:szCs w:val="24"/>
          <w:lang w:val="en-GB"/>
        </w:rPr>
        <w:t xml:space="preserve"> 2017</w:t>
      </w:r>
      <w:r w:rsidR="00D84877">
        <w:rPr>
          <w:rFonts w:ascii="Times New Roman" w:hAnsi="Times New Roman" w:cs="Times New Roman"/>
          <w:sz w:val="24"/>
          <w:szCs w:val="24"/>
          <w:lang w:val="en-GB"/>
        </w:rPr>
        <w:t xml:space="preserve">; </w:t>
      </w:r>
      <w:r w:rsidR="00D84877">
        <w:rPr>
          <w:rFonts w:ascii="Times New Roman" w:hAnsi="Times New Roman" w:cs="Times New Roman"/>
          <w:sz w:val="24"/>
          <w:szCs w:val="24"/>
          <w:lang w:val="en-NZ"/>
        </w:rPr>
        <w:t xml:space="preserve">Ramasamy and Ozcan, 2018; </w:t>
      </w:r>
      <w:r w:rsidR="00D84877">
        <w:rPr>
          <w:rFonts w:ascii="Times New Roman" w:hAnsi="Times New Roman" w:cs="Times New Roman"/>
          <w:sz w:val="24"/>
          <w:szCs w:val="24"/>
          <w:lang w:val="en-GB"/>
        </w:rPr>
        <w:t xml:space="preserve">Wirtz </w:t>
      </w:r>
      <w:r w:rsidR="00D84877" w:rsidRPr="003A3790">
        <w:rPr>
          <w:rFonts w:ascii="Times New Roman" w:hAnsi="Times New Roman" w:cs="Times New Roman"/>
          <w:i/>
          <w:iCs/>
          <w:sz w:val="24"/>
          <w:szCs w:val="24"/>
          <w:lang w:val="en-GB"/>
        </w:rPr>
        <w:t>et al.,</w:t>
      </w:r>
      <w:r w:rsidR="00D84877">
        <w:rPr>
          <w:rFonts w:ascii="Times New Roman" w:hAnsi="Times New Roman" w:cs="Times New Roman"/>
          <w:sz w:val="24"/>
          <w:szCs w:val="24"/>
          <w:lang w:val="en-GB"/>
        </w:rPr>
        <w:t xml:space="preserve"> 2018). </w:t>
      </w:r>
      <w:r w:rsidR="00D0333A" w:rsidRPr="007D1710">
        <w:rPr>
          <w:rFonts w:ascii="Times New Roman" w:hAnsi="Times New Roman" w:cs="Times New Roman"/>
          <w:bCs/>
          <w:sz w:val="24"/>
          <w:szCs w:val="24"/>
          <w:lang w:val="en-AU"/>
        </w:rPr>
        <w:t xml:space="preserve">Third, </w:t>
      </w:r>
      <w:r w:rsidR="00D0333A" w:rsidRPr="00F73040">
        <w:rPr>
          <w:rFonts w:ascii="Times New Roman" w:hAnsi="Times New Roman" w:cs="Times New Roman"/>
          <w:bCs/>
          <w:sz w:val="24"/>
          <w:szCs w:val="24"/>
          <w:lang w:val="en-AU"/>
        </w:rPr>
        <w:t xml:space="preserve">we </w:t>
      </w:r>
      <w:r w:rsidR="00EF36CD">
        <w:rPr>
          <w:rFonts w:ascii="Times New Roman" w:hAnsi="Times New Roman" w:cs="Times New Roman"/>
          <w:bCs/>
          <w:sz w:val="24"/>
          <w:szCs w:val="24"/>
          <w:lang w:val="en-AU"/>
        </w:rPr>
        <w:t>bu</w:t>
      </w:r>
      <w:r w:rsidR="007306F8">
        <w:rPr>
          <w:rFonts w:ascii="Times New Roman" w:hAnsi="Times New Roman" w:cs="Times New Roman"/>
          <w:bCs/>
          <w:sz w:val="24"/>
          <w:szCs w:val="24"/>
          <w:lang w:val="en-AU"/>
        </w:rPr>
        <w:t>ild on</w:t>
      </w:r>
      <w:r w:rsidR="00D0333A" w:rsidRPr="00F73040">
        <w:rPr>
          <w:rFonts w:ascii="Times New Roman" w:hAnsi="Times New Roman" w:cs="Times New Roman"/>
          <w:bCs/>
          <w:sz w:val="24"/>
          <w:szCs w:val="24"/>
          <w:lang w:val="en-AU"/>
        </w:rPr>
        <w:t xml:space="preserve"> value co-creation in healthcare literature (McColl-Kennedy </w:t>
      </w:r>
      <w:r w:rsidR="00D0333A" w:rsidRPr="008A6A86">
        <w:rPr>
          <w:rFonts w:ascii="Times New Roman" w:hAnsi="Times New Roman" w:cs="Times New Roman"/>
          <w:bCs/>
          <w:i/>
          <w:iCs/>
          <w:sz w:val="24"/>
          <w:szCs w:val="24"/>
          <w:lang w:val="en-AU"/>
        </w:rPr>
        <w:t>et al.,</w:t>
      </w:r>
      <w:r w:rsidR="00D0333A" w:rsidRPr="00F73040">
        <w:rPr>
          <w:rFonts w:ascii="Times New Roman" w:hAnsi="Times New Roman" w:cs="Times New Roman"/>
          <w:bCs/>
          <w:sz w:val="24"/>
          <w:szCs w:val="24"/>
          <w:lang w:val="en-AU"/>
        </w:rPr>
        <w:t xml:space="preserve"> 2012</w:t>
      </w:r>
      <w:r w:rsidR="00D0333A">
        <w:rPr>
          <w:rFonts w:ascii="Times New Roman" w:hAnsi="Times New Roman" w:cs="Times New Roman"/>
          <w:bCs/>
          <w:sz w:val="24"/>
          <w:szCs w:val="24"/>
          <w:lang w:val="en-AU"/>
        </w:rPr>
        <w:t>, 2016</w:t>
      </w:r>
      <w:r w:rsidR="00D0333A" w:rsidRPr="00F73040">
        <w:rPr>
          <w:rFonts w:ascii="Times New Roman" w:hAnsi="Times New Roman" w:cs="Times New Roman"/>
          <w:bCs/>
          <w:sz w:val="24"/>
          <w:szCs w:val="24"/>
          <w:lang w:val="en-AU"/>
        </w:rPr>
        <w:t xml:space="preserve">; Sweeney </w:t>
      </w:r>
      <w:r w:rsidR="00D0333A" w:rsidRPr="008A6A86">
        <w:rPr>
          <w:rFonts w:ascii="Times New Roman" w:hAnsi="Times New Roman" w:cs="Times New Roman"/>
          <w:bCs/>
          <w:i/>
          <w:iCs/>
          <w:sz w:val="24"/>
          <w:szCs w:val="24"/>
          <w:lang w:val="en-AU"/>
        </w:rPr>
        <w:t>et al.,</w:t>
      </w:r>
      <w:r w:rsidR="00D0333A" w:rsidRPr="00F73040">
        <w:rPr>
          <w:rFonts w:ascii="Times New Roman" w:hAnsi="Times New Roman" w:cs="Times New Roman"/>
          <w:bCs/>
          <w:sz w:val="24"/>
          <w:szCs w:val="24"/>
          <w:lang w:val="en-AU"/>
        </w:rPr>
        <w:t xml:space="preserve"> 2015)</w:t>
      </w:r>
      <w:r w:rsidR="00D0333A">
        <w:rPr>
          <w:rFonts w:ascii="Times New Roman" w:hAnsi="Times New Roman" w:cs="Times New Roman"/>
          <w:bCs/>
          <w:sz w:val="24"/>
          <w:szCs w:val="24"/>
          <w:lang w:val="en-AU"/>
        </w:rPr>
        <w:t xml:space="preserve"> </w:t>
      </w:r>
      <w:r w:rsidR="007306F8">
        <w:rPr>
          <w:rFonts w:ascii="Times New Roman" w:hAnsi="Times New Roman" w:cs="Times New Roman"/>
          <w:bCs/>
          <w:sz w:val="24"/>
          <w:szCs w:val="24"/>
          <w:lang w:val="en-AU"/>
        </w:rPr>
        <w:t>and</w:t>
      </w:r>
      <w:r w:rsidR="00D0333A">
        <w:rPr>
          <w:rFonts w:ascii="Times New Roman" w:hAnsi="Times New Roman" w:cs="Times New Roman"/>
          <w:bCs/>
          <w:sz w:val="24"/>
          <w:szCs w:val="24"/>
          <w:lang w:val="en-AU"/>
        </w:rPr>
        <w:t xml:space="preserve"> introduc</w:t>
      </w:r>
      <w:r w:rsidR="007306F8">
        <w:rPr>
          <w:rFonts w:ascii="Times New Roman" w:hAnsi="Times New Roman" w:cs="Times New Roman"/>
          <w:bCs/>
          <w:sz w:val="24"/>
          <w:szCs w:val="24"/>
          <w:lang w:val="en-AU"/>
        </w:rPr>
        <w:t>e</w:t>
      </w:r>
      <w:r w:rsidR="00D0333A">
        <w:rPr>
          <w:rFonts w:ascii="Times New Roman" w:hAnsi="Times New Roman" w:cs="Times New Roman"/>
          <w:bCs/>
          <w:sz w:val="24"/>
          <w:szCs w:val="24"/>
          <w:lang w:val="en-AU"/>
        </w:rPr>
        <w:t xml:space="preserve"> </w:t>
      </w:r>
      <w:r w:rsidR="00552FEE">
        <w:rPr>
          <w:rFonts w:ascii="Times New Roman" w:hAnsi="Times New Roman" w:cs="Times New Roman"/>
          <w:bCs/>
          <w:sz w:val="24"/>
          <w:szCs w:val="24"/>
          <w:lang w:val="en-AU"/>
        </w:rPr>
        <w:t>three</w:t>
      </w:r>
      <w:r w:rsidR="00F07060">
        <w:rPr>
          <w:rFonts w:ascii="Times New Roman" w:hAnsi="Times New Roman" w:cs="Times New Roman"/>
          <w:bCs/>
          <w:sz w:val="24"/>
          <w:szCs w:val="24"/>
          <w:lang w:val="en-AU"/>
        </w:rPr>
        <w:t xml:space="preserve"> </w:t>
      </w:r>
      <w:r w:rsidR="009D333C">
        <w:rPr>
          <w:rFonts w:ascii="Times New Roman" w:hAnsi="Times New Roman" w:cs="Times New Roman"/>
          <w:bCs/>
          <w:sz w:val="24"/>
          <w:szCs w:val="24"/>
          <w:lang w:val="en-NZ"/>
        </w:rPr>
        <w:t>key influencing factors</w:t>
      </w:r>
      <w:r w:rsidR="009A2010">
        <w:rPr>
          <w:rFonts w:ascii="Times New Roman" w:hAnsi="Times New Roman" w:cs="Times New Roman"/>
          <w:bCs/>
          <w:sz w:val="24"/>
          <w:szCs w:val="24"/>
          <w:lang w:val="en-NZ"/>
        </w:rPr>
        <w:t>, namely</w:t>
      </w:r>
      <w:r w:rsidR="009D333C">
        <w:rPr>
          <w:rFonts w:ascii="Times New Roman" w:hAnsi="Times New Roman" w:cs="Times New Roman"/>
          <w:bCs/>
          <w:sz w:val="24"/>
          <w:szCs w:val="24"/>
          <w:lang w:val="en-NZ"/>
        </w:rPr>
        <w:t xml:space="preserve"> </w:t>
      </w:r>
      <w:r w:rsidRPr="007D1710">
        <w:rPr>
          <w:rFonts w:ascii="Times New Roman" w:hAnsi="Times New Roman" w:cs="Times New Roman"/>
          <w:bCs/>
          <w:sz w:val="24"/>
          <w:szCs w:val="24"/>
          <w:lang w:val="en-NZ"/>
        </w:rPr>
        <w:t xml:space="preserve">agency, </w:t>
      </w:r>
      <w:r w:rsidRPr="00EB3EAA">
        <w:rPr>
          <w:rFonts w:ascii="Times New Roman" w:hAnsi="Times New Roman" w:cs="Times New Roman"/>
          <w:bCs/>
          <w:sz w:val="24"/>
          <w:szCs w:val="24"/>
          <w:lang w:val="en-NZ"/>
        </w:rPr>
        <w:t xml:space="preserve">human-technology meaningful </w:t>
      </w:r>
      <w:r w:rsidRPr="007D1710">
        <w:rPr>
          <w:rFonts w:ascii="Times New Roman" w:hAnsi="Times New Roman" w:cs="Times New Roman"/>
          <w:bCs/>
          <w:sz w:val="24"/>
          <w:szCs w:val="24"/>
          <w:lang w:val="en-NZ"/>
        </w:rPr>
        <w:t>interactions and DART</w:t>
      </w:r>
      <w:r w:rsidR="00285A7E">
        <w:rPr>
          <w:rFonts w:ascii="Times New Roman" w:hAnsi="Times New Roman" w:cs="Times New Roman"/>
          <w:bCs/>
          <w:sz w:val="24"/>
          <w:szCs w:val="24"/>
          <w:lang w:val="en-NZ"/>
        </w:rPr>
        <w:t xml:space="preserve"> (Dialogue, Access, Risk and Transparency)</w:t>
      </w:r>
      <w:r w:rsidRPr="007D1710">
        <w:rPr>
          <w:rFonts w:ascii="Times New Roman" w:hAnsi="Times New Roman" w:cs="Times New Roman"/>
          <w:bCs/>
          <w:sz w:val="24"/>
          <w:szCs w:val="24"/>
          <w:lang w:val="en-NZ"/>
        </w:rPr>
        <w:t xml:space="preserve">, that influence </w:t>
      </w:r>
      <w:r>
        <w:rPr>
          <w:rFonts w:ascii="Times New Roman" w:hAnsi="Times New Roman" w:cs="Times New Roman"/>
          <w:bCs/>
          <w:sz w:val="24"/>
          <w:szCs w:val="24"/>
          <w:lang w:val="en-NZ"/>
        </w:rPr>
        <w:t xml:space="preserve">the </w:t>
      </w:r>
      <w:r w:rsidRPr="007D1710">
        <w:rPr>
          <w:rFonts w:ascii="Times New Roman" w:hAnsi="Times New Roman" w:cs="Times New Roman"/>
          <w:bCs/>
          <w:sz w:val="24"/>
          <w:szCs w:val="24"/>
          <w:lang w:val="en-NZ"/>
        </w:rPr>
        <w:t xml:space="preserve">wellbeing of </w:t>
      </w:r>
      <w:r w:rsidR="00162F05">
        <w:rPr>
          <w:rFonts w:ascii="Times New Roman" w:hAnsi="Times New Roman" w:cs="Times New Roman"/>
          <w:bCs/>
          <w:sz w:val="24"/>
          <w:szCs w:val="24"/>
          <w:lang w:val="en-NZ"/>
        </w:rPr>
        <w:t xml:space="preserve">engaged </w:t>
      </w:r>
      <w:r w:rsidRPr="007D1710">
        <w:rPr>
          <w:rFonts w:ascii="Times New Roman" w:hAnsi="Times New Roman" w:cs="Times New Roman"/>
          <w:bCs/>
          <w:sz w:val="24"/>
          <w:szCs w:val="24"/>
          <w:lang w:val="en-NZ"/>
        </w:rPr>
        <w:t xml:space="preserve">actors </w:t>
      </w:r>
      <w:r w:rsidR="009D333C">
        <w:rPr>
          <w:rFonts w:ascii="Times New Roman" w:hAnsi="Times New Roman" w:cs="Times New Roman"/>
          <w:bCs/>
          <w:sz w:val="24"/>
          <w:szCs w:val="24"/>
          <w:lang w:val="en-NZ"/>
        </w:rPr>
        <w:t>in</w:t>
      </w:r>
      <w:r w:rsidRPr="007D1710">
        <w:rPr>
          <w:rFonts w:ascii="Times New Roman" w:hAnsi="Times New Roman" w:cs="Times New Roman"/>
          <w:bCs/>
          <w:sz w:val="24"/>
          <w:szCs w:val="24"/>
          <w:lang w:val="en-NZ"/>
        </w:rPr>
        <w:t xml:space="preserve"> </w:t>
      </w:r>
      <w:r w:rsidRPr="007D1710">
        <w:rPr>
          <w:rFonts w:ascii="Times New Roman" w:hAnsi="Times New Roman" w:cs="Times New Roman"/>
          <w:bCs/>
          <w:sz w:val="24"/>
          <w:szCs w:val="24"/>
          <w:lang w:val="en-AU"/>
        </w:rPr>
        <w:t>human-technology service realities</w:t>
      </w:r>
      <w:r w:rsidR="00285A7E">
        <w:rPr>
          <w:rFonts w:ascii="Times New Roman" w:hAnsi="Times New Roman" w:cs="Times New Roman"/>
          <w:bCs/>
          <w:sz w:val="24"/>
          <w:szCs w:val="24"/>
          <w:lang w:val="en-AU"/>
        </w:rPr>
        <w:t>.</w:t>
      </w:r>
      <w:r w:rsidRPr="007D1710">
        <w:rPr>
          <w:rFonts w:ascii="Times New Roman" w:hAnsi="Times New Roman" w:cs="Times New Roman"/>
          <w:bCs/>
          <w:sz w:val="24"/>
          <w:szCs w:val="24"/>
          <w:lang w:val="en-AU"/>
        </w:rPr>
        <w:t xml:space="preserve"> </w:t>
      </w:r>
    </w:p>
    <w:bookmarkEnd w:id="4"/>
    <w:bookmarkEnd w:id="5"/>
    <w:p w14:paraId="29299CDB" w14:textId="4FBD0E63" w:rsidR="00CB6D80" w:rsidRPr="004B53FB" w:rsidRDefault="00CB6D80" w:rsidP="00CB6D80">
      <w:pPr>
        <w:spacing w:line="480" w:lineRule="auto"/>
        <w:ind w:firstLine="720"/>
        <w:rPr>
          <w:rFonts w:ascii="Times New Roman" w:hAnsi="Times New Roman" w:cs="Times New Roman"/>
          <w:bCs/>
          <w:sz w:val="24"/>
          <w:szCs w:val="24"/>
          <w:lang w:val="de"/>
        </w:rPr>
      </w:pPr>
      <w:r w:rsidRPr="004B53FB">
        <w:rPr>
          <w:rFonts w:ascii="Times New Roman" w:hAnsi="Times New Roman" w:cs="Times New Roman"/>
          <w:bCs/>
          <w:sz w:val="24"/>
          <w:szCs w:val="24"/>
          <w:lang w:val="de"/>
        </w:rPr>
        <w:t>The paper is organised as follows</w:t>
      </w:r>
      <w:r>
        <w:rPr>
          <w:rFonts w:ascii="Times New Roman" w:hAnsi="Times New Roman" w:cs="Times New Roman"/>
          <w:bCs/>
          <w:sz w:val="24"/>
          <w:szCs w:val="24"/>
          <w:lang w:val="de"/>
        </w:rPr>
        <w:t xml:space="preserve">. </w:t>
      </w:r>
      <w:r w:rsidR="00732587">
        <w:rPr>
          <w:rFonts w:ascii="Times New Roman" w:hAnsi="Times New Roman" w:cs="Times New Roman"/>
          <w:bCs/>
          <w:sz w:val="24"/>
          <w:szCs w:val="24"/>
          <w:lang w:val="de"/>
        </w:rPr>
        <w:t>W</w:t>
      </w:r>
      <w:r>
        <w:rPr>
          <w:rFonts w:ascii="Times New Roman" w:hAnsi="Times New Roman" w:cs="Times New Roman"/>
          <w:bCs/>
          <w:sz w:val="24"/>
          <w:szCs w:val="24"/>
          <w:lang w:val="de"/>
        </w:rPr>
        <w:t xml:space="preserve">e </w:t>
      </w:r>
      <w:r w:rsidR="00732587">
        <w:rPr>
          <w:rFonts w:ascii="Times New Roman" w:hAnsi="Times New Roman" w:cs="Times New Roman"/>
          <w:bCs/>
          <w:sz w:val="24"/>
          <w:szCs w:val="24"/>
          <w:lang w:val="de"/>
        </w:rPr>
        <w:t>start</w:t>
      </w:r>
      <w:r>
        <w:rPr>
          <w:rFonts w:ascii="Times New Roman" w:hAnsi="Times New Roman" w:cs="Times New Roman"/>
          <w:bCs/>
          <w:sz w:val="24"/>
          <w:szCs w:val="24"/>
          <w:lang w:val="de"/>
        </w:rPr>
        <w:t xml:space="preserve"> </w:t>
      </w:r>
      <w:r w:rsidR="00732587">
        <w:rPr>
          <w:rFonts w:ascii="Times New Roman" w:hAnsi="Times New Roman" w:cs="Times New Roman"/>
          <w:bCs/>
          <w:sz w:val="24"/>
          <w:szCs w:val="24"/>
          <w:lang w:val="de"/>
        </w:rPr>
        <w:t xml:space="preserve">with </w:t>
      </w:r>
      <w:r>
        <w:rPr>
          <w:rFonts w:ascii="Times New Roman" w:hAnsi="Times New Roman" w:cs="Times New Roman"/>
          <w:bCs/>
          <w:sz w:val="24"/>
          <w:szCs w:val="24"/>
          <w:lang w:val="de"/>
        </w:rPr>
        <w:t>a l</w:t>
      </w:r>
      <w:r w:rsidRPr="004B53FB">
        <w:rPr>
          <w:rFonts w:ascii="Times New Roman" w:hAnsi="Times New Roman" w:cs="Times New Roman"/>
          <w:bCs/>
          <w:sz w:val="24"/>
          <w:szCs w:val="24"/>
          <w:lang w:val="de"/>
        </w:rPr>
        <w:t xml:space="preserve">iterature review on human </w:t>
      </w:r>
      <w:r>
        <w:rPr>
          <w:rFonts w:ascii="Times New Roman" w:hAnsi="Times New Roman" w:cs="Times New Roman"/>
          <w:bCs/>
          <w:sz w:val="24"/>
          <w:szCs w:val="24"/>
          <w:lang w:val="de"/>
        </w:rPr>
        <w:t xml:space="preserve">and </w:t>
      </w:r>
      <w:r w:rsidRPr="004B53FB">
        <w:rPr>
          <w:rFonts w:ascii="Times New Roman" w:hAnsi="Times New Roman" w:cs="Times New Roman"/>
          <w:bCs/>
          <w:sz w:val="24"/>
          <w:szCs w:val="24"/>
          <w:lang w:val="de"/>
        </w:rPr>
        <w:t>technology interaction</w:t>
      </w:r>
      <w:r>
        <w:rPr>
          <w:rFonts w:ascii="Times New Roman" w:hAnsi="Times New Roman" w:cs="Times New Roman"/>
          <w:bCs/>
          <w:sz w:val="24"/>
          <w:szCs w:val="24"/>
          <w:lang w:val="de"/>
        </w:rPr>
        <w:t xml:space="preserve">s in healthcare services. </w:t>
      </w:r>
      <w:r w:rsidR="00732587">
        <w:rPr>
          <w:rFonts w:ascii="Times New Roman" w:hAnsi="Times New Roman" w:cs="Times New Roman"/>
          <w:bCs/>
          <w:sz w:val="24"/>
          <w:szCs w:val="24"/>
          <w:lang w:val="de"/>
        </w:rPr>
        <w:t>Afterwhich</w:t>
      </w:r>
      <w:r>
        <w:rPr>
          <w:rFonts w:ascii="Times New Roman" w:hAnsi="Times New Roman" w:cs="Times New Roman"/>
          <w:bCs/>
          <w:sz w:val="24"/>
          <w:szCs w:val="24"/>
          <w:lang w:val="de"/>
        </w:rPr>
        <w:t>, we c</w:t>
      </w:r>
      <w:r w:rsidRPr="004B53FB">
        <w:rPr>
          <w:rFonts w:ascii="Times New Roman" w:hAnsi="Times New Roman" w:cs="Times New Roman"/>
          <w:bCs/>
          <w:sz w:val="24"/>
          <w:szCs w:val="24"/>
          <w:lang w:val="de"/>
        </w:rPr>
        <w:t>onceptual</w:t>
      </w:r>
      <w:r>
        <w:rPr>
          <w:rFonts w:ascii="Times New Roman" w:hAnsi="Times New Roman" w:cs="Times New Roman"/>
          <w:bCs/>
          <w:sz w:val="24"/>
          <w:szCs w:val="24"/>
          <w:lang w:val="de"/>
        </w:rPr>
        <w:t xml:space="preserve">ize </w:t>
      </w:r>
      <w:r w:rsidRPr="004B53FB">
        <w:rPr>
          <w:rFonts w:ascii="Times New Roman" w:hAnsi="Times New Roman" w:cs="Times New Roman"/>
          <w:bCs/>
          <w:sz w:val="24"/>
          <w:szCs w:val="24"/>
          <w:lang w:val="de"/>
        </w:rPr>
        <w:t>blended human</w:t>
      </w:r>
      <w:r>
        <w:rPr>
          <w:rFonts w:ascii="Times New Roman" w:hAnsi="Times New Roman" w:cs="Times New Roman"/>
          <w:bCs/>
          <w:sz w:val="24"/>
          <w:szCs w:val="24"/>
          <w:lang w:val="de"/>
        </w:rPr>
        <w:t>-technology</w:t>
      </w:r>
      <w:r w:rsidRPr="004B53FB">
        <w:rPr>
          <w:rFonts w:ascii="Times New Roman" w:hAnsi="Times New Roman" w:cs="Times New Roman"/>
          <w:bCs/>
          <w:sz w:val="24"/>
          <w:szCs w:val="24"/>
          <w:lang w:val="de"/>
        </w:rPr>
        <w:t xml:space="preserve"> </w:t>
      </w:r>
      <w:r>
        <w:rPr>
          <w:rFonts w:ascii="Times New Roman" w:hAnsi="Times New Roman" w:cs="Times New Roman"/>
          <w:bCs/>
          <w:sz w:val="24"/>
          <w:szCs w:val="24"/>
          <w:lang w:val="de"/>
        </w:rPr>
        <w:t xml:space="preserve">service </w:t>
      </w:r>
      <w:r w:rsidRPr="004B53FB">
        <w:rPr>
          <w:rFonts w:ascii="Times New Roman" w:hAnsi="Times New Roman" w:cs="Times New Roman"/>
          <w:bCs/>
          <w:sz w:val="24"/>
          <w:szCs w:val="24"/>
          <w:lang w:val="de"/>
        </w:rPr>
        <w:t>realities</w:t>
      </w:r>
      <w:r>
        <w:rPr>
          <w:rFonts w:ascii="Times New Roman" w:hAnsi="Times New Roman" w:cs="Times New Roman"/>
          <w:bCs/>
          <w:sz w:val="24"/>
          <w:szCs w:val="24"/>
          <w:lang w:val="de"/>
        </w:rPr>
        <w:t xml:space="preserve"> </w:t>
      </w:r>
      <w:r w:rsidR="00732587">
        <w:rPr>
          <w:rFonts w:ascii="Times New Roman" w:hAnsi="Times New Roman" w:cs="Times New Roman"/>
          <w:bCs/>
          <w:sz w:val="24"/>
          <w:szCs w:val="24"/>
          <w:lang w:val="de"/>
        </w:rPr>
        <w:t>by identi</w:t>
      </w:r>
      <w:r w:rsidR="005E57EE">
        <w:rPr>
          <w:rFonts w:ascii="Times New Roman" w:hAnsi="Times New Roman" w:cs="Times New Roman"/>
          <w:bCs/>
          <w:sz w:val="24"/>
          <w:szCs w:val="24"/>
          <w:lang w:val="de"/>
        </w:rPr>
        <w:t>fying and conceptualizing</w:t>
      </w:r>
      <w:r w:rsidR="00732587">
        <w:rPr>
          <w:rFonts w:ascii="Times New Roman" w:hAnsi="Times New Roman" w:cs="Times New Roman"/>
          <w:bCs/>
          <w:sz w:val="24"/>
          <w:szCs w:val="24"/>
          <w:lang w:val="de"/>
        </w:rPr>
        <w:t xml:space="preserve"> three realities - human-dominant, technology dominant and balanced. This </w:t>
      </w:r>
      <w:r w:rsidR="003A3790">
        <w:rPr>
          <w:rFonts w:ascii="Times New Roman" w:hAnsi="Times New Roman" w:cs="Times New Roman"/>
          <w:bCs/>
          <w:sz w:val="24"/>
          <w:szCs w:val="24"/>
          <w:lang w:val="de"/>
        </w:rPr>
        <w:t>background literature</w:t>
      </w:r>
      <w:r w:rsidR="00732587">
        <w:rPr>
          <w:rFonts w:ascii="Times New Roman" w:hAnsi="Times New Roman" w:cs="Times New Roman"/>
          <w:bCs/>
          <w:sz w:val="24"/>
          <w:szCs w:val="24"/>
          <w:lang w:val="de"/>
        </w:rPr>
        <w:t xml:space="preserve"> </w:t>
      </w:r>
      <w:r w:rsidR="005E57EE">
        <w:rPr>
          <w:rFonts w:ascii="Times New Roman" w:hAnsi="Times New Roman" w:cs="Times New Roman"/>
          <w:bCs/>
          <w:sz w:val="24"/>
          <w:szCs w:val="24"/>
          <w:lang w:val="de"/>
        </w:rPr>
        <w:t xml:space="preserve">and conceptualization </w:t>
      </w:r>
      <w:r w:rsidR="00732587">
        <w:rPr>
          <w:rFonts w:ascii="Times New Roman" w:hAnsi="Times New Roman" w:cs="Times New Roman"/>
          <w:bCs/>
          <w:sz w:val="24"/>
          <w:szCs w:val="24"/>
          <w:lang w:val="de"/>
        </w:rPr>
        <w:t xml:space="preserve">provides us with the foundation to </w:t>
      </w:r>
      <w:r>
        <w:rPr>
          <w:rFonts w:ascii="Times New Roman" w:hAnsi="Times New Roman" w:cs="Times New Roman"/>
          <w:bCs/>
          <w:sz w:val="24"/>
          <w:szCs w:val="24"/>
          <w:lang w:val="de"/>
        </w:rPr>
        <w:t xml:space="preserve">develop our </w:t>
      </w:r>
      <w:r w:rsidR="00732587">
        <w:rPr>
          <w:rFonts w:ascii="Times New Roman" w:hAnsi="Times New Roman" w:cs="Times New Roman"/>
          <w:bCs/>
          <w:sz w:val="24"/>
          <w:szCs w:val="24"/>
          <w:lang w:val="de"/>
        </w:rPr>
        <w:t xml:space="preserve">blended </w:t>
      </w:r>
      <w:r>
        <w:rPr>
          <w:rFonts w:ascii="Times New Roman" w:hAnsi="Times New Roman" w:cs="Times New Roman"/>
          <w:bCs/>
          <w:sz w:val="24"/>
          <w:szCs w:val="24"/>
          <w:lang w:val="de"/>
        </w:rPr>
        <w:t>human-technology</w:t>
      </w:r>
      <w:r w:rsidRPr="004B53FB">
        <w:rPr>
          <w:rFonts w:ascii="Times New Roman" w:hAnsi="Times New Roman" w:cs="Times New Roman"/>
          <w:bCs/>
          <w:sz w:val="24"/>
          <w:szCs w:val="24"/>
          <w:lang w:val="de"/>
        </w:rPr>
        <w:t xml:space="preserve"> </w:t>
      </w:r>
      <w:r>
        <w:rPr>
          <w:rFonts w:ascii="Times New Roman" w:hAnsi="Times New Roman" w:cs="Times New Roman"/>
          <w:bCs/>
          <w:sz w:val="24"/>
          <w:szCs w:val="24"/>
          <w:lang w:val="de"/>
        </w:rPr>
        <w:t>s</w:t>
      </w:r>
      <w:r w:rsidRPr="004B53FB">
        <w:rPr>
          <w:rFonts w:ascii="Times New Roman" w:hAnsi="Times New Roman" w:cs="Times New Roman"/>
          <w:bCs/>
          <w:sz w:val="24"/>
          <w:szCs w:val="24"/>
          <w:lang w:val="de"/>
        </w:rPr>
        <w:t xml:space="preserve">ervice reality </w:t>
      </w:r>
      <w:r>
        <w:rPr>
          <w:rFonts w:ascii="Times New Roman" w:hAnsi="Times New Roman" w:cs="Times New Roman"/>
          <w:bCs/>
          <w:sz w:val="24"/>
          <w:szCs w:val="24"/>
          <w:lang w:val="de"/>
        </w:rPr>
        <w:t>c</w:t>
      </w:r>
      <w:r w:rsidRPr="004B53FB">
        <w:rPr>
          <w:rFonts w:ascii="Times New Roman" w:hAnsi="Times New Roman" w:cs="Times New Roman"/>
          <w:bCs/>
          <w:sz w:val="24"/>
          <w:szCs w:val="24"/>
          <w:lang w:val="de"/>
        </w:rPr>
        <w:t>onceptual framework</w:t>
      </w:r>
      <w:r w:rsidR="005E57EE">
        <w:rPr>
          <w:rFonts w:ascii="Times New Roman" w:hAnsi="Times New Roman" w:cs="Times New Roman"/>
          <w:bCs/>
          <w:sz w:val="24"/>
          <w:szCs w:val="24"/>
          <w:lang w:val="de"/>
        </w:rPr>
        <w:t>. Following this</w:t>
      </w:r>
      <w:r w:rsidR="003A3790">
        <w:rPr>
          <w:rFonts w:ascii="Times New Roman" w:hAnsi="Times New Roman" w:cs="Times New Roman"/>
          <w:bCs/>
          <w:sz w:val="24"/>
          <w:szCs w:val="24"/>
          <w:lang w:val="de"/>
        </w:rPr>
        <w:t xml:space="preserve"> we propose </w:t>
      </w:r>
      <w:r w:rsidR="005E57EE">
        <w:rPr>
          <w:rFonts w:ascii="Times New Roman" w:hAnsi="Times New Roman" w:cs="Times New Roman"/>
          <w:bCs/>
          <w:sz w:val="24"/>
          <w:szCs w:val="24"/>
          <w:lang w:val="de"/>
        </w:rPr>
        <w:t>our</w:t>
      </w:r>
      <w:r w:rsidR="003A3790">
        <w:rPr>
          <w:rFonts w:ascii="Times New Roman" w:hAnsi="Times New Roman" w:cs="Times New Roman"/>
          <w:bCs/>
          <w:sz w:val="24"/>
          <w:szCs w:val="24"/>
          <w:lang w:val="de"/>
        </w:rPr>
        <w:t xml:space="preserve"> framework</w:t>
      </w:r>
      <w:r>
        <w:rPr>
          <w:rFonts w:ascii="Times New Roman" w:hAnsi="Times New Roman" w:cs="Times New Roman"/>
          <w:bCs/>
          <w:sz w:val="24"/>
          <w:szCs w:val="24"/>
          <w:lang w:val="de"/>
        </w:rPr>
        <w:t xml:space="preserve"> and </w:t>
      </w:r>
      <w:r w:rsidR="003A3790">
        <w:rPr>
          <w:rFonts w:ascii="Times New Roman" w:hAnsi="Times New Roman" w:cs="Times New Roman"/>
          <w:bCs/>
          <w:sz w:val="24"/>
          <w:szCs w:val="24"/>
          <w:lang w:val="de"/>
        </w:rPr>
        <w:t xml:space="preserve">methodically </w:t>
      </w:r>
      <w:r>
        <w:rPr>
          <w:rFonts w:ascii="Times New Roman" w:hAnsi="Times New Roman" w:cs="Times New Roman"/>
          <w:bCs/>
          <w:sz w:val="24"/>
          <w:szCs w:val="24"/>
          <w:lang w:val="de"/>
        </w:rPr>
        <w:t xml:space="preserve">explain the </w:t>
      </w:r>
      <w:r w:rsidR="005E57EE">
        <w:rPr>
          <w:rFonts w:ascii="Times New Roman" w:hAnsi="Times New Roman" w:cs="Times New Roman"/>
          <w:bCs/>
          <w:sz w:val="24"/>
          <w:szCs w:val="24"/>
          <w:lang w:val="de"/>
        </w:rPr>
        <w:t xml:space="preserve">constructs and </w:t>
      </w:r>
      <w:r>
        <w:rPr>
          <w:rFonts w:ascii="Times New Roman" w:hAnsi="Times New Roman" w:cs="Times New Roman"/>
          <w:bCs/>
          <w:sz w:val="24"/>
          <w:szCs w:val="24"/>
          <w:lang w:val="de"/>
        </w:rPr>
        <w:t xml:space="preserve">relationships of the framework. </w:t>
      </w:r>
      <w:r w:rsidR="003A3790">
        <w:rPr>
          <w:rFonts w:ascii="Times New Roman" w:hAnsi="Times New Roman" w:cs="Times New Roman"/>
          <w:bCs/>
          <w:sz w:val="24"/>
          <w:szCs w:val="24"/>
          <w:lang w:val="de"/>
        </w:rPr>
        <w:t xml:space="preserve">We then </w:t>
      </w:r>
      <w:r w:rsidR="009D333C">
        <w:rPr>
          <w:rFonts w:ascii="Times New Roman" w:hAnsi="Times New Roman" w:cs="Times New Roman"/>
          <w:bCs/>
          <w:sz w:val="24"/>
          <w:szCs w:val="24"/>
          <w:lang w:val="de"/>
        </w:rPr>
        <w:t xml:space="preserve">discuss </w:t>
      </w:r>
      <w:r w:rsidR="009D333C">
        <w:rPr>
          <w:rFonts w:ascii="Times New Roman" w:hAnsi="Times New Roman" w:cs="Times New Roman"/>
          <w:bCs/>
          <w:sz w:val="24"/>
          <w:szCs w:val="24"/>
          <w:lang w:val="de"/>
        </w:rPr>
        <w:lastRenderedPageBreak/>
        <w:t>three</w:t>
      </w:r>
      <w:r w:rsidR="005E57EE">
        <w:rPr>
          <w:rFonts w:ascii="Times New Roman" w:hAnsi="Times New Roman" w:cs="Times New Roman"/>
          <w:bCs/>
          <w:sz w:val="24"/>
          <w:szCs w:val="24"/>
          <w:lang w:val="de"/>
        </w:rPr>
        <w:t xml:space="preserve"> examples</w:t>
      </w:r>
      <w:r w:rsidR="003A3790">
        <w:rPr>
          <w:rFonts w:ascii="Times New Roman" w:hAnsi="Times New Roman" w:cs="Times New Roman"/>
          <w:bCs/>
          <w:sz w:val="24"/>
          <w:szCs w:val="24"/>
          <w:lang w:val="de"/>
        </w:rPr>
        <w:t xml:space="preserve"> of each of the three blended human-technology realities. </w:t>
      </w:r>
      <w:r>
        <w:rPr>
          <w:rFonts w:ascii="Times New Roman" w:hAnsi="Times New Roman" w:cs="Times New Roman"/>
          <w:bCs/>
          <w:sz w:val="24"/>
          <w:szCs w:val="24"/>
          <w:lang w:val="de"/>
        </w:rPr>
        <w:t>Lastly, we d</w:t>
      </w:r>
      <w:r w:rsidRPr="004B53FB">
        <w:rPr>
          <w:rFonts w:ascii="Times New Roman" w:hAnsi="Times New Roman" w:cs="Times New Roman"/>
          <w:bCs/>
          <w:sz w:val="24"/>
          <w:szCs w:val="24"/>
          <w:lang w:val="de"/>
        </w:rPr>
        <w:t>iscuss</w:t>
      </w:r>
      <w:r w:rsidR="003A3790">
        <w:rPr>
          <w:rFonts w:ascii="Times New Roman" w:hAnsi="Times New Roman" w:cs="Times New Roman"/>
          <w:bCs/>
          <w:sz w:val="24"/>
          <w:szCs w:val="24"/>
          <w:lang w:val="de"/>
        </w:rPr>
        <w:t xml:space="preserve"> the theoretical and managerial implications</w:t>
      </w:r>
      <w:r w:rsidRPr="004B53FB">
        <w:rPr>
          <w:rFonts w:ascii="Times New Roman" w:hAnsi="Times New Roman" w:cs="Times New Roman"/>
          <w:bCs/>
          <w:sz w:val="24"/>
          <w:szCs w:val="24"/>
          <w:lang w:val="de"/>
        </w:rPr>
        <w:t xml:space="preserve"> and </w:t>
      </w:r>
      <w:r w:rsidR="003A3790">
        <w:rPr>
          <w:rFonts w:ascii="Times New Roman" w:hAnsi="Times New Roman" w:cs="Times New Roman"/>
          <w:bCs/>
          <w:sz w:val="24"/>
          <w:szCs w:val="24"/>
          <w:lang w:val="de"/>
        </w:rPr>
        <w:t>provide a future reearch agenda</w:t>
      </w:r>
      <w:r w:rsidRPr="004B53FB">
        <w:rPr>
          <w:rFonts w:ascii="Times New Roman" w:hAnsi="Times New Roman" w:cs="Times New Roman"/>
          <w:bCs/>
          <w:sz w:val="24"/>
          <w:szCs w:val="24"/>
          <w:lang w:val="de"/>
        </w:rPr>
        <w:t>.</w:t>
      </w:r>
    </w:p>
    <w:p w14:paraId="130B4A2C" w14:textId="77777777" w:rsidR="005E57EE" w:rsidRDefault="005E57EE" w:rsidP="000E6821">
      <w:pPr>
        <w:spacing w:line="480" w:lineRule="auto"/>
        <w:rPr>
          <w:rFonts w:ascii="Times New Roman" w:hAnsi="Times New Roman" w:cs="Times New Roman"/>
          <w:b/>
          <w:bCs/>
          <w:sz w:val="24"/>
          <w:szCs w:val="24"/>
          <w:lang w:val="en-NZ"/>
        </w:rPr>
      </w:pPr>
    </w:p>
    <w:p w14:paraId="0EAA1363" w14:textId="2E266C08" w:rsidR="000E6821" w:rsidRPr="002F5A04" w:rsidRDefault="000E6821" w:rsidP="000E6821">
      <w:pPr>
        <w:spacing w:line="480" w:lineRule="auto"/>
        <w:rPr>
          <w:rFonts w:ascii="Times New Roman" w:hAnsi="Times New Roman" w:cs="Times New Roman"/>
          <w:b/>
          <w:bCs/>
          <w:sz w:val="24"/>
          <w:szCs w:val="24"/>
          <w:lang w:val="en-NZ"/>
        </w:rPr>
      </w:pPr>
      <w:r w:rsidRPr="002F5A04">
        <w:rPr>
          <w:rFonts w:ascii="Times New Roman" w:hAnsi="Times New Roman" w:cs="Times New Roman"/>
          <w:b/>
          <w:bCs/>
          <w:sz w:val="24"/>
          <w:szCs w:val="24"/>
          <w:lang w:val="en-NZ"/>
        </w:rPr>
        <w:t>Human and Technology Interaction in Healthcare Services</w:t>
      </w:r>
    </w:p>
    <w:p w14:paraId="2DB686C5" w14:textId="2DDBCE58" w:rsidR="000E6821" w:rsidRPr="00E16328" w:rsidRDefault="000E6821" w:rsidP="000E6821">
      <w:pPr>
        <w:spacing w:line="480" w:lineRule="auto"/>
        <w:rPr>
          <w:rFonts w:ascii="Times New Roman" w:hAnsi="Times New Roman" w:cs="Times New Roman"/>
          <w:b/>
          <w:bCs/>
          <w:i/>
          <w:iCs/>
          <w:sz w:val="24"/>
          <w:szCs w:val="24"/>
          <w:lang w:val="en-NZ"/>
        </w:rPr>
      </w:pPr>
      <w:r w:rsidRPr="00E16328">
        <w:rPr>
          <w:rFonts w:ascii="Times New Roman" w:hAnsi="Times New Roman" w:cs="Times New Roman"/>
          <w:b/>
          <w:bCs/>
          <w:i/>
          <w:iCs/>
          <w:sz w:val="24"/>
          <w:szCs w:val="24"/>
          <w:lang w:val="en-NZ"/>
        </w:rPr>
        <w:t>Human Interaction</w:t>
      </w:r>
      <w:r w:rsidR="005A6CB1">
        <w:rPr>
          <w:rFonts w:ascii="Times New Roman" w:hAnsi="Times New Roman" w:cs="Times New Roman"/>
          <w:b/>
          <w:bCs/>
          <w:i/>
          <w:iCs/>
          <w:sz w:val="24"/>
          <w:szCs w:val="24"/>
          <w:lang w:val="en-NZ"/>
        </w:rPr>
        <w:t xml:space="preserve"> in healthcare services</w:t>
      </w:r>
    </w:p>
    <w:p w14:paraId="1418884F" w14:textId="35F06238" w:rsidR="00EF2C18" w:rsidRDefault="000E6821" w:rsidP="005A79F6">
      <w:pPr>
        <w:spacing w:line="480" w:lineRule="auto"/>
        <w:rPr>
          <w:rFonts w:ascii="Times New Roman" w:hAnsi="Times New Roman" w:cs="Times New Roman"/>
          <w:sz w:val="24"/>
          <w:szCs w:val="24"/>
          <w:lang w:val="en-NZ"/>
        </w:rPr>
      </w:pPr>
      <w:r w:rsidRPr="006E5DB5">
        <w:rPr>
          <w:rFonts w:ascii="Times New Roman" w:hAnsi="Times New Roman" w:cs="Times New Roman"/>
          <w:sz w:val="24"/>
          <w:szCs w:val="24"/>
          <w:lang w:val="en-NZ"/>
        </w:rPr>
        <w:t xml:space="preserve">Human interaction in healthcare services have received considerable attention in </w:t>
      </w:r>
      <w:r w:rsidR="00C9459C">
        <w:rPr>
          <w:rFonts w:ascii="Times New Roman" w:hAnsi="Times New Roman" w:cs="Times New Roman"/>
          <w:sz w:val="24"/>
          <w:szCs w:val="24"/>
          <w:lang w:val="en-NZ"/>
        </w:rPr>
        <w:t xml:space="preserve">both </w:t>
      </w:r>
      <w:r w:rsidRPr="006E5DB5">
        <w:rPr>
          <w:rFonts w:ascii="Times New Roman" w:hAnsi="Times New Roman" w:cs="Times New Roman"/>
          <w:sz w:val="24"/>
          <w:szCs w:val="24"/>
          <w:lang w:val="en-NZ"/>
        </w:rPr>
        <w:t>medical</w:t>
      </w:r>
      <w:r w:rsidR="00C9459C">
        <w:rPr>
          <w:rFonts w:ascii="Times New Roman" w:hAnsi="Times New Roman" w:cs="Times New Roman"/>
          <w:sz w:val="24"/>
          <w:szCs w:val="24"/>
          <w:lang w:val="en-NZ"/>
        </w:rPr>
        <w:t xml:space="preserve"> and service</w:t>
      </w:r>
      <w:r w:rsidRPr="006E5DB5">
        <w:rPr>
          <w:rFonts w:ascii="Times New Roman" w:hAnsi="Times New Roman" w:cs="Times New Roman"/>
          <w:sz w:val="24"/>
          <w:szCs w:val="24"/>
          <w:lang w:val="en-NZ"/>
        </w:rPr>
        <w:t xml:space="preserve"> literature (Adams </w:t>
      </w:r>
      <w:r w:rsidRPr="00E16328">
        <w:rPr>
          <w:rFonts w:ascii="Times New Roman" w:hAnsi="Times New Roman" w:cs="Times New Roman"/>
          <w:i/>
          <w:iCs/>
          <w:sz w:val="24"/>
          <w:szCs w:val="24"/>
          <w:lang w:val="en-NZ"/>
        </w:rPr>
        <w:t>et al.,</w:t>
      </w:r>
      <w:r w:rsidRPr="00E16328">
        <w:rPr>
          <w:rFonts w:ascii="Times New Roman" w:hAnsi="Times New Roman" w:cs="Times New Roman"/>
          <w:sz w:val="24"/>
          <w:szCs w:val="24"/>
          <w:lang w:val="en-NZ"/>
        </w:rPr>
        <w:t xml:space="preserve"> </w:t>
      </w:r>
      <w:r w:rsidRPr="006E5DB5">
        <w:rPr>
          <w:rFonts w:ascii="Times New Roman" w:hAnsi="Times New Roman" w:cs="Times New Roman"/>
          <w:sz w:val="24"/>
          <w:szCs w:val="24"/>
          <w:lang w:val="en-NZ"/>
        </w:rPr>
        <w:t>2016</w:t>
      </w:r>
      <w:r w:rsidR="00E03DCC">
        <w:rPr>
          <w:rFonts w:ascii="Times New Roman" w:hAnsi="Times New Roman" w:cs="Times New Roman"/>
          <w:sz w:val="24"/>
          <w:szCs w:val="24"/>
          <w:lang w:val="en-NZ"/>
        </w:rPr>
        <w:t xml:space="preserve">; McColl-Kennedy </w:t>
      </w:r>
      <w:r w:rsidR="00E03DCC" w:rsidRPr="006D37D2">
        <w:rPr>
          <w:rFonts w:ascii="Times New Roman" w:hAnsi="Times New Roman" w:cs="Times New Roman"/>
          <w:i/>
          <w:iCs/>
          <w:sz w:val="24"/>
          <w:szCs w:val="24"/>
          <w:lang w:val="en-NZ"/>
        </w:rPr>
        <w:t>et al.,</w:t>
      </w:r>
      <w:r w:rsidR="00E03DCC">
        <w:rPr>
          <w:rFonts w:ascii="Times New Roman" w:hAnsi="Times New Roman" w:cs="Times New Roman"/>
          <w:sz w:val="24"/>
          <w:szCs w:val="24"/>
          <w:lang w:val="en-NZ"/>
        </w:rPr>
        <w:t xml:space="preserve"> 2017</w:t>
      </w:r>
      <w:r w:rsidRPr="006E5DB5">
        <w:rPr>
          <w:rFonts w:ascii="Times New Roman" w:hAnsi="Times New Roman" w:cs="Times New Roman"/>
          <w:sz w:val="24"/>
          <w:szCs w:val="24"/>
          <w:lang w:val="en-NZ"/>
        </w:rPr>
        <w:t>). The healthcare professional-consumer relationship has long been described “as the keystone of care” which lead</w:t>
      </w:r>
      <w:r w:rsidRPr="00C84B0C">
        <w:rPr>
          <w:rFonts w:ascii="Times New Roman" w:hAnsi="Times New Roman" w:cs="Times New Roman"/>
          <w:sz w:val="24"/>
          <w:szCs w:val="24"/>
          <w:lang w:val="en-NZ"/>
        </w:rPr>
        <w:t xml:space="preserve">s to “optimum health outcomes” (Adams </w:t>
      </w:r>
      <w:r w:rsidRPr="00E16328">
        <w:rPr>
          <w:rFonts w:ascii="Times New Roman" w:hAnsi="Times New Roman" w:cs="Times New Roman"/>
          <w:i/>
          <w:iCs/>
          <w:sz w:val="24"/>
          <w:szCs w:val="24"/>
          <w:lang w:val="en-NZ"/>
        </w:rPr>
        <w:t>et al.,</w:t>
      </w:r>
      <w:r w:rsidRPr="006E5DB5">
        <w:rPr>
          <w:rFonts w:ascii="Times New Roman" w:hAnsi="Times New Roman" w:cs="Times New Roman"/>
          <w:sz w:val="24"/>
          <w:szCs w:val="24"/>
          <w:lang w:val="en-NZ"/>
        </w:rPr>
        <w:t xml:space="preserve"> 2012, p 127). Healthcare professionals need to establish relationships with their customers, and this </w:t>
      </w:r>
      <w:r w:rsidRPr="00937405">
        <w:rPr>
          <w:rFonts w:ascii="Times New Roman" w:hAnsi="Times New Roman" w:cs="Times New Roman"/>
          <w:sz w:val="24"/>
          <w:szCs w:val="24"/>
          <w:lang w:val="en-NZ"/>
        </w:rPr>
        <w:t xml:space="preserve">can be done </w:t>
      </w:r>
      <w:r w:rsidR="00E03DCC">
        <w:rPr>
          <w:rFonts w:ascii="Times New Roman" w:hAnsi="Times New Roman" w:cs="Times New Roman"/>
          <w:sz w:val="24"/>
          <w:szCs w:val="24"/>
          <w:lang w:val="en-NZ"/>
        </w:rPr>
        <w:t xml:space="preserve">through effective practice </w:t>
      </w:r>
      <w:r w:rsidRPr="00937405">
        <w:rPr>
          <w:rFonts w:ascii="Times New Roman" w:hAnsi="Times New Roman" w:cs="Times New Roman"/>
          <w:sz w:val="24"/>
          <w:szCs w:val="24"/>
          <w:lang w:val="en-NZ"/>
        </w:rPr>
        <w:t>(</w:t>
      </w:r>
      <w:r w:rsidR="00C9459C">
        <w:rPr>
          <w:rFonts w:ascii="Times New Roman" w:hAnsi="Times New Roman" w:cs="Times New Roman"/>
          <w:sz w:val="24"/>
          <w:szCs w:val="24"/>
          <w:lang w:val="en-NZ"/>
        </w:rPr>
        <w:t xml:space="preserve">McColl-Kennedy </w:t>
      </w:r>
      <w:r w:rsidR="00C9459C" w:rsidRPr="00A76CB9">
        <w:rPr>
          <w:rFonts w:ascii="Times New Roman" w:hAnsi="Times New Roman" w:cs="Times New Roman"/>
          <w:i/>
          <w:iCs/>
          <w:sz w:val="24"/>
          <w:szCs w:val="24"/>
          <w:lang w:val="en-NZ"/>
        </w:rPr>
        <w:t xml:space="preserve">et al., </w:t>
      </w:r>
      <w:r w:rsidR="00C9459C">
        <w:rPr>
          <w:rFonts w:ascii="Times New Roman" w:hAnsi="Times New Roman" w:cs="Times New Roman"/>
          <w:sz w:val="24"/>
          <w:szCs w:val="24"/>
          <w:lang w:val="en-NZ"/>
        </w:rPr>
        <w:t>2012</w:t>
      </w:r>
      <w:r w:rsidRPr="006E5DB5">
        <w:rPr>
          <w:rFonts w:ascii="Times New Roman" w:hAnsi="Times New Roman" w:cs="Times New Roman"/>
          <w:sz w:val="24"/>
          <w:szCs w:val="24"/>
          <w:lang w:val="en-NZ"/>
        </w:rPr>
        <w:t xml:space="preserve">). Healthcare professionals with a person-focused interaction style </w:t>
      </w:r>
      <w:r w:rsidR="00760738">
        <w:rPr>
          <w:rFonts w:ascii="Times New Roman" w:hAnsi="Times New Roman" w:cs="Times New Roman"/>
          <w:sz w:val="24"/>
          <w:szCs w:val="24"/>
          <w:lang w:val="en-NZ"/>
        </w:rPr>
        <w:t xml:space="preserve">who involve the healthcare consumer in shared decision-making </w:t>
      </w:r>
      <w:r w:rsidRPr="006E5DB5">
        <w:rPr>
          <w:rFonts w:ascii="Times New Roman" w:hAnsi="Times New Roman" w:cs="Times New Roman"/>
          <w:sz w:val="24"/>
          <w:szCs w:val="24"/>
          <w:lang w:val="en-NZ"/>
        </w:rPr>
        <w:t xml:space="preserve">have been linked to higher reported quality of care (Coulter, 2012). </w:t>
      </w:r>
      <w:r w:rsidR="0075295F" w:rsidRPr="0075295F">
        <w:rPr>
          <w:rFonts w:ascii="Times New Roman" w:hAnsi="Times New Roman" w:cs="Times New Roman"/>
          <w:sz w:val="24"/>
          <w:szCs w:val="24"/>
          <w:lang w:val="en-NZ"/>
        </w:rPr>
        <w:t>Shared decision-making</w:t>
      </w:r>
      <w:r w:rsidR="00760738" w:rsidRPr="003A16B8">
        <w:rPr>
          <w:rFonts w:ascii="Times New Roman" w:hAnsi="Times New Roman" w:cs="Times New Roman"/>
          <w:sz w:val="24"/>
          <w:szCs w:val="24"/>
          <w:lang w:val="en-NZ"/>
        </w:rPr>
        <w:t>, involving shared control,</w:t>
      </w:r>
      <w:r w:rsidR="0075295F" w:rsidRPr="003A16B8">
        <w:rPr>
          <w:rFonts w:ascii="Times New Roman" w:hAnsi="Times New Roman" w:cs="Times New Roman"/>
          <w:sz w:val="24"/>
          <w:szCs w:val="24"/>
          <w:lang w:val="en-NZ"/>
        </w:rPr>
        <w:t xml:space="preserve"> </w:t>
      </w:r>
      <w:r w:rsidR="0075295F" w:rsidRPr="0075295F">
        <w:rPr>
          <w:rFonts w:ascii="Times New Roman" w:hAnsi="Times New Roman" w:cs="Times New Roman"/>
          <w:sz w:val="24"/>
          <w:szCs w:val="24"/>
          <w:lang w:val="en-NZ"/>
        </w:rPr>
        <w:t xml:space="preserve">can lead to treatment choices that improve health outcomes for healthcare consumers (Hardyman </w:t>
      </w:r>
      <w:r w:rsidR="0075295F" w:rsidRPr="0075295F">
        <w:rPr>
          <w:rFonts w:ascii="Times New Roman" w:hAnsi="Times New Roman" w:cs="Times New Roman"/>
          <w:i/>
          <w:iCs/>
          <w:sz w:val="24"/>
          <w:szCs w:val="24"/>
          <w:lang w:val="en-NZ"/>
        </w:rPr>
        <w:t>et al.,</w:t>
      </w:r>
      <w:r w:rsidR="0075295F" w:rsidRPr="0075295F">
        <w:rPr>
          <w:rFonts w:ascii="Times New Roman" w:hAnsi="Times New Roman" w:cs="Times New Roman"/>
          <w:sz w:val="24"/>
          <w:szCs w:val="24"/>
          <w:lang w:val="en-NZ"/>
        </w:rPr>
        <w:t xml:space="preserve"> 2015; Lukersmith </w:t>
      </w:r>
      <w:r w:rsidR="0075295F" w:rsidRPr="0075295F">
        <w:rPr>
          <w:rFonts w:ascii="Times New Roman" w:hAnsi="Times New Roman" w:cs="Times New Roman"/>
          <w:i/>
          <w:iCs/>
          <w:sz w:val="24"/>
          <w:szCs w:val="24"/>
          <w:lang w:val="en-NZ"/>
        </w:rPr>
        <w:t>et al.,</w:t>
      </w:r>
      <w:r w:rsidR="0075295F" w:rsidRPr="0075295F">
        <w:rPr>
          <w:rFonts w:ascii="Times New Roman" w:hAnsi="Times New Roman" w:cs="Times New Roman"/>
          <w:sz w:val="24"/>
          <w:szCs w:val="24"/>
          <w:lang w:val="en-NZ"/>
        </w:rPr>
        <w:t xml:space="preserve"> 2016). </w:t>
      </w:r>
    </w:p>
    <w:p w14:paraId="242EDDDE" w14:textId="4DE45FB5" w:rsidR="0075295F" w:rsidRPr="0075295F" w:rsidRDefault="0075295F" w:rsidP="00EF2C18">
      <w:pPr>
        <w:spacing w:line="480" w:lineRule="auto"/>
        <w:ind w:firstLine="720"/>
        <w:rPr>
          <w:rFonts w:ascii="Times New Roman" w:hAnsi="Times New Roman" w:cs="Times New Roman"/>
          <w:sz w:val="24"/>
          <w:szCs w:val="24"/>
          <w:lang w:val="en-NZ"/>
        </w:rPr>
      </w:pPr>
      <w:r w:rsidRPr="0075295F">
        <w:rPr>
          <w:rFonts w:ascii="Times New Roman" w:hAnsi="Times New Roman" w:cs="Times New Roman"/>
          <w:sz w:val="24"/>
          <w:szCs w:val="24"/>
          <w:lang w:val="en-NZ"/>
        </w:rPr>
        <w:t xml:space="preserve">Shared </w:t>
      </w:r>
      <w:r w:rsidR="004543D7">
        <w:rPr>
          <w:rFonts w:ascii="Times New Roman" w:hAnsi="Times New Roman" w:cs="Times New Roman"/>
          <w:sz w:val="24"/>
          <w:szCs w:val="24"/>
          <w:lang w:val="en-NZ"/>
        </w:rPr>
        <w:t xml:space="preserve">control </w:t>
      </w:r>
      <w:r w:rsidRPr="0075295F">
        <w:rPr>
          <w:rFonts w:ascii="Times New Roman" w:hAnsi="Times New Roman" w:cs="Times New Roman"/>
          <w:sz w:val="24"/>
          <w:szCs w:val="24"/>
          <w:lang w:val="en-NZ"/>
        </w:rPr>
        <w:t xml:space="preserve">can also enable consumer engagement, information exchange and communication of shared values between healthcare professional and consumer, promotion of health service literacy, and consumer ownership of treatment decisions (Davey and Grönroos, 2019; Shih </w:t>
      </w:r>
      <w:r w:rsidRPr="0075295F">
        <w:rPr>
          <w:rFonts w:ascii="Times New Roman" w:hAnsi="Times New Roman" w:cs="Times New Roman"/>
          <w:i/>
          <w:iCs/>
          <w:sz w:val="24"/>
          <w:szCs w:val="24"/>
          <w:lang w:val="en-NZ"/>
        </w:rPr>
        <w:t>et al.,</w:t>
      </w:r>
      <w:r w:rsidRPr="0075295F">
        <w:rPr>
          <w:rFonts w:ascii="Times New Roman" w:hAnsi="Times New Roman" w:cs="Times New Roman"/>
          <w:sz w:val="24"/>
          <w:szCs w:val="24"/>
          <w:lang w:val="en-NZ"/>
        </w:rPr>
        <w:t xml:space="preserve"> 2018). </w:t>
      </w:r>
      <w:r w:rsidRPr="004610F0">
        <w:rPr>
          <w:rFonts w:ascii="Times New Roman" w:hAnsi="Times New Roman" w:cs="Times New Roman"/>
          <w:sz w:val="24"/>
          <w:szCs w:val="24"/>
          <w:lang w:val="en-NZ"/>
        </w:rPr>
        <w:t xml:space="preserve">As a result, </w:t>
      </w:r>
      <w:r w:rsidR="00865C2E" w:rsidRPr="004610F0">
        <w:rPr>
          <w:rFonts w:ascii="Times New Roman" w:hAnsi="Times New Roman" w:cs="Times New Roman"/>
          <w:sz w:val="24"/>
          <w:szCs w:val="24"/>
          <w:lang w:val="en-NZ"/>
        </w:rPr>
        <w:t xml:space="preserve">shared </w:t>
      </w:r>
      <w:r w:rsidR="004543D7">
        <w:rPr>
          <w:rFonts w:ascii="Times New Roman" w:hAnsi="Times New Roman" w:cs="Times New Roman"/>
          <w:sz w:val="24"/>
          <w:szCs w:val="24"/>
          <w:lang w:val="en-NZ"/>
        </w:rPr>
        <w:t>control</w:t>
      </w:r>
      <w:r w:rsidR="004A44A0">
        <w:rPr>
          <w:rFonts w:ascii="Times New Roman" w:hAnsi="Times New Roman" w:cs="Times New Roman"/>
          <w:sz w:val="24"/>
          <w:szCs w:val="24"/>
          <w:lang w:val="en-NZ"/>
        </w:rPr>
        <w:t xml:space="preserve"> </w:t>
      </w:r>
      <w:r w:rsidR="00865C2E" w:rsidRPr="004610F0">
        <w:rPr>
          <w:rFonts w:ascii="Times New Roman" w:hAnsi="Times New Roman" w:cs="Times New Roman"/>
          <w:sz w:val="24"/>
          <w:szCs w:val="24"/>
          <w:lang w:val="en-NZ"/>
        </w:rPr>
        <w:t xml:space="preserve">and </w:t>
      </w:r>
      <w:r w:rsidR="00ED3C35" w:rsidRPr="004610F0">
        <w:rPr>
          <w:rFonts w:ascii="Times New Roman" w:hAnsi="Times New Roman" w:cs="Times New Roman"/>
          <w:sz w:val="24"/>
          <w:szCs w:val="24"/>
          <w:lang w:val="en-NZ"/>
        </w:rPr>
        <w:t xml:space="preserve">establishing </w:t>
      </w:r>
      <w:r w:rsidRPr="004610F0">
        <w:rPr>
          <w:rFonts w:ascii="Times New Roman" w:hAnsi="Times New Roman" w:cs="Times New Roman"/>
          <w:sz w:val="24"/>
          <w:szCs w:val="24"/>
          <w:lang w:val="en-NZ"/>
        </w:rPr>
        <w:t xml:space="preserve">positive long-term relationships between healthcare consumers and professionals can </w:t>
      </w:r>
      <w:r w:rsidR="00865C2E" w:rsidRPr="004610F0">
        <w:rPr>
          <w:rFonts w:ascii="Times New Roman" w:hAnsi="Times New Roman" w:cs="Times New Roman"/>
          <w:sz w:val="24"/>
          <w:szCs w:val="24"/>
          <w:lang w:val="en-NZ"/>
        </w:rPr>
        <w:t xml:space="preserve">be further </w:t>
      </w:r>
      <w:r w:rsidR="0049525C" w:rsidRPr="004610F0">
        <w:rPr>
          <w:rFonts w:ascii="Times New Roman" w:hAnsi="Times New Roman" w:cs="Times New Roman"/>
          <w:sz w:val="24"/>
          <w:szCs w:val="24"/>
          <w:lang w:val="en-NZ"/>
        </w:rPr>
        <w:t xml:space="preserve">enhanced through </w:t>
      </w:r>
      <w:r w:rsidRPr="004610F0">
        <w:rPr>
          <w:rFonts w:ascii="Times New Roman" w:hAnsi="Times New Roman" w:cs="Times New Roman"/>
          <w:sz w:val="24"/>
          <w:szCs w:val="24"/>
          <w:lang w:val="en-NZ"/>
        </w:rPr>
        <w:t>co-creat</w:t>
      </w:r>
      <w:r w:rsidR="0049525C" w:rsidRPr="004610F0">
        <w:rPr>
          <w:rFonts w:ascii="Times New Roman" w:hAnsi="Times New Roman" w:cs="Times New Roman"/>
          <w:sz w:val="24"/>
          <w:szCs w:val="24"/>
          <w:lang w:val="en-NZ"/>
        </w:rPr>
        <w:t>ing</w:t>
      </w:r>
      <w:r w:rsidRPr="004610F0">
        <w:rPr>
          <w:rFonts w:ascii="Times New Roman" w:hAnsi="Times New Roman" w:cs="Times New Roman"/>
          <w:sz w:val="24"/>
          <w:szCs w:val="24"/>
          <w:lang w:val="en-NZ"/>
        </w:rPr>
        <w:t xml:space="preserve"> value to achieve mutualistic and “positive partnerships” </w:t>
      </w:r>
      <w:r w:rsidR="00865C2E" w:rsidRPr="004610F0">
        <w:rPr>
          <w:rFonts w:ascii="Times New Roman" w:hAnsi="Times New Roman" w:cs="Times New Roman"/>
          <w:sz w:val="24"/>
          <w:szCs w:val="24"/>
          <w:lang w:val="en-NZ"/>
        </w:rPr>
        <w:t xml:space="preserve">leading to </w:t>
      </w:r>
      <w:r w:rsidR="0049525C" w:rsidRPr="004610F0">
        <w:rPr>
          <w:rFonts w:ascii="Times New Roman" w:hAnsi="Times New Roman" w:cs="Times New Roman"/>
          <w:sz w:val="24"/>
          <w:szCs w:val="24"/>
          <w:lang w:val="en-NZ"/>
        </w:rPr>
        <w:t>improved</w:t>
      </w:r>
      <w:r w:rsidR="00865C2E" w:rsidRPr="004610F0">
        <w:rPr>
          <w:rFonts w:ascii="Times New Roman" w:hAnsi="Times New Roman" w:cs="Times New Roman"/>
          <w:sz w:val="24"/>
          <w:szCs w:val="24"/>
          <w:lang w:val="en-NZ"/>
        </w:rPr>
        <w:t xml:space="preserve"> wellbeing </w:t>
      </w:r>
      <w:r w:rsidRPr="004610F0">
        <w:rPr>
          <w:rFonts w:ascii="Times New Roman" w:hAnsi="Times New Roman" w:cs="Times New Roman"/>
          <w:sz w:val="24"/>
          <w:szCs w:val="24"/>
          <w:lang w:val="en-NZ"/>
        </w:rPr>
        <w:t xml:space="preserve">(Cegala </w:t>
      </w:r>
      <w:r w:rsidRPr="004610F0">
        <w:rPr>
          <w:rFonts w:ascii="Times New Roman" w:hAnsi="Times New Roman" w:cs="Times New Roman"/>
          <w:i/>
          <w:iCs/>
          <w:sz w:val="24"/>
          <w:szCs w:val="24"/>
          <w:lang w:val="en-NZ"/>
        </w:rPr>
        <w:t>et al.,</w:t>
      </w:r>
      <w:r w:rsidRPr="004610F0">
        <w:rPr>
          <w:rFonts w:ascii="Times New Roman" w:hAnsi="Times New Roman" w:cs="Times New Roman"/>
          <w:sz w:val="24"/>
          <w:szCs w:val="24"/>
          <w:lang w:val="en-NZ"/>
        </w:rPr>
        <w:t xml:space="preserve"> 2012; McColl-Kennedy </w:t>
      </w:r>
      <w:r w:rsidRPr="004610F0">
        <w:rPr>
          <w:rFonts w:ascii="Times New Roman" w:hAnsi="Times New Roman" w:cs="Times New Roman"/>
          <w:i/>
          <w:iCs/>
          <w:sz w:val="24"/>
          <w:szCs w:val="24"/>
          <w:lang w:val="en-NZ"/>
        </w:rPr>
        <w:t>et al.,</w:t>
      </w:r>
      <w:r w:rsidRPr="004610F0">
        <w:rPr>
          <w:rFonts w:ascii="Times New Roman" w:hAnsi="Times New Roman" w:cs="Times New Roman"/>
          <w:sz w:val="24"/>
          <w:szCs w:val="24"/>
          <w:lang w:val="en-NZ"/>
        </w:rPr>
        <w:t xml:space="preserve"> 2012; Tibaldi </w:t>
      </w:r>
      <w:r w:rsidRPr="004610F0">
        <w:rPr>
          <w:rFonts w:ascii="Times New Roman" w:hAnsi="Times New Roman" w:cs="Times New Roman"/>
          <w:i/>
          <w:iCs/>
          <w:sz w:val="24"/>
          <w:szCs w:val="24"/>
          <w:lang w:val="en-NZ"/>
        </w:rPr>
        <w:t>et al.,</w:t>
      </w:r>
      <w:r w:rsidRPr="004610F0">
        <w:rPr>
          <w:rFonts w:ascii="Times New Roman" w:hAnsi="Times New Roman" w:cs="Times New Roman"/>
          <w:sz w:val="24"/>
          <w:szCs w:val="24"/>
          <w:lang w:val="en-NZ"/>
        </w:rPr>
        <w:t xml:space="preserve"> 2011).</w:t>
      </w:r>
      <w:r w:rsidR="00EF2C18" w:rsidRPr="004610F0">
        <w:rPr>
          <w:rFonts w:ascii="Times New Roman" w:hAnsi="Times New Roman" w:cs="Times New Roman"/>
          <w:sz w:val="24"/>
          <w:szCs w:val="24"/>
          <w:lang w:val="en-NZ"/>
        </w:rPr>
        <w:t xml:space="preserve"> </w:t>
      </w:r>
      <w:r w:rsidR="00ED3C35" w:rsidRPr="004610F0">
        <w:rPr>
          <w:rFonts w:ascii="Times New Roman" w:hAnsi="Times New Roman" w:cs="Times New Roman"/>
          <w:sz w:val="24"/>
          <w:szCs w:val="24"/>
          <w:lang w:val="en-NZ"/>
        </w:rPr>
        <w:t>In this sense value</w:t>
      </w:r>
      <w:r w:rsidR="00865C2E" w:rsidRPr="004610F0">
        <w:rPr>
          <w:rFonts w:ascii="Times New Roman" w:hAnsi="Times New Roman" w:cs="Times New Roman"/>
          <w:sz w:val="24"/>
          <w:szCs w:val="24"/>
          <w:lang w:val="en-NZ"/>
        </w:rPr>
        <w:t xml:space="preserve"> co-creation is </w:t>
      </w:r>
      <w:r w:rsidR="0049525C" w:rsidRPr="004610F0">
        <w:rPr>
          <w:rFonts w:ascii="Times New Roman" w:hAnsi="Times New Roman" w:cs="Times New Roman"/>
          <w:sz w:val="24"/>
          <w:szCs w:val="24"/>
          <w:lang w:val="en-NZ"/>
        </w:rPr>
        <w:t>an</w:t>
      </w:r>
      <w:r w:rsidR="00865C2E" w:rsidRPr="004610F0">
        <w:rPr>
          <w:rFonts w:ascii="Times New Roman" w:hAnsi="Times New Roman" w:cs="Times New Roman"/>
          <w:sz w:val="24"/>
          <w:szCs w:val="24"/>
          <w:lang w:val="en-NZ"/>
        </w:rPr>
        <w:t xml:space="preserve"> </w:t>
      </w:r>
      <w:r w:rsidR="0049525C" w:rsidRPr="004610F0">
        <w:rPr>
          <w:rFonts w:ascii="Times New Roman" w:hAnsi="Times New Roman" w:cs="Times New Roman"/>
          <w:sz w:val="24"/>
          <w:szCs w:val="24"/>
          <w:lang w:val="en-NZ"/>
        </w:rPr>
        <w:t>important</w:t>
      </w:r>
      <w:r w:rsidR="00865C2E" w:rsidRPr="004610F0">
        <w:rPr>
          <w:rFonts w:ascii="Times New Roman" w:hAnsi="Times New Roman" w:cs="Times New Roman"/>
          <w:sz w:val="24"/>
          <w:szCs w:val="24"/>
          <w:lang w:val="en-NZ"/>
        </w:rPr>
        <w:t xml:space="preserve"> consideration in human centric healthcare </w:t>
      </w:r>
      <w:r w:rsidR="00ED3C35" w:rsidRPr="004610F0">
        <w:rPr>
          <w:rFonts w:ascii="Times New Roman" w:hAnsi="Times New Roman" w:cs="Times New Roman"/>
          <w:sz w:val="24"/>
          <w:szCs w:val="24"/>
          <w:lang w:val="en-NZ"/>
        </w:rPr>
        <w:t xml:space="preserve">whereby </w:t>
      </w:r>
      <w:r w:rsidR="00865C2E" w:rsidRPr="004610F0">
        <w:rPr>
          <w:rFonts w:ascii="Times New Roman" w:hAnsi="Times New Roman" w:cs="Times New Roman"/>
          <w:sz w:val="24"/>
          <w:szCs w:val="24"/>
          <w:lang w:val="en-NZ"/>
        </w:rPr>
        <w:t xml:space="preserve">healthcare consumers take an active role and participate during healthcare </w:t>
      </w:r>
      <w:r w:rsidR="00865C2E" w:rsidRPr="004610F0">
        <w:rPr>
          <w:rFonts w:ascii="Times New Roman" w:hAnsi="Times New Roman" w:cs="Times New Roman"/>
          <w:sz w:val="24"/>
          <w:szCs w:val="24"/>
          <w:lang w:val="en-NZ"/>
        </w:rPr>
        <w:lastRenderedPageBreak/>
        <w:t>interactions</w:t>
      </w:r>
      <w:r w:rsidR="00ED3C35" w:rsidRPr="004610F0">
        <w:rPr>
          <w:rFonts w:ascii="Times New Roman" w:hAnsi="Times New Roman" w:cs="Times New Roman"/>
          <w:sz w:val="24"/>
          <w:szCs w:val="24"/>
          <w:lang w:val="en-NZ"/>
        </w:rPr>
        <w:t xml:space="preserve"> and healthcare p</w:t>
      </w:r>
      <w:r w:rsidR="00431821">
        <w:rPr>
          <w:rFonts w:ascii="Times New Roman" w:hAnsi="Times New Roman" w:cs="Times New Roman"/>
          <w:sz w:val="24"/>
          <w:szCs w:val="24"/>
          <w:lang w:val="en-NZ"/>
        </w:rPr>
        <w:t>rofessionals</w:t>
      </w:r>
      <w:r w:rsidR="00ED3C35" w:rsidRPr="004610F0">
        <w:rPr>
          <w:rFonts w:ascii="Times New Roman" w:hAnsi="Times New Roman" w:cs="Times New Roman"/>
          <w:sz w:val="24"/>
          <w:szCs w:val="24"/>
          <w:lang w:val="en-NZ"/>
        </w:rPr>
        <w:t xml:space="preserve"> enable value co-creation through</w:t>
      </w:r>
      <w:r w:rsidR="00865C2E" w:rsidRPr="004610F0">
        <w:rPr>
          <w:rFonts w:ascii="Times New Roman" w:hAnsi="Times New Roman" w:cs="Times New Roman"/>
          <w:sz w:val="24"/>
          <w:szCs w:val="24"/>
          <w:lang w:val="en-NZ"/>
        </w:rPr>
        <w:t xml:space="preserve"> </w:t>
      </w:r>
      <w:r w:rsidR="00F410C2" w:rsidRPr="004610F0">
        <w:rPr>
          <w:rFonts w:ascii="Times New Roman" w:hAnsi="Times New Roman" w:cs="Times New Roman"/>
          <w:sz w:val="24"/>
          <w:szCs w:val="24"/>
          <w:lang w:val="en-NZ"/>
        </w:rPr>
        <w:t xml:space="preserve">practice styles with open dialogue that are transparent and reduce asymmetry of knowledge </w:t>
      </w:r>
      <w:r w:rsidR="00865C2E" w:rsidRPr="004610F0">
        <w:rPr>
          <w:rFonts w:ascii="Times New Roman" w:hAnsi="Times New Roman" w:cs="Times New Roman"/>
          <w:sz w:val="24"/>
          <w:szCs w:val="24"/>
          <w:lang w:val="en-NZ"/>
        </w:rPr>
        <w:t xml:space="preserve">(Frow </w:t>
      </w:r>
      <w:r w:rsidR="00865C2E" w:rsidRPr="00801DD2">
        <w:rPr>
          <w:rFonts w:ascii="Times New Roman" w:hAnsi="Times New Roman" w:cs="Times New Roman"/>
          <w:i/>
          <w:iCs/>
          <w:sz w:val="24"/>
          <w:szCs w:val="24"/>
          <w:lang w:val="en-NZ"/>
        </w:rPr>
        <w:t>et al.,</w:t>
      </w:r>
      <w:r w:rsidR="00865C2E" w:rsidRPr="004610F0">
        <w:rPr>
          <w:rFonts w:ascii="Times New Roman" w:hAnsi="Times New Roman" w:cs="Times New Roman"/>
          <w:sz w:val="24"/>
          <w:szCs w:val="24"/>
          <w:lang w:val="en-NZ"/>
        </w:rPr>
        <w:t xml:space="preserve"> 2016; McColl-Kennedy </w:t>
      </w:r>
      <w:r w:rsidR="00865C2E" w:rsidRPr="00801DD2">
        <w:rPr>
          <w:rFonts w:ascii="Times New Roman" w:hAnsi="Times New Roman" w:cs="Times New Roman"/>
          <w:i/>
          <w:iCs/>
          <w:sz w:val="24"/>
          <w:szCs w:val="24"/>
          <w:lang w:val="en-NZ"/>
        </w:rPr>
        <w:t>et al.,</w:t>
      </w:r>
      <w:r w:rsidR="00865C2E" w:rsidRPr="004610F0">
        <w:rPr>
          <w:rFonts w:ascii="Times New Roman" w:hAnsi="Times New Roman" w:cs="Times New Roman"/>
          <w:sz w:val="24"/>
          <w:szCs w:val="24"/>
          <w:lang w:val="en-NZ"/>
        </w:rPr>
        <w:t xml:space="preserve"> 2012; 2016; 2017).  We adopt the view that value co-creation in a healthcare context is </w:t>
      </w:r>
      <w:r w:rsidR="00865C2E" w:rsidRPr="004610F0">
        <w:rPr>
          <w:rFonts w:ascii="Times New Roman" w:hAnsi="Times New Roman" w:cs="Times New Roman"/>
          <w:bCs/>
          <w:sz w:val="24"/>
          <w:szCs w:val="24"/>
        </w:rPr>
        <w:t>t</w:t>
      </w:r>
      <w:r w:rsidRPr="004610F0">
        <w:rPr>
          <w:rFonts w:ascii="Times New Roman" w:hAnsi="Times New Roman" w:cs="Times New Roman"/>
          <w:bCs/>
          <w:sz w:val="24"/>
          <w:szCs w:val="24"/>
        </w:rPr>
        <w:t xml:space="preserve">he collaborative interactions and activities between consumers, healthcare professionals, and other </w:t>
      </w:r>
      <w:r w:rsidR="00EF2C18" w:rsidRPr="004610F0">
        <w:rPr>
          <w:rFonts w:ascii="Times New Roman" w:hAnsi="Times New Roman" w:cs="Times New Roman"/>
          <w:bCs/>
          <w:sz w:val="24"/>
          <w:szCs w:val="24"/>
        </w:rPr>
        <w:t xml:space="preserve">engaged </w:t>
      </w:r>
      <w:r w:rsidRPr="004610F0">
        <w:rPr>
          <w:rFonts w:ascii="Times New Roman" w:hAnsi="Times New Roman" w:cs="Times New Roman"/>
          <w:bCs/>
          <w:sz w:val="24"/>
          <w:szCs w:val="24"/>
        </w:rPr>
        <w:t xml:space="preserve">actors </w:t>
      </w:r>
      <w:r w:rsidR="00865C2E" w:rsidRPr="004610F0">
        <w:rPr>
          <w:rFonts w:ascii="Times New Roman" w:hAnsi="Times New Roman" w:cs="Times New Roman"/>
          <w:bCs/>
          <w:sz w:val="24"/>
          <w:szCs w:val="24"/>
        </w:rPr>
        <w:t>that are</w:t>
      </w:r>
      <w:r w:rsidRPr="004610F0">
        <w:rPr>
          <w:rFonts w:ascii="Times New Roman" w:hAnsi="Times New Roman" w:cs="Times New Roman"/>
          <w:bCs/>
          <w:sz w:val="24"/>
          <w:szCs w:val="24"/>
        </w:rPr>
        <w:t xml:space="preserve"> essential to </w:t>
      </w:r>
      <w:r w:rsidR="009C6A9E">
        <w:rPr>
          <w:rFonts w:ascii="Times New Roman" w:hAnsi="Times New Roman" w:cs="Times New Roman"/>
          <w:bCs/>
          <w:sz w:val="24"/>
          <w:szCs w:val="24"/>
        </w:rPr>
        <w:t>enhanc</w:t>
      </w:r>
      <w:r w:rsidR="007D350A">
        <w:rPr>
          <w:rFonts w:ascii="Times New Roman" w:hAnsi="Times New Roman" w:cs="Times New Roman"/>
          <w:bCs/>
          <w:sz w:val="24"/>
          <w:szCs w:val="24"/>
        </w:rPr>
        <w:t>ing</w:t>
      </w:r>
      <w:r w:rsidRPr="004610F0">
        <w:rPr>
          <w:rFonts w:ascii="Times New Roman" w:hAnsi="Times New Roman" w:cs="Times New Roman"/>
          <w:bCs/>
          <w:sz w:val="24"/>
          <w:szCs w:val="24"/>
        </w:rPr>
        <w:t xml:space="preserve"> engaged actors’ wellbeing </w:t>
      </w:r>
      <w:r w:rsidR="00EF2C18" w:rsidRPr="004610F0">
        <w:rPr>
          <w:rFonts w:ascii="Times New Roman" w:hAnsi="Times New Roman" w:cs="Times New Roman"/>
          <w:bCs/>
          <w:sz w:val="24"/>
          <w:szCs w:val="24"/>
        </w:rPr>
        <w:t>(</w:t>
      </w:r>
      <w:r w:rsidRPr="004610F0">
        <w:rPr>
          <w:rFonts w:ascii="Times New Roman" w:hAnsi="Times New Roman" w:cs="Times New Roman"/>
          <w:bCs/>
          <w:sz w:val="24"/>
          <w:szCs w:val="24"/>
        </w:rPr>
        <w:t xml:space="preserve">Chen </w:t>
      </w:r>
      <w:r w:rsidRPr="004610F0">
        <w:rPr>
          <w:rFonts w:ascii="Times New Roman" w:hAnsi="Times New Roman" w:cs="Times New Roman"/>
          <w:bCs/>
          <w:i/>
          <w:iCs/>
          <w:sz w:val="24"/>
          <w:szCs w:val="24"/>
        </w:rPr>
        <w:t>et al.,</w:t>
      </w:r>
      <w:r w:rsidRPr="004610F0">
        <w:rPr>
          <w:rFonts w:ascii="Times New Roman" w:hAnsi="Times New Roman" w:cs="Times New Roman"/>
          <w:bCs/>
          <w:sz w:val="24"/>
          <w:szCs w:val="24"/>
        </w:rPr>
        <w:t xml:space="preserve"> 2020; Oertzen </w:t>
      </w:r>
      <w:r w:rsidRPr="004610F0">
        <w:rPr>
          <w:rFonts w:ascii="Times New Roman" w:hAnsi="Times New Roman" w:cs="Times New Roman"/>
          <w:bCs/>
          <w:i/>
          <w:iCs/>
          <w:sz w:val="24"/>
          <w:szCs w:val="24"/>
        </w:rPr>
        <w:t xml:space="preserve">et al., </w:t>
      </w:r>
      <w:r w:rsidRPr="004610F0">
        <w:rPr>
          <w:rFonts w:ascii="Times New Roman" w:hAnsi="Times New Roman" w:cs="Times New Roman"/>
          <w:bCs/>
          <w:sz w:val="24"/>
          <w:szCs w:val="24"/>
        </w:rPr>
        <w:t xml:space="preserve">2018; Sweeney </w:t>
      </w:r>
      <w:r w:rsidRPr="004610F0">
        <w:rPr>
          <w:rFonts w:ascii="Times New Roman" w:hAnsi="Times New Roman" w:cs="Times New Roman"/>
          <w:bCs/>
          <w:i/>
          <w:iCs/>
          <w:sz w:val="24"/>
          <w:szCs w:val="24"/>
        </w:rPr>
        <w:t>et al.,</w:t>
      </w:r>
      <w:r w:rsidRPr="004610F0">
        <w:rPr>
          <w:rFonts w:ascii="Times New Roman" w:hAnsi="Times New Roman" w:cs="Times New Roman"/>
          <w:bCs/>
          <w:sz w:val="24"/>
          <w:szCs w:val="24"/>
        </w:rPr>
        <w:t xml:space="preserve"> 2015).</w:t>
      </w:r>
    </w:p>
    <w:p w14:paraId="14B77B9C" w14:textId="65D3861A" w:rsidR="0051141F" w:rsidRDefault="0075295F" w:rsidP="00EF2C18">
      <w:pPr>
        <w:spacing w:line="480" w:lineRule="auto"/>
        <w:ind w:firstLine="720"/>
        <w:rPr>
          <w:rFonts w:ascii="Times New Roman" w:hAnsi="Times New Roman" w:cs="Times New Roman"/>
          <w:sz w:val="24"/>
          <w:szCs w:val="24"/>
          <w:lang w:val="en-NZ"/>
        </w:rPr>
      </w:pPr>
      <w:r w:rsidRPr="0075295F">
        <w:rPr>
          <w:rFonts w:ascii="Times New Roman" w:hAnsi="Times New Roman" w:cs="Times New Roman"/>
          <w:sz w:val="24"/>
          <w:szCs w:val="24"/>
          <w:lang w:val="en-NZ"/>
        </w:rPr>
        <w:t xml:space="preserve">However, an imbalance of power between healthcare professionals and consumers, </w:t>
      </w:r>
      <w:r w:rsidR="00865C2E" w:rsidRPr="0075295F">
        <w:rPr>
          <w:rFonts w:ascii="Times New Roman" w:hAnsi="Times New Roman" w:cs="Times New Roman"/>
          <w:sz w:val="24"/>
          <w:szCs w:val="24"/>
          <w:lang w:val="en-NZ"/>
        </w:rPr>
        <w:t>because of</w:t>
      </w:r>
      <w:r w:rsidRPr="0075295F">
        <w:rPr>
          <w:rFonts w:ascii="Times New Roman" w:hAnsi="Times New Roman" w:cs="Times New Roman"/>
          <w:sz w:val="24"/>
          <w:szCs w:val="24"/>
          <w:lang w:val="en-NZ"/>
        </w:rPr>
        <w:t xml:space="preserve"> the asymmetry of medical knowledge</w:t>
      </w:r>
      <w:r w:rsidR="00801DD2">
        <w:rPr>
          <w:rFonts w:ascii="Times New Roman" w:hAnsi="Times New Roman" w:cs="Times New Roman"/>
          <w:sz w:val="24"/>
          <w:szCs w:val="24"/>
          <w:lang w:val="en-NZ"/>
        </w:rPr>
        <w:t xml:space="preserve"> can </w:t>
      </w:r>
      <w:r w:rsidRPr="0075295F">
        <w:rPr>
          <w:rFonts w:ascii="Times New Roman" w:hAnsi="Times New Roman" w:cs="Times New Roman"/>
          <w:sz w:val="24"/>
          <w:szCs w:val="24"/>
          <w:lang w:val="en-NZ"/>
        </w:rPr>
        <w:t xml:space="preserve">exacerbate </w:t>
      </w:r>
      <w:r w:rsidR="00801DD2">
        <w:rPr>
          <w:rFonts w:ascii="Times New Roman" w:hAnsi="Times New Roman" w:cs="Times New Roman"/>
          <w:sz w:val="24"/>
          <w:szCs w:val="24"/>
          <w:lang w:val="en-NZ"/>
        </w:rPr>
        <w:t xml:space="preserve">the </w:t>
      </w:r>
      <w:r w:rsidRPr="0075295F">
        <w:rPr>
          <w:rFonts w:ascii="Times New Roman" w:hAnsi="Times New Roman" w:cs="Times New Roman"/>
          <w:sz w:val="24"/>
          <w:szCs w:val="24"/>
          <w:lang w:val="en-NZ"/>
        </w:rPr>
        <w:t>breakdown in healthcare relationships</w:t>
      </w:r>
      <w:r w:rsidR="00760738">
        <w:rPr>
          <w:rFonts w:ascii="Times New Roman" w:hAnsi="Times New Roman" w:cs="Times New Roman"/>
          <w:sz w:val="24"/>
          <w:szCs w:val="24"/>
          <w:lang w:val="en-NZ"/>
        </w:rPr>
        <w:t xml:space="preserve">, </w:t>
      </w:r>
      <w:r w:rsidR="00C50195" w:rsidRPr="00865C2E">
        <w:rPr>
          <w:rFonts w:ascii="Times New Roman" w:hAnsi="Times New Roman" w:cs="Times New Roman"/>
          <w:sz w:val="24"/>
          <w:szCs w:val="24"/>
          <w:lang w:val="en-NZ"/>
        </w:rPr>
        <w:t xml:space="preserve">potentially </w:t>
      </w:r>
      <w:r w:rsidR="00760738" w:rsidRPr="00865C2E">
        <w:rPr>
          <w:rFonts w:ascii="Times New Roman" w:hAnsi="Times New Roman" w:cs="Times New Roman"/>
          <w:sz w:val="24"/>
          <w:szCs w:val="24"/>
          <w:lang w:val="en-NZ"/>
        </w:rPr>
        <w:t>lead</w:t>
      </w:r>
      <w:r w:rsidR="00C50195" w:rsidRPr="00865C2E">
        <w:rPr>
          <w:rFonts w:ascii="Times New Roman" w:hAnsi="Times New Roman" w:cs="Times New Roman"/>
          <w:sz w:val="24"/>
          <w:szCs w:val="24"/>
          <w:lang w:val="en-NZ"/>
        </w:rPr>
        <w:t>ing</w:t>
      </w:r>
      <w:r w:rsidR="00760738" w:rsidRPr="00865C2E">
        <w:rPr>
          <w:rFonts w:ascii="Times New Roman" w:hAnsi="Times New Roman" w:cs="Times New Roman"/>
          <w:sz w:val="24"/>
          <w:szCs w:val="24"/>
          <w:lang w:val="en-NZ"/>
        </w:rPr>
        <w:t xml:space="preserve"> to value destruction</w:t>
      </w:r>
      <w:r w:rsidRPr="0075295F">
        <w:rPr>
          <w:rFonts w:ascii="Times New Roman" w:hAnsi="Times New Roman" w:cs="Times New Roman"/>
          <w:sz w:val="24"/>
          <w:szCs w:val="24"/>
          <w:lang w:val="en-NZ"/>
        </w:rPr>
        <w:t xml:space="preserve"> and hinder</w:t>
      </w:r>
      <w:r w:rsidR="00C50195">
        <w:rPr>
          <w:rFonts w:ascii="Times New Roman" w:hAnsi="Times New Roman" w:cs="Times New Roman"/>
          <w:sz w:val="24"/>
          <w:szCs w:val="24"/>
          <w:lang w:val="en-NZ"/>
        </w:rPr>
        <w:t>ing</w:t>
      </w:r>
      <w:r w:rsidRPr="0075295F">
        <w:rPr>
          <w:rFonts w:ascii="Times New Roman" w:hAnsi="Times New Roman" w:cs="Times New Roman"/>
          <w:sz w:val="24"/>
          <w:szCs w:val="24"/>
          <w:lang w:val="en-NZ"/>
        </w:rPr>
        <w:t xml:space="preserve"> health </w:t>
      </w:r>
      <w:r w:rsidR="00C50195">
        <w:rPr>
          <w:rFonts w:ascii="Times New Roman" w:hAnsi="Times New Roman" w:cs="Times New Roman"/>
          <w:sz w:val="24"/>
          <w:szCs w:val="24"/>
          <w:lang w:val="en-NZ"/>
        </w:rPr>
        <w:t xml:space="preserve">and wellbeing </w:t>
      </w:r>
      <w:r w:rsidRPr="0075295F">
        <w:rPr>
          <w:rFonts w:ascii="Times New Roman" w:hAnsi="Times New Roman" w:cs="Times New Roman"/>
          <w:sz w:val="24"/>
          <w:szCs w:val="24"/>
          <w:lang w:val="en-NZ"/>
        </w:rPr>
        <w:t xml:space="preserve">outcomes (Bolden </w:t>
      </w:r>
      <w:r w:rsidRPr="0075295F">
        <w:rPr>
          <w:rFonts w:ascii="Times New Roman" w:hAnsi="Times New Roman" w:cs="Times New Roman"/>
          <w:i/>
          <w:iCs/>
          <w:sz w:val="24"/>
          <w:szCs w:val="24"/>
          <w:lang w:val="en-NZ"/>
        </w:rPr>
        <w:t>et al.,</w:t>
      </w:r>
      <w:r w:rsidRPr="0075295F">
        <w:rPr>
          <w:rFonts w:ascii="Times New Roman" w:hAnsi="Times New Roman" w:cs="Times New Roman"/>
          <w:sz w:val="24"/>
          <w:szCs w:val="24"/>
          <w:lang w:val="en-NZ"/>
        </w:rPr>
        <w:t xml:space="preserve"> 2019; Lu </w:t>
      </w:r>
      <w:r w:rsidRPr="0075295F">
        <w:rPr>
          <w:rFonts w:ascii="Times New Roman" w:hAnsi="Times New Roman" w:cs="Times New Roman"/>
          <w:i/>
          <w:iCs/>
          <w:sz w:val="24"/>
          <w:szCs w:val="24"/>
          <w:lang w:val="en-NZ"/>
        </w:rPr>
        <w:t>et al.,</w:t>
      </w:r>
      <w:r w:rsidRPr="0075295F">
        <w:rPr>
          <w:rFonts w:ascii="Times New Roman" w:hAnsi="Times New Roman" w:cs="Times New Roman"/>
          <w:sz w:val="24"/>
          <w:szCs w:val="24"/>
          <w:lang w:val="en-NZ"/>
        </w:rPr>
        <w:t xml:space="preserve"> 2018</w:t>
      </w:r>
      <w:r w:rsidR="0003677E">
        <w:rPr>
          <w:rFonts w:ascii="Times New Roman" w:hAnsi="Times New Roman" w:cs="Times New Roman"/>
          <w:sz w:val="24"/>
          <w:szCs w:val="24"/>
          <w:lang w:val="en-NZ"/>
        </w:rPr>
        <w:t xml:space="preserve">; </w:t>
      </w:r>
      <w:r w:rsidR="0003677E" w:rsidRPr="00865C2E">
        <w:rPr>
          <w:rFonts w:ascii="Times New Roman" w:hAnsi="Times New Roman" w:cs="Times New Roman"/>
          <w:sz w:val="24"/>
          <w:szCs w:val="24"/>
          <w:lang w:val="en-NZ"/>
        </w:rPr>
        <w:t>Makkonen and Alkkonen, 2017</w:t>
      </w:r>
      <w:r w:rsidRPr="00865C2E">
        <w:rPr>
          <w:rFonts w:ascii="Times New Roman" w:hAnsi="Times New Roman" w:cs="Times New Roman"/>
          <w:sz w:val="24"/>
          <w:szCs w:val="24"/>
          <w:lang w:val="en-NZ"/>
        </w:rPr>
        <w:t>).</w:t>
      </w:r>
      <w:r w:rsidR="00EF2C18">
        <w:rPr>
          <w:rFonts w:ascii="Times New Roman" w:hAnsi="Times New Roman" w:cs="Times New Roman"/>
          <w:sz w:val="24"/>
          <w:szCs w:val="24"/>
          <w:lang w:val="en-NZ"/>
        </w:rPr>
        <w:t xml:space="preserve"> </w:t>
      </w:r>
      <w:r>
        <w:rPr>
          <w:rFonts w:ascii="Times New Roman" w:hAnsi="Times New Roman" w:cs="Times New Roman"/>
          <w:sz w:val="24"/>
          <w:szCs w:val="24"/>
          <w:lang w:val="en-NZ"/>
        </w:rPr>
        <w:t>H</w:t>
      </w:r>
      <w:r w:rsidR="000E6821" w:rsidRPr="00C84B0C">
        <w:rPr>
          <w:rFonts w:ascii="Times New Roman" w:hAnsi="Times New Roman" w:cs="Times New Roman"/>
          <w:sz w:val="24"/>
          <w:szCs w:val="24"/>
          <w:lang w:val="en-NZ"/>
        </w:rPr>
        <w:t>ealthcare professionals believ</w:t>
      </w:r>
      <w:r w:rsidR="000E6821">
        <w:rPr>
          <w:rFonts w:ascii="Times New Roman" w:hAnsi="Times New Roman" w:cs="Times New Roman"/>
          <w:sz w:val="24"/>
          <w:szCs w:val="24"/>
          <w:lang w:val="en-NZ"/>
        </w:rPr>
        <w:t>ing in their</w:t>
      </w:r>
      <w:r w:rsidR="000E6821" w:rsidRPr="00C84B0C">
        <w:rPr>
          <w:rFonts w:ascii="Times New Roman" w:hAnsi="Times New Roman" w:cs="Times New Roman"/>
          <w:sz w:val="24"/>
          <w:szCs w:val="24"/>
          <w:lang w:val="en-NZ"/>
        </w:rPr>
        <w:t xml:space="preserve"> authority to interpret the suitability of healthcare consumer decision-making can often feel empowered or constrained </w:t>
      </w:r>
      <w:r w:rsidR="000E6821">
        <w:rPr>
          <w:rFonts w:ascii="Times New Roman" w:hAnsi="Times New Roman" w:cs="Times New Roman"/>
          <w:sz w:val="24"/>
          <w:szCs w:val="24"/>
          <w:lang w:val="en-NZ"/>
        </w:rPr>
        <w:t xml:space="preserve">when </w:t>
      </w:r>
      <w:r w:rsidR="000E6821" w:rsidRPr="00C84B0C">
        <w:rPr>
          <w:rFonts w:ascii="Times New Roman" w:hAnsi="Times New Roman" w:cs="Times New Roman"/>
          <w:sz w:val="24"/>
          <w:szCs w:val="24"/>
          <w:lang w:val="en-NZ"/>
        </w:rPr>
        <w:t>practic</w:t>
      </w:r>
      <w:r w:rsidR="000E6821">
        <w:rPr>
          <w:rFonts w:ascii="Times New Roman" w:hAnsi="Times New Roman" w:cs="Times New Roman"/>
          <w:sz w:val="24"/>
          <w:szCs w:val="24"/>
          <w:lang w:val="en-NZ"/>
        </w:rPr>
        <w:t>ing</w:t>
      </w:r>
      <w:r w:rsidR="000E6821" w:rsidRPr="00C84B0C">
        <w:rPr>
          <w:rFonts w:ascii="Times New Roman" w:hAnsi="Times New Roman" w:cs="Times New Roman"/>
          <w:sz w:val="24"/>
          <w:szCs w:val="24"/>
          <w:lang w:val="en-NZ"/>
        </w:rPr>
        <w:t xml:space="preserve"> people-cent</w:t>
      </w:r>
      <w:r w:rsidR="00036EAA">
        <w:rPr>
          <w:rFonts w:ascii="Times New Roman" w:hAnsi="Times New Roman" w:cs="Times New Roman"/>
          <w:sz w:val="24"/>
          <w:szCs w:val="24"/>
          <w:lang w:val="en-NZ"/>
        </w:rPr>
        <w:t>ere</w:t>
      </w:r>
      <w:r w:rsidR="000E6821" w:rsidRPr="00C84B0C">
        <w:rPr>
          <w:rFonts w:ascii="Times New Roman" w:hAnsi="Times New Roman" w:cs="Times New Roman"/>
          <w:sz w:val="24"/>
          <w:szCs w:val="24"/>
          <w:lang w:val="en-NZ"/>
        </w:rPr>
        <w:t xml:space="preserve">d care (Lukersmith </w:t>
      </w:r>
      <w:r w:rsidR="000E6821" w:rsidRPr="00E16328">
        <w:rPr>
          <w:rFonts w:ascii="Times New Roman" w:hAnsi="Times New Roman" w:cs="Times New Roman"/>
          <w:i/>
          <w:iCs/>
          <w:sz w:val="24"/>
          <w:szCs w:val="24"/>
          <w:lang w:val="en-NZ"/>
        </w:rPr>
        <w:t>et al.,</w:t>
      </w:r>
      <w:r w:rsidR="000E6821" w:rsidRPr="006E5DB5">
        <w:rPr>
          <w:rFonts w:ascii="Times New Roman" w:hAnsi="Times New Roman" w:cs="Times New Roman"/>
          <w:sz w:val="24"/>
          <w:szCs w:val="24"/>
          <w:lang w:val="en-NZ"/>
        </w:rPr>
        <w:t xml:space="preserve"> 2016). </w:t>
      </w:r>
      <w:r w:rsidR="000E6821">
        <w:rPr>
          <w:rFonts w:ascii="Times New Roman" w:hAnsi="Times New Roman" w:cs="Times New Roman"/>
          <w:sz w:val="24"/>
          <w:szCs w:val="24"/>
          <w:lang w:val="en-NZ"/>
        </w:rPr>
        <w:t xml:space="preserve">Such challenges could be managed through </w:t>
      </w:r>
      <w:r w:rsidR="000E6821" w:rsidRPr="004F439B">
        <w:rPr>
          <w:rFonts w:ascii="Times New Roman" w:hAnsi="Times New Roman" w:cs="Times New Roman"/>
          <w:sz w:val="24"/>
          <w:szCs w:val="24"/>
          <w:lang w:val="en-NZ"/>
        </w:rPr>
        <w:t xml:space="preserve">digital health technologies </w:t>
      </w:r>
      <w:r w:rsidR="000E6821">
        <w:rPr>
          <w:rFonts w:ascii="Times New Roman" w:hAnsi="Times New Roman" w:cs="Times New Roman"/>
          <w:sz w:val="24"/>
          <w:szCs w:val="24"/>
          <w:lang w:val="en-NZ"/>
        </w:rPr>
        <w:t xml:space="preserve">which </w:t>
      </w:r>
      <w:r w:rsidR="000E6821" w:rsidRPr="004F439B">
        <w:rPr>
          <w:rFonts w:ascii="Times New Roman" w:hAnsi="Times New Roman" w:cs="Times New Roman"/>
          <w:sz w:val="24"/>
          <w:szCs w:val="24"/>
          <w:lang w:val="en-NZ"/>
        </w:rPr>
        <w:t xml:space="preserve">enable healthcare consumers to self-care (Tian </w:t>
      </w:r>
      <w:r w:rsidR="000E6821" w:rsidRPr="00BB51BB">
        <w:rPr>
          <w:rFonts w:ascii="Times New Roman" w:hAnsi="Times New Roman" w:cs="Times New Roman"/>
          <w:i/>
          <w:iCs/>
          <w:sz w:val="24"/>
          <w:szCs w:val="24"/>
          <w:lang w:val="en-NZ"/>
        </w:rPr>
        <w:t>et al.,</w:t>
      </w:r>
      <w:r w:rsidR="000E6821" w:rsidRPr="004F439B">
        <w:rPr>
          <w:rFonts w:ascii="Times New Roman" w:hAnsi="Times New Roman" w:cs="Times New Roman"/>
          <w:sz w:val="24"/>
          <w:szCs w:val="24"/>
          <w:lang w:val="en-NZ"/>
        </w:rPr>
        <w:t xml:space="preserve"> </w:t>
      </w:r>
      <w:r w:rsidR="000E6821" w:rsidRPr="006E5DB5">
        <w:rPr>
          <w:rFonts w:ascii="Times New Roman" w:hAnsi="Times New Roman" w:cs="Times New Roman"/>
          <w:sz w:val="24"/>
          <w:szCs w:val="24"/>
          <w:lang w:val="en-NZ"/>
        </w:rPr>
        <w:t>2014; Za</w:t>
      </w:r>
      <w:r w:rsidR="00EC72C9">
        <w:rPr>
          <w:rFonts w:ascii="Times New Roman" w:hAnsi="Times New Roman" w:cs="Times New Roman"/>
          <w:sz w:val="24"/>
          <w:szCs w:val="24"/>
          <w:lang w:val="en-NZ"/>
        </w:rPr>
        <w:t>i</w:t>
      </w:r>
      <w:r w:rsidR="000E6821" w:rsidRPr="006E5DB5">
        <w:rPr>
          <w:rFonts w:ascii="Times New Roman" w:hAnsi="Times New Roman" w:cs="Times New Roman"/>
          <w:sz w:val="24"/>
          <w:szCs w:val="24"/>
          <w:lang w:val="en-NZ"/>
        </w:rPr>
        <w:t xml:space="preserve">nuddin </w:t>
      </w:r>
      <w:r w:rsidR="000E6821" w:rsidRPr="00BB51BB">
        <w:rPr>
          <w:rFonts w:ascii="Times New Roman" w:hAnsi="Times New Roman" w:cs="Times New Roman"/>
          <w:i/>
          <w:iCs/>
          <w:sz w:val="24"/>
          <w:szCs w:val="24"/>
          <w:lang w:val="en-NZ"/>
        </w:rPr>
        <w:t>et al.,</w:t>
      </w:r>
      <w:r w:rsidR="000E6821" w:rsidRPr="006E5DB5">
        <w:rPr>
          <w:rFonts w:ascii="Times New Roman" w:hAnsi="Times New Roman" w:cs="Times New Roman"/>
          <w:sz w:val="24"/>
          <w:szCs w:val="24"/>
          <w:lang w:val="en-NZ"/>
        </w:rPr>
        <w:t xml:space="preserve"> 2016) and participate in their healthcare (Chu </w:t>
      </w:r>
      <w:r w:rsidR="000E6821" w:rsidRPr="002373EC">
        <w:rPr>
          <w:rFonts w:ascii="Times New Roman" w:hAnsi="Times New Roman" w:cs="Times New Roman"/>
          <w:i/>
          <w:iCs/>
          <w:sz w:val="24"/>
          <w:szCs w:val="24"/>
          <w:lang w:val="en-NZ"/>
        </w:rPr>
        <w:t>et al.,</w:t>
      </w:r>
      <w:r w:rsidR="000E6821" w:rsidRPr="006E5DB5">
        <w:rPr>
          <w:rFonts w:ascii="Times New Roman" w:hAnsi="Times New Roman" w:cs="Times New Roman"/>
          <w:sz w:val="24"/>
          <w:szCs w:val="24"/>
          <w:lang w:val="en-NZ"/>
        </w:rPr>
        <w:t xml:space="preserve"> 2018) by increasing their levels of knowledge (Calvillo </w:t>
      </w:r>
      <w:r w:rsidR="000E6821" w:rsidRPr="002373EC">
        <w:rPr>
          <w:rFonts w:ascii="Times New Roman" w:hAnsi="Times New Roman" w:cs="Times New Roman"/>
          <w:i/>
          <w:iCs/>
          <w:sz w:val="24"/>
          <w:szCs w:val="24"/>
          <w:lang w:val="en-NZ"/>
        </w:rPr>
        <w:t>et al.,</w:t>
      </w:r>
      <w:r w:rsidR="000E6821" w:rsidRPr="006E5DB5">
        <w:rPr>
          <w:rFonts w:ascii="Times New Roman" w:hAnsi="Times New Roman" w:cs="Times New Roman"/>
          <w:sz w:val="24"/>
          <w:szCs w:val="24"/>
          <w:lang w:val="en-NZ"/>
        </w:rPr>
        <w:t xml:space="preserve"> 2013), providing access to information (Dedding </w:t>
      </w:r>
      <w:r w:rsidR="000E6821" w:rsidRPr="00BB51BB">
        <w:rPr>
          <w:rFonts w:ascii="Times New Roman" w:hAnsi="Times New Roman" w:cs="Times New Roman"/>
          <w:i/>
          <w:iCs/>
          <w:sz w:val="24"/>
          <w:szCs w:val="24"/>
          <w:lang w:val="en-NZ"/>
        </w:rPr>
        <w:t>et al.,</w:t>
      </w:r>
      <w:r w:rsidR="000E6821" w:rsidRPr="006E5DB5">
        <w:rPr>
          <w:rFonts w:ascii="Times New Roman" w:hAnsi="Times New Roman" w:cs="Times New Roman"/>
          <w:sz w:val="24"/>
          <w:szCs w:val="24"/>
          <w:lang w:val="en-NZ"/>
        </w:rPr>
        <w:t xml:space="preserve"> 2011), and enhancing communication between consumer and healthcare professional (Smailhodzic </w:t>
      </w:r>
      <w:r w:rsidR="000E6821" w:rsidRPr="00BB51BB">
        <w:rPr>
          <w:rFonts w:ascii="Times New Roman" w:hAnsi="Times New Roman" w:cs="Times New Roman"/>
          <w:i/>
          <w:iCs/>
          <w:sz w:val="24"/>
          <w:szCs w:val="24"/>
          <w:lang w:val="en-NZ"/>
        </w:rPr>
        <w:t>et al.,</w:t>
      </w:r>
      <w:r w:rsidR="000E6821" w:rsidRPr="006E5DB5">
        <w:rPr>
          <w:rFonts w:ascii="Times New Roman" w:hAnsi="Times New Roman" w:cs="Times New Roman"/>
          <w:sz w:val="24"/>
          <w:szCs w:val="24"/>
          <w:lang w:val="en-NZ"/>
        </w:rPr>
        <w:t xml:space="preserve"> 2016).</w:t>
      </w:r>
      <w:r w:rsidR="000E6821" w:rsidRPr="00E0759A">
        <w:rPr>
          <w:rFonts w:ascii="Times New Roman" w:hAnsi="Times New Roman" w:cs="Times New Roman"/>
          <w:sz w:val="24"/>
          <w:szCs w:val="24"/>
          <w:lang w:val="en-NZ"/>
        </w:rPr>
        <w:t xml:space="preserve"> </w:t>
      </w:r>
    </w:p>
    <w:p w14:paraId="128E123C" w14:textId="55E36E4D" w:rsidR="000E6821" w:rsidRPr="00D7497B" w:rsidRDefault="00865F2C" w:rsidP="000E6821">
      <w:pPr>
        <w:spacing w:line="480" w:lineRule="auto"/>
        <w:rPr>
          <w:rFonts w:ascii="Times New Roman" w:hAnsi="Times New Roman" w:cs="Times New Roman"/>
          <w:b/>
          <w:bCs/>
          <w:i/>
          <w:iCs/>
          <w:sz w:val="24"/>
          <w:szCs w:val="24"/>
          <w:lang w:val="en-NZ"/>
        </w:rPr>
      </w:pPr>
      <w:r>
        <w:rPr>
          <w:rFonts w:ascii="Times New Roman" w:hAnsi="Times New Roman" w:cs="Times New Roman"/>
          <w:b/>
          <w:bCs/>
          <w:i/>
          <w:iCs/>
          <w:sz w:val="24"/>
          <w:szCs w:val="24"/>
          <w:lang w:val="en-NZ"/>
        </w:rPr>
        <w:t>Digital t</w:t>
      </w:r>
      <w:r w:rsidR="000E6821" w:rsidRPr="00D7497B">
        <w:rPr>
          <w:rFonts w:ascii="Times New Roman" w:hAnsi="Times New Roman" w:cs="Times New Roman"/>
          <w:b/>
          <w:bCs/>
          <w:i/>
          <w:iCs/>
          <w:sz w:val="24"/>
          <w:szCs w:val="24"/>
          <w:lang w:val="en-NZ"/>
        </w:rPr>
        <w:t>echnology</w:t>
      </w:r>
      <w:r w:rsidR="005A6CB1">
        <w:rPr>
          <w:rFonts w:ascii="Times New Roman" w:hAnsi="Times New Roman" w:cs="Times New Roman"/>
          <w:b/>
          <w:bCs/>
          <w:i/>
          <w:iCs/>
          <w:sz w:val="24"/>
          <w:szCs w:val="24"/>
          <w:lang w:val="en-NZ"/>
        </w:rPr>
        <w:t xml:space="preserve"> in healthcare services</w:t>
      </w:r>
    </w:p>
    <w:p w14:paraId="4CADBDA1" w14:textId="7AE33958" w:rsidR="00BB51BB" w:rsidRPr="00BB51BB" w:rsidRDefault="00865F2C" w:rsidP="005A79F6">
      <w:pPr>
        <w:spacing w:line="480" w:lineRule="auto"/>
        <w:rPr>
          <w:rFonts w:ascii="Times New Roman" w:hAnsi="Times New Roman" w:cs="Times New Roman"/>
          <w:sz w:val="24"/>
          <w:szCs w:val="24"/>
          <w:lang w:val="en-NZ"/>
        </w:rPr>
      </w:pPr>
      <w:r>
        <w:rPr>
          <w:rFonts w:ascii="Times New Roman" w:hAnsi="Times New Roman" w:cs="Times New Roman"/>
          <w:sz w:val="24"/>
          <w:szCs w:val="24"/>
          <w:lang w:val="en-NZ"/>
        </w:rPr>
        <w:t>Digit</w:t>
      </w:r>
      <w:r w:rsidR="00C76962">
        <w:rPr>
          <w:rFonts w:ascii="Times New Roman" w:hAnsi="Times New Roman" w:cs="Times New Roman"/>
          <w:sz w:val="24"/>
          <w:szCs w:val="24"/>
          <w:lang w:val="en-NZ"/>
        </w:rPr>
        <w:t xml:space="preserve">al </w:t>
      </w:r>
      <w:r w:rsidR="005A79F6">
        <w:rPr>
          <w:rFonts w:ascii="Times New Roman" w:hAnsi="Times New Roman" w:cs="Times New Roman"/>
          <w:sz w:val="24"/>
          <w:szCs w:val="24"/>
          <w:lang w:val="en-NZ"/>
        </w:rPr>
        <w:t>h</w:t>
      </w:r>
      <w:r w:rsidR="000E6821" w:rsidRPr="00D7497B">
        <w:rPr>
          <w:rFonts w:ascii="Times New Roman" w:hAnsi="Times New Roman" w:cs="Times New Roman"/>
          <w:sz w:val="24"/>
          <w:szCs w:val="24"/>
          <w:lang w:val="en-NZ"/>
        </w:rPr>
        <w:t>ealth technologies can be empowering, facilitate shared decision-making, and balance healthcare professional-consumer power structures (</w:t>
      </w:r>
      <w:bookmarkStart w:id="6" w:name="_Hlk69811097"/>
      <w:r w:rsidR="000E6821" w:rsidRPr="00D7497B">
        <w:rPr>
          <w:rFonts w:ascii="Times New Roman" w:hAnsi="Times New Roman" w:cs="Times New Roman"/>
          <w:sz w:val="24"/>
          <w:szCs w:val="24"/>
          <w:lang w:val="en-NZ"/>
        </w:rPr>
        <w:t xml:space="preserve">Chu </w:t>
      </w:r>
      <w:r w:rsidR="000E6821" w:rsidRPr="00D7497B">
        <w:rPr>
          <w:rFonts w:ascii="Times New Roman" w:hAnsi="Times New Roman" w:cs="Times New Roman"/>
          <w:i/>
          <w:iCs/>
          <w:sz w:val="24"/>
          <w:szCs w:val="24"/>
          <w:lang w:val="en-NZ"/>
        </w:rPr>
        <w:t>et al.,</w:t>
      </w:r>
      <w:r w:rsidR="000E6821" w:rsidRPr="00D7497B">
        <w:rPr>
          <w:rFonts w:ascii="Times New Roman" w:hAnsi="Times New Roman" w:cs="Times New Roman"/>
          <w:sz w:val="24"/>
          <w:szCs w:val="24"/>
          <w:lang w:val="en-NZ"/>
        </w:rPr>
        <w:t xml:space="preserve"> 2018</w:t>
      </w:r>
      <w:bookmarkEnd w:id="6"/>
      <w:r w:rsidR="000E6821" w:rsidRPr="00D7497B">
        <w:rPr>
          <w:rFonts w:ascii="Times New Roman" w:hAnsi="Times New Roman" w:cs="Times New Roman"/>
          <w:sz w:val="24"/>
          <w:szCs w:val="24"/>
          <w:lang w:val="en-NZ"/>
        </w:rPr>
        <w:t xml:space="preserve">; Lundmark and Evaldsson, 2017). </w:t>
      </w:r>
      <w:r w:rsidR="000E6821">
        <w:rPr>
          <w:rFonts w:ascii="Times New Roman" w:hAnsi="Times New Roman" w:cs="Times New Roman"/>
          <w:sz w:val="24"/>
          <w:szCs w:val="24"/>
          <w:lang w:val="en-NZ"/>
        </w:rPr>
        <w:t>For example, f</w:t>
      </w:r>
      <w:r w:rsidR="000E6821" w:rsidRPr="00D7497B">
        <w:rPr>
          <w:rFonts w:ascii="Times New Roman" w:hAnsi="Times New Roman" w:cs="Times New Roman"/>
          <w:sz w:val="24"/>
          <w:szCs w:val="24"/>
          <w:lang w:val="en-NZ"/>
        </w:rPr>
        <w:t xml:space="preserve">rom a healthcare professional’s perspective, interactive digital health platforms that generate an aggregated view of real-time data through dashboards, data visualizations and targeted reports can offer an effective means of reviewing </w:t>
      </w:r>
      <w:r w:rsidR="00C33946">
        <w:rPr>
          <w:rFonts w:ascii="Times New Roman" w:hAnsi="Times New Roman" w:cs="Times New Roman"/>
          <w:sz w:val="24"/>
          <w:szCs w:val="24"/>
          <w:lang w:val="en-NZ"/>
        </w:rPr>
        <w:lastRenderedPageBreak/>
        <w:t xml:space="preserve">a healthcare consumer’s data </w:t>
      </w:r>
      <w:r w:rsidR="000E6821" w:rsidRPr="00D7497B">
        <w:rPr>
          <w:rFonts w:ascii="Times New Roman" w:hAnsi="Times New Roman" w:cs="Times New Roman"/>
          <w:sz w:val="24"/>
          <w:szCs w:val="24"/>
          <w:lang w:val="en-NZ"/>
        </w:rPr>
        <w:t xml:space="preserve">(Granja </w:t>
      </w:r>
      <w:r w:rsidR="000E6821" w:rsidRPr="00D7497B">
        <w:rPr>
          <w:rFonts w:ascii="Times New Roman" w:hAnsi="Times New Roman" w:cs="Times New Roman"/>
          <w:i/>
          <w:iCs/>
          <w:sz w:val="24"/>
          <w:szCs w:val="24"/>
          <w:lang w:val="en-NZ"/>
        </w:rPr>
        <w:t xml:space="preserve">et al., </w:t>
      </w:r>
      <w:r w:rsidR="000E6821" w:rsidRPr="00D7497B">
        <w:rPr>
          <w:rFonts w:ascii="Times New Roman" w:hAnsi="Times New Roman" w:cs="Times New Roman"/>
          <w:sz w:val="24"/>
          <w:szCs w:val="24"/>
          <w:lang w:val="en-NZ"/>
        </w:rPr>
        <w:t xml:space="preserve">2018). The use of predetermined criteria to alert the healthcare professional if healthcare consumers experiences health complaints outside of the practice can facilitate efficient intervention and, in some cases, even save lives (Chu </w:t>
      </w:r>
      <w:r w:rsidR="000E6821" w:rsidRPr="00D7497B">
        <w:rPr>
          <w:rFonts w:ascii="Times New Roman" w:hAnsi="Times New Roman" w:cs="Times New Roman"/>
          <w:i/>
          <w:iCs/>
          <w:sz w:val="24"/>
          <w:szCs w:val="24"/>
          <w:lang w:val="en-NZ"/>
        </w:rPr>
        <w:t>et al.,</w:t>
      </w:r>
      <w:r w:rsidR="000E6821" w:rsidRPr="00D7497B">
        <w:rPr>
          <w:rFonts w:ascii="Times New Roman" w:hAnsi="Times New Roman" w:cs="Times New Roman"/>
          <w:sz w:val="24"/>
          <w:szCs w:val="24"/>
          <w:lang w:val="en-NZ"/>
        </w:rPr>
        <w:t xml:space="preserve"> 2018). </w:t>
      </w:r>
      <w:r w:rsidR="006A1BF9">
        <w:rPr>
          <w:rFonts w:ascii="Times New Roman" w:hAnsi="Times New Roman" w:cs="Times New Roman"/>
          <w:sz w:val="24"/>
          <w:szCs w:val="24"/>
          <w:lang w:val="en-NZ"/>
        </w:rPr>
        <w:t>T</w:t>
      </w:r>
      <w:r w:rsidR="00BB51BB" w:rsidRPr="00BB51BB">
        <w:rPr>
          <w:rFonts w:ascii="Times New Roman" w:hAnsi="Times New Roman" w:cs="Times New Roman"/>
          <w:sz w:val="24"/>
          <w:szCs w:val="24"/>
          <w:lang w:val="en-NZ"/>
        </w:rPr>
        <w:t xml:space="preserve">he use of digital health platforms, such as pacemaker heart monitors and smartphone apps that record movement and sleep patterns, that send data updates through to healthcare professional helps them monitor their customer’s health (Ramaswamy and Ozcan, 2018). </w:t>
      </w:r>
    </w:p>
    <w:p w14:paraId="0EACEBBE" w14:textId="3781A1D2" w:rsidR="000E6821" w:rsidRPr="00D7497B" w:rsidRDefault="006A1BF9" w:rsidP="000E6821">
      <w:pPr>
        <w:spacing w:line="480" w:lineRule="auto"/>
        <w:ind w:firstLine="720"/>
        <w:rPr>
          <w:rFonts w:ascii="Times New Roman" w:hAnsi="Times New Roman" w:cs="Times New Roman"/>
          <w:sz w:val="24"/>
          <w:szCs w:val="24"/>
          <w:lang w:val="en-NZ"/>
        </w:rPr>
      </w:pPr>
      <w:r>
        <w:rPr>
          <w:rFonts w:ascii="Times New Roman" w:hAnsi="Times New Roman" w:cs="Times New Roman"/>
          <w:sz w:val="24"/>
          <w:szCs w:val="24"/>
          <w:lang w:val="en-NZ"/>
        </w:rPr>
        <w:t>From a h</w:t>
      </w:r>
      <w:r w:rsidR="000E6821" w:rsidRPr="00D7497B">
        <w:rPr>
          <w:rFonts w:ascii="Times New Roman" w:hAnsi="Times New Roman" w:cs="Times New Roman"/>
          <w:sz w:val="24"/>
          <w:szCs w:val="24"/>
          <w:lang w:val="en-NZ"/>
        </w:rPr>
        <w:t>ealthcare consumer</w:t>
      </w:r>
      <w:r w:rsidR="00C33946">
        <w:rPr>
          <w:rFonts w:ascii="Times New Roman" w:hAnsi="Times New Roman" w:cs="Times New Roman"/>
          <w:sz w:val="24"/>
          <w:szCs w:val="24"/>
          <w:lang w:val="en-NZ"/>
        </w:rPr>
        <w:t>’s</w:t>
      </w:r>
      <w:r w:rsidR="000E6821" w:rsidRPr="00D7497B">
        <w:rPr>
          <w:rFonts w:ascii="Times New Roman" w:hAnsi="Times New Roman" w:cs="Times New Roman"/>
          <w:sz w:val="24"/>
          <w:szCs w:val="24"/>
          <w:lang w:val="en-NZ"/>
        </w:rPr>
        <w:t xml:space="preserve"> </w:t>
      </w:r>
      <w:r>
        <w:rPr>
          <w:rFonts w:ascii="Times New Roman" w:hAnsi="Times New Roman" w:cs="Times New Roman"/>
          <w:sz w:val="24"/>
          <w:szCs w:val="24"/>
          <w:lang w:val="en-NZ"/>
        </w:rPr>
        <w:t xml:space="preserve">perspective, health technologies can </w:t>
      </w:r>
      <w:r w:rsidR="000E6821" w:rsidRPr="00D7497B">
        <w:rPr>
          <w:rFonts w:ascii="Times New Roman" w:hAnsi="Times New Roman" w:cs="Times New Roman"/>
          <w:sz w:val="24"/>
          <w:szCs w:val="24"/>
          <w:lang w:val="en-NZ"/>
        </w:rPr>
        <w:t xml:space="preserve">increase knowledge </w:t>
      </w:r>
      <w:r w:rsidR="00C33946">
        <w:rPr>
          <w:rFonts w:ascii="Times New Roman" w:hAnsi="Times New Roman" w:cs="Times New Roman"/>
          <w:sz w:val="24"/>
          <w:szCs w:val="24"/>
          <w:lang w:val="en-NZ"/>
        </w:rPr>
        <w:t>allowing</w:t>
      </w:r>
      <w:r w:rsidR="000E6821" w:rsidRPr="00D7497B">
        <w:rPr>
          <w:rFonts w:ascii="Times New Roman" w:hAnsi="Times New Roman" w:cs="Times New Roman"/>
          <w:sz w:val="24"/>
          <w:szCs w:val="24"/>
          <w:lang w:val="en-NZ"/>
        </w:rPr>
        <w:t xml:space="preserve"> more informed decisions, improving compliance, reducing anxiety levels, and </w:t>
      </w:r>
      <w:r w:rsidR="000158B5">
        <w:rPr>
          <w:rFonts w:ascii="Times New Roman" w:hAnsi="Times New Roman" w:cs="Times New Roman"/>
          <w:sz w:val="24"/>
          <w:szCs w:val="24"/>
          <w:lang w:val="en-NZ"/>
        </w:rPr>
        <w:t xml:space="preserve">co-creating value by </w:t>
      </w:r>
      <w:r w:rsidR="000E6821" w:rsidRPr="00D7497B">
        <w:rPr>
          <w:rFonts w:ascii="Times New Roman" w:hAnsi="Times New Roman" w:cs="Times New Roman"/>
          <w:sz w:val="24"/>
          <w:szCs w:val="24"/>
          <w:lang w:val="en-NZ"/>
        </w:rPr>
        <w:t>participating actively in the treatment</w:t>
      </w:r>
      <w:r w:rsidR="000158B5">
        <w:rPr>
          <w:rFonts w:ascii="Times New Roman" w:hAnsi="Times New Roman" w:cs="Times New Roman"/>
          <w:sz w:val="24"/>
          <w:szCs w:val="24"/>
          <w:lang w:val="en-NZ"/>
        </w:rPr>
        <w:t xml:space="preserve"> and treatment decisions</w:t>
      </w:r>
      <w:r w:rsidR="000E6821" w:rsidRPr="00D7497B">
        <w:rPr>
          <w:rFonts w:ascii="Times New Roman" w:hAnsi="Times New Roman" w:cs="Times New Roman"/>
          <w:sz w:val="24"/>
          <w:szCs w:val="24"/>
          <w:lang w:val="en-NZ"/>
        </w:rPr>
        <w:t xml:space="preserve"> (Calvillo </w:t>
      </w:r>
      <w:r w:rsidR="000E6821" w:rsidRPr="00D7497B">
        <w:rPr>
          <w:rFonts w:ascii="Times New Roman" w:hAnsi="Times New Roman" w:cs="Times New Roman"/>
          <w:i/>
          <w:iCs/>
          <w:sz w:val="24"/>
          <w:szCs w:val="24"/>
          <w:lang w:val="en-NZ"/>
        </w:rPr>
        <w:t>et al.,</w:t>
      </w:r>
      <w:r w:rsidR="000E6821" w:rsidRPr="00D7497B">
        <w:rPr>
          <w:rFonts w:ascii="Times New Roman" w:hAnsi="Times New Roman" w:cs="Times New Roman"/>
          <w:sz w:val="24"/>
          <w:szCs w:val="24"/>
          <w:lang w:val="en-NZ"/>
        </w:rPr>
        <w:t xml:space="preserve"> 2013</w:t>
      </w:r>
      <w:r w:rsidR="000158B5">
        <w:rPr>
          <w:rFonts w:ascii="Times New Roman" w:hAnsi="Times New Roman" w:cs="Times New Roman"/>
          <w:sz w:val="24"/>
          <w:szCs w:val="24"/>
          <w:lang w:val="en-NZ"/>
        </w:rPr>
        <w:t xml:space="preserve">; McColl-Kennedy </w:t>
      </w:r>
      <w:r w:rsidR="000158B5" w:rsidRPr="000158B5">
        <w:rPr>
          <w:rFonts w:ascii="Times New Roman" w:hAnsi="Times New Roman" w:cs="Times New Roman"/>
          <w:i/>
          <w:iCs/>
          <w:sz w:val="24"/>
          <w:szCs w:val="24"/>
          <w:lang w:val="en-NZ"/>
        </w:rPr>
        <w:t>et al.,</w:t>
      </w:r>
      <w:r w:rsidR="000158B5">
        <w:rPr>
          <w:rFonts w:ascii="Times New Roman" w:hAnsi="Times New Roman" w:cs="Times New Roman"/>
          <w:sz w:val="24"/>
          <w:szCs w:val="24"/>
          <w:lang w:val="en-NZ"/>
        </w:rPr>
        <w:t xml:space="preserve"> 2017</w:t>
      </w:r>
      <w:r w:rsidR="000E6821" w:rsidRPr="00D7497B">
        <w:rPr>
          <w:rFonts w:ascii="Times New Roman" w:hAnsi="Times New Roman" w:cs="Times New Roman"/>
          <w:sz w:val="24"/>
          <w:szCs w:val="24"/>
          <w:lang w:val="en-NZ"/>
        </w:rPr>
        <w:t>). The use of digital health platforms that promote privacy and anonymity was also considered an enabler and helped empower consumers to use healthcare service</w:t>
      </w:r>
      <w:r w:rsidR="00C33946">
        <w:rPr>
          <w:rFonts w:ascii="Times New Roman" w:hAnsi="Times New Roman" w:cs="Times New Roman"/>
          <w:sz w:val="24"/>
          <w:szCs w:val="24"/>
          <w:lang w:val="en-NZ"/>
        </w:rPr>
        <w:t>s</w:t>
      </w:r>
      <w:r w:rsidR="000E6821" w:rsidRPr="00D7497B">
        <w:rPr>
          <w:rFonts w:ascii="Times New Roman" w:hAnsi="Times New Roman" w:cs="Times New Roman"/>
          <w:sz w:val="24"/>
          <w:szCs w:val="24"/>
          <w:lang w:val="en-NZ"/>
        </w:rPr>
        <w:t xml:space="preserve"> (Lundmark and Evaldsson, 2017). The use of self-care technologies such as wearables and digital platforms (Apps) that monitor health can support a healthcare consumer</w:t>
      </w:r>
      <w:r w:rsidR="00C33946">
        <w:rPr>
          <w:rFonts w:ascii="Times New Roman" w:hAnsi="Times New Roman" w:cs="Times New Roman"/>
          <w:sz w:val="24"/>
          <w:szCs w:val="24"/>
          <w:lang w:val="en-NZ"/>
        </w:rPr>
        <w:t>’s</w:t>
      </w:r>
      <w:r w:rsidR="000E6821" w:rsidRPr="00D7497B">
        <w:rPr>
          <w:rFonts w:ascii="Times New Roman" w:hAnsi="Times New Roman" w:cs="Times New Roman"/>
          <w:sz w:val="24"/>
          <w:szCs w:val="24"/>
          <w:lang w:val="en-NZ"/>
        </w:rPr>
        <w:t xml:space="preserve"> value self-creation by encouraging the consumer to manage their own health data by providing them with relevant information and treatment recommendations (Zainuddin </w:t>
      </w:r>
      <w:r w:rsidR="000E6821" w:rsidRPr="00D7497B">
        <w:rPr>
          <w:rFonts w:ascii="Times New Roman" w:hAnsi="Times New Roman" w:cs="Times New Roman"/>
          <w:i/>
          <w:iCs/>
          <w:sz w:val="24"/>
          <w:szCs w:val="24"/>
          <w:lang w:val="en-NZ"/>
        </w:rPr>
        <w:t>et al.,</w:t>
      </w:r>
      <w:r w:rsidR="000E6821" w:rsidRPr="00D7497B">
        <w:rPr>
          <w:rFonts w:ascii="Times New Roman" w:hAnsi="Times New Roman" w:cs="Times New Roman"/>
          <w:sz w:val="24"/>
          <w:szCs w:val="24"/>
          <w:lang w:val="en-NZ"/>
        </w:rPr>
        <w:t xml:space="preserve"> 2016).</w:t>
      </w:r>
    </w:p>
    <w:p w14:paraId="1ADC8150" w14:textId="6921E7AE" w:rsidR="000E6821" w:rsidRDefault="000E6821" w:rsidP="000E6821">
      <w:pPr>
        <w:spacing w:line="480" w:lineRule="auto"/>
        <w:ind w:firstLine="720"/>
        <w:rPr>
          <w:rFonts w:ascii="Times New Roman" w:hAnsi="Times New Roman" w:cs="Times New Roman"/>
          <w:sz w:val="24"/>
          <w:szCs w:val="24"/>
          <w:lang w:val="en-GB"/>
        </w:rPr>
      </w:pPr>
      <w:r w:rsidRPr="00D7497B">
        <w:rPr>
          <w:rFonts w:ascii="Times New Roman" w:hAnsi="Times New Roman" w:cs="Times New Roman"/>
          <w:sz w:val="24"/>
          <w:szCs w:val="24"/>
          <w:lang w:val="en-NZ"/>
        </w:rPr>
        <w:t>Despite research supporting the use of digital technology to shape a model of people-cent</w:t>
      </w:r>
      <w:r w:rsidR="00036EAA">
        <w:rPr>
          <w:rFonts w:ascii="Times New Roman" w:hAnsi="Times New Roman" w:cs="Times New Roman"/>
          <w:sz w:val="24"/>
          <w:szCs w:val="24"/>
          <w:lang w:val="en-NZ"/>
        </w:rPr>
        <w:t>ere</w:t>
      </w:r>
      <w:r w:rsidRPr="00D7497B">
        <w:rPr>
          <w:rFonts w:ascii="Times New Roman" w:hAnsi="Times New Roman" w:cs="Times New Roman"/>
          <w:sz w:val="24"/>
          <w:szCs w:val="24"/>
          <w:lang w:val="en-NZ"/>
        </w:rPr>
        <w:t xml:space="preserve">d care, digital health technologies have also been shown to </w:t>
      </w:r>
      <w:r w:rsidRPr="00E16328">
        <w:rPr>
          <w:rFonts w:ascii="Times New Roman" w:hAnsi="Times New Roman" w:cs="Times New Roman"/>
          <w:sz w:val="24"/>
          <w:szCs w:val="24"/>
          <w:lang w:val="en-NZ"/>
        </w:rPr>
        <w:t>inhibit healthcare consumer agenc</w:t>
      </w:r>
      <w:r w:rsidRPr="00D7497B">
        <w:rPr>
          <w:rFonts w:ascii="Times New Roman" w:hAnsi="Times New Roman" w:cs="Times New Roman"/>
          <w:sz w:val="24"/>
          <w:szCs w:val="24"/>
          <w:lang w:val="en-NZ"/>
        </w:rPr>
        <w:t xml:space="preserve">y and engagement with healthcare professionals and services (Tian </w:t>
      </w:r>
      <w:r w:rsidRPr="00D7497B">
        <w:rPr>
          <w:rFonts w:ascii="Times New Roman" w:hAnsi="Times New Roman" w:cs="Times New Roman"/>
          <w:i/>
          <w:iCs/>
          <w:sz w:val="24"/>
          <w:szCs w:val="24"/>
          <w:lang w:val="en-NZ"/>
        </w:rPr>
        <w:t>et al.,</w:t>
      </w:r>
      <w:r w:rsidRPr="00D7497B">
        <w:rPr>
          <w:rFonts w:ascii="Times New Roman" w:hAnsi="Times New Roman" w:cs="Times New Roman"/>
          <w:sz w:val="24"/>
          <w:szCs w:val="24"/>
          <w:lang w:val="en-NZ"/>
        </w:rPr>
        <w:t xml:space="preserve"> 2014). </w:t>
      </w:r>
      <w:r w:rsidR="00C92834">
        <w:rPr>
          <w:rFonts w:ascii="Times New Roman" w:hAnsi="Times New Roman" w:cs="Times New Roman"/>
          <w:sz w:val="24"/>
          <w:szCs w:val="24"/>
          <w:lang w:val="en-NZ"/>
        </w:rPr>
        <w:t>The</w:t>
      </w:r>
      <w:r w:rsidR="007A7AC5">
        <w:rPr>
          <w:rFonts w:ascii="Times New Roman" w:hAnsi="Times New Roman" w:cs="Times New Roman"/>
          <w:sz w:val="24"/>
          <w:szCs w:val="24"/>
          <w:lang w:val="en-NZ"/>
        </w:rPr>
        <w:t xml:space="preserve"> </w:t>
      </w:r>
      <w:r w:rsidRPr="00D7497B">
        <w:rPr>
          <w:rFonts w:ascii="Times New Roman" w:hAnsi="Times New Roman" w:cs="Times New Roman"/>
          <w:sz w:val="24"/>
          <w:szCs w:val="24"/>
          <w:lang w:val="en-NZ"/>
        </w:rPr>
        <w:t>potential downside</w:t>
      </w:r>
      <w:r w:rsidR="00C92834">
        <w:rPr>
          <w:rFonts w:ascii="Times New Roman" w:hAnsi="Times New Roman" w:cs="Times New Roman"/>
          <w:sz w:val="24"/>
          <w:szCs w:val="24"/>
          <w:lang w:val="en-NZ"/>
        </w:rPr>
        <w:t>s</w:t>
      </w:r>
      <w:r w:rsidRPr="00D7497B">
        <w:rPr>
          <w:rFonts w:ascii="Times New Roman" w:hAnsi="Times New Roman" w:cs="Times New Roman"/>
          <w:sz w:val="24"/>
          <w:szCs w:val="24"/>
          <w:lang w:val="en-NZ"/>
        </w:rPr>
        <w:t xml:space="preserve"> of digital technology </w:t>
      </w:r>
      <w:r w:rsidR="001B05DA">
        <w:rPr>
          <w:rFonts w:ascii="Times New Roman" w:hAnsi="Times New Roman" w:cs="Times New Roman"/>
          <w:sz w:val="24"/>
          <w:szCs w:val="24"/>
          <w:lang w:val="en-NZ"/>
        </w:rPr>
        <w:t>are</w:t>
      </w:r>
      <w:r w:rsidR="007A7AC5">
        <w:rPr>
          <w:rFonts w:ascii="Times New Roman" w:hAnsi="Times New Roman" w:cs="Times New Roman"/>
          <w:sz w:val="24"/>
          <w:szCs w:val="24"/>
          <w:lang w:val="en-NZ"/>
        </w:rPr>
        <w:t xml:space="preserve"> the</w:t>
      </w:r>
      <w:r w:rsidRPr="00D7497B">
        <w:rPr>
          <w:rFonts w:ascii="Times New Roman" w:hAnsi="Times New Roman" w:cs="Times New Roman"/>
          <w:sz w:val="24"/>
          <w:szCs w:val="24"/>
          <w:lang w:val="en-NZ"/>
        </w:rPr>
        <w:t xml:space="preserve"> dehumanisation and loss of identity through the reduction of face-to-face interactions (Tian </w:t>
      </w:r>
      <w:r w:rsidRPr="00D7497B">
        <w:rPr>
          <w:rFonts w:ascii="Times New Roman" w:hAnsi="Times New Roman" w:cs="Times New Roman"/>
          <w:i/>
          <w:iCs/>
          <w:sz w:val="24"/>
          <w:szCs w:val="24"/>
          <w:lang w:val="en-NZ"/>
        </w:rPr>
        <w:t>et al.,</w:t>
      </w:r>
      <w:r w:rsidRPr="00D7497B">
        <w:rPr>
          <w:rFonts w:ascii="Times New Roman" w:hAnsi="Times New Roman" w:cs="Times New Roman"/>
          <w:sz w:val="24"/>
          <w:szCs w:val="24"/>
          <w:lang w:val="en-NZ"/>
        </w:rPr>
        <w:t xml:space="preserve"> 2014), and disempowerment due to lack of capacity, user anxiety, digital divide</w:t>
      </w:r>
      <w:r>
        <w:rPr>
          <w:rFonts w:ascii="Times New Roman" w:hAnsi="Times New Roman" w:cs="Times New Roman"/>
          <w:sz w:val="24"/>
          <w:szCs w:val="24"/>
          <w:lang w:val="en-NZ"/>
        </w:rPr>
        <w:t>,</w:t>
      </w:r>
      <w:r w:rsidRPr="00D7497B">
        <w:rPr>
          <w:rFonts w:ascii="Times New Roman" w:hAnsi="Times New Roman" w:cs="Times New Roman"/>
          <w:sz w:val="24"/>
          <w:szCs w:val="24"/>
          <w:lang w:val="en-NZ"/>
        </w:rPr>
        <w:t xml:space="preserve"> and information overload (</w:t>
      </w:r>
      <w:r w:rsidR="00C92834">
        <w:rPr>
          <w:rFonts w:ascii="Times New Roman" w:hAnsi="Times New Roman" w:cs="Times New Roman"/>
          <w:sz w:val="24"/>
          <w:szCs w:val="24"/>
          <w:lang w:val="en-NZ"/>
        </w:rPr>
        <w:t xml:space="preserve">Andersen </w:t>
      </w:r>
      <w:r w:rsidR="00C92834" w:rsidRPr="00C92834">
        <w:rPr>
          <w:rFonts w:ascii="Times New Roman" w:hAnsi="Times New Roman" w:cs="Times New Roman"/>
          <w:i/>
          <w:iCs/>
          <w:sz w:val="24"/>
          <w:szCs w:val="24"/>
          <w:lang w:val="en-NZ"/>
        </w:rPr>
        <w:t>et al.,</w:t>
      </w:r>
      <w:r w:rsidR="00C92834">
        <w:rPr>
          <w:rFonts w:ascii="Times New Roman" w:hAnsi="Times New Roman" w:cs="Times New Roman"/>
          <w:sz w:val="24"/>
          <w:szCs w:val="24"/>
          <w:lang w:val="en-NZ"/>
        </w:rPr>
        <w:t xml:space="preserve"> 2019</w:t>
      </w:r>
      <w:r w:rsidRPr="00D7497B">
        <w:rPr>
          <w:rFonts w:ascii="Times New Roman" w:hAnsi="Times New Roman" w:cs="Times New Roman"/>
          <w:sz w:val="24"/>
          <w:szCs w:val="24"/>
          <w:lang w:val="en-NZ"/>
        </w:rPr>
        <w:t xml:space="preserve">). When technologies failed to work as expected, people are left feeling frustrated leading them to become disillusioned with digital health technology </w:t>
      </w:r>
      <w:r w:rsidRPr="00D7497B">
        <w:rPr>
          <w:rFonts w:ascii="Times New Roman" w:hAnsi="Times New Roman" w:cs="Times New Roman"/>
          <w:sz w:val="24"/>
          <w:szCs w:val="24"/>
          <w:lang w:val="en-NZ"/>
        </w:rPr>
        <w:lastRenderedPageBreak/>
        <w:t xml:space="preserve">(Lupton and Maslen, 2019). Although a sense of agency can be heighted </w:t>
      </w:r>
      <w:r w:rsidR="00FA355C" w:rsidRPr="00D7497B">
        <w:rPr>
          <w:rFonts w:ascii="Times New Roman" w:hAnsi="Times New Roman" w:cs="Times New Roman"/>
          <w:sz w:val="24"/>
          <w:szCs w:val="24"/>
          <w:lang w:val="en-NZ"/>
        </w:rPr>
        <w:t>with</w:t>
      </w:r>
      <w:r w:rsidRPr="00D7497B">
        <w:rPr>
          <w:rFonts w:ascii="Times New Roman" w:hAnsi="Times New Roman" w:cs="Times New Roman"/>
          <w:sz w:val="24"/>
          <w:szCs w:val="24"/>
          <w:lang w:val="en-NZ"/>
        </w:rPr>
        <w:t xml:space="preserve">, for example health apps, there is a balance with the </w:t>
      </w:r>
      <w:r w:rsidR="00C92834">
        <w:rPr>
          <w:rFonts w:ascii="Times New Roman" w:hAnsi="Times New Roman" w:cs="Times New Roman"/>
          <w:sz w:val="24"/>
          <w:szCs w:val="24"/>
          <w:lang w:val="en-NZ"/>
        </w:rPr>
        <w:t>benefits</w:t>
      </w:r>
      <w:r w:rsidRPr="00D7497B">
        <w:rPr>
          <w:rFonts w:ascii="Times New Roman" w:hAnsi="Times New Roman" w:cs="Times New Roman"/>
          <w:sz w:val="24"/>
          <w:szCs w:val="24"/>
          <w:lang w:val="en-NZ"/>
        </w:rPr>
        <w:t xml:space="preserve"> and the actual demands often made by the digital technologies themselves (Trnka, 2016). Some healthcare professionals see digital health technologies as a threat to their traditional roles, power relationships and sense of professional agency</w:t>
      </w:r>
      <w:r w:rsidR="00C92834">
        <w:rPr>
          <w:rFonts w:ascii="Times New Roman" w:hAnsi="Times New Roman" w:cs="Times New Roman"/>
          <w:sz w:val="24"/>
          <w:szCs w:val="24"/>
          <w:lang w:val="en-NZ"/>
        </w:rPr>
        <w:t xml:space="preserve"> </w:t>
      </w:r>
      <w:r w:rsidRPr="00D7497B">
        <w:rPr>
          <w:rFonts w:ascii="Times New Roman" w:hAnsi="Times New Roman" w:cs="Times New Roman"/>
          <w:sz w:val="24"/>
          <w:szCs w:val="24"/>
          <w:lang w:val="en-NZ"/>
        </w:rPr>
        <w:t>(Broom, 2005). There has been an increase in disturbing healthcare consumer-professional relations, or a demand on more intense healthcare consumer participation due to a shift in power structures (Dedding</w:t>
      </w:r>
      <w:r w:rsidRPr="00D7497B">
        <w:rPr>
          <w:rFonts w:ascii="Times New Roman" w:hAnsi="Times New Roman" w:cs="Times New Roman"/>
          <w:i/>
          <w:iCs/>
          <w:sz w:val="24"/>
          <w:szCs w:val="24"/>
          <w:lang w:val="en-NZ"/>
        </w:rPr>
        <w:t xml:space="preserve"> et al.,</w:t>
      </w:r>
      <w:r w:rsidRPr="00D7497B">
        <w:rPr>
          <w:rFonts w:ascii="Times New Roman" w:hAnsi="Times New Roman" w:cs="Times New Roman"/>
          <w:sz w:val="24"/>
          <w:szCs w:val="24"/>
          <w:lang w:val="en-NZ"/>
        </w:rPr>
        <w:t xml:space="preserve"> 2011). </w:t>
      </w:r>
      <w:r>
        <w:rPr>
          <w:rFonts w:ascii="Times New Roman" w:hAnsi="Times New Roman" w:cs="Times New Roman"/>
          <w:sz w:val="24"/>
          <w:szCs w:val="24"/>
        </w:rPr>
        <w:t>This</w:t>
      </w:r>
      <w:r w:rsidRPr="00E16328">
        <w:rPr>
          <w:rFonts w:ascii="Times New Roman" w:hAnsi="Times New Roman" w:cs="Times New Roman"/>
          <w:sz w:val="24"/>
          <w:szCs w:val="24"/>
          <w:lang w:val="en-GB"/>
        </w:rPr>
        <w:t xml:space="preserve"> double-sided nature of health technology </w:t>
      </w:r>
      <w:r>
        <w:rPr>
          <w:rFonts w:ascii="Times New Roman" w:hAnsi="Times New Roman" w:cs="Times New Roman"/>
          <w:sz w:val="24"/>
          <w:szCs w:val="24"/>
          <w:lang w:val="en-GB"/>
        </w:rPr>
        <w:t xml:space="preserve">indicates that </w:t>
      </w:r>
      <w:r w:rsidRPr="00D07FC8">
        <w:rPr>
          <w:rFonts w:ascii="Times New Roman" w:hAnsi="Times New Roman" w:cs="Times New Roman"/>
          <w:bCs/>
          <w:sz w:val="24"/>
          <w:szCs w:val="24"/>
          <w:lang w:val="en-GB"/>
        </w:rPr>
        <w:t>service provider and c</w:t>
      </w:r>
      <w:r>
        <w:rPr>
          <w:rFonts w:ascii="Times New Roman" w:hAnsi="Times New Roman" w:cs="Times New Roman"/>
          <w:bCs/>
          <w:sz w:val="24"/>
          <w:szCs w:val="24"/>
          <w:lang w:val="en-GB"/>
        </w:rPr>
        <w:t>onsumer</w:t>
      </w:r>
      <w:r w:rsidRPr="00D07FC8">
        <w:rPr>
          <w:rFonts w:ascii="Times New Roman" w:hAnsi="Times New Roman" w:cs="Times New Roman"/>
          <w:bCs/>
          <w:sz w:val="24"/>
          <w:szCs w:val="24"/>
          <w:lang w:val="en-GB"/>
        </w:rPr>
        <w:t xml:space="preserve"> react</w:t>
      </w:r>
      <w:r>
        <w:rPr>
          <w:rFonts w:ascii="Times New Roman" w:hAnsi="Times New Roman" w:cs="Times New Roman"/>
          <w:bCs/>
          <w:sz w:val="24"/>
          <w:szCs w:val="24"/>
          <w:lang w:val="en-GB"/>
        </w:rPr>
        <w:t>ions</w:t>
      </w:r>
      <w:r w:rsidRPr="00D07FC8">
        <w:rPr>
          <w:rFonts w:ascii="Times New Roman" w:hAnsi="Times New Roman" w:cs="Times New Roman"/>
          <w:bCs/>
          <w:sz w:val="24"/>
          <w:szCs w:val="24"/>
          <w:lang w:val="en-GB"/>
        </w:rPr>
        <w:t xml:space="preserve"> to </w:t>
      </w:r>
      <w:r>
        <w:rPr>
          <w:rFonts w:ascii="Times New Roman" w:hAnsi="Times New Roman" w:cs="Times New Roman"/>
          <w:bCs/>
          <w:sz w:val="24"/>
          <w:szCs w:val="24"/>
        </w:rPr>
        <w:t xml:space="preserve">the use of technology in service </w:t>
      </w:r>
      <w:r w:rsidRPr="00D07FC8">
        <w:rPr>
          <w:rFonts w:ascii="Times New Roman" w:hAnsi="Times New Roman" w:cs="Times New Roman"/>
          <w:bCs/>
          <w:sz w:val="24"/>
          <w:szCs w:val="24"/>
          <w:lang w:val="en-GB"/>
        </w:rPr>
        <w:t>interaction</w:t>
      </w:r>
      <w:r>
        <w:rPr>
          <w:rFonts w:ascii="Times New Roman" w:hAnsi="Times New Roman" w:cs="Times New Roman"/>
          <w:bCs/>
          <w:sz w:val="24"/>
          <w:szCs w:val="24"/>
          <w:lang w:val="en-GB"/>
        </w:rPr>
        <w:t>s</w:t>
      </w:r>
      <w:r w:rsidRPr="00D07FC8">
        <w:rPr>
          <w:rFonts w:ascii="Times New Roman" w:hAnsi="Times New Roman" w:cs="Times New Roman"/>
          <w:bCs/>
          <w:sz w:val="24"/>
          <w:szCs w:val="24"/>
          <w:lang w:val="en-GB"/>
        </w:rPr>
        <w:t xml:space="preserve"> </w:t>
      </w:r>
      <w:r w:rsidR="001B05DA">
        <w:rPr>
          <w:rFonts w:ascii="Times New Roman" w:hAnsi="Times New Roman" w:cs="Times New Roman"/>
          <w:bCs/>
          <w:sz w:val="24"/>
          <w:szCs w:val="24"/>
          <w:lang w:val="en-GB"/>
        </w:rPr>
        <w:t xml:space="preserve">often </w:t>
      </w:r>
      <w:r w:rsidRPr="00D07FC8">
        <w:rPr>
          <w:rFonts w:ascii="Times New Roman" w:hAnsi="Times New Roman" w:cs="Times New Roman"/>
          <w:bCs/>
          <w:sz w:val="24"/>
          <w:szCs w:val="24"/>
          <w:lang w:val="en-GB"/>
        </w:rPr>
        <w:t>depend</w:t>
      </w:r>
      <w:r>
        <w:rPr>
          <w:rFonts w:ascii="Times New Roman" w:hAnsi="Times New Roman" w:cs="Times New Roman"/>
          <w:bCs/>
          <w:sz w:val="24"/>
          <w:szCs w:val="24"/>
          <w:lang w:val="en-GB"/>
        </w:rPr>
        <w:t>s</w:t>
      </w:r>
      <w:r w:rsidRPr="00D07FC8">
        <w:rPr>
          <w:rFonts w:ascii="Times New Roman" w:hAnsi="Times New Roman" w:cs="Times New Roman"/>
          <w:bCs/>
          <w:sz w:val="24"/>
          <w:szCs w:val="24"/>
          <w:lang w:val="en-GB"/>
        </w:rPr>
        <w:t xml:space="preserve"> on the emotional-social and cognitive complexity of </w:t>
      </w:r>
      <w:r>
        <w:rPr>
          <w:rFonts w:ascii="Times New Roman" w:hAnsi="Times New Roman" w:cs="Times New Roman"/>
          <w:bCs/>
          <w:sz w:val="24"/>
          <w:szCs w:val="24"/>
          <w:lang w:val="en-GB"/>
        </w:rPr>
        <w:t xml:space="preserve">the </w:t>
      </w:r>
      <w:r w:rsidRPr="00D07FC8">
        <w:rPr>
          <w:rFonts w:ascii="Times New Roman" w:hAnsi="Times New Roman" w:cs="Times New Roman"/>
          <w:bCs/>
          <w:sz w:val="24"/>
          <w:szCs w:val="24"/>
          <w:lang w:val="en-GB"/>
        </w:rPr>
        <w:t xml:space="preserve">service environment (Wirtz </w:t>
      </w:r>
      <w:r w:rsidRPr="00D07FC8">
        <w:rPr>
          <w:rFonts w:ascii="Times New Roman" w:hAnsi="Times New Roman" w:cs="Times New Roman"/>
          <w:bCs/>
          <w:i/>
          <w:iCs/>
          <w:sz w:val="24"/>
          <w:szCs w:val="24"/>
          <w:lang w:val="en-GB"/>
        </w:rPr>
        <w:t>et al.,</w:t>
      </w:r>
      <w:r w:rsidRPr="00D07FC8">
        <w:rPr>
          <w:rFonts w:ascii="Times New Roman" w:hAnsi="Times New Roman" w:cs="Times New Roman"/>
          <w:bCs/>
          <w:sz w:val="24"/>
          <w:szCs w:val="24"/>
          <w:lang w:val="en-GB"/>
        </w:rPr>
        <w:t xml:space="preserve"> 2018).</w:t>
      </w:r>
      <w:r>
        <w:rPr>
          <w:rFonts w:ascii="Times New Roman" w:hAnsi="Times New Roman" w:cs="Times New Roman"/>
          <w:bCs/>
          <w:sz w:val="24"/>
          <w:szCs w:val="24"/>
          <w:lang w:val="en-GB"/>
        </w:rPr>
        <w:t xml:space="preserve"> </w:t>
      </w:r>
    </w:p>
    <w:p w14:paraId="185990C3" w14:textId="77777777" w:rsidR="000E6821" w:rsidRPr="00D020A4" w:rsidRDefault="000E6821" w:rsidP="000E6821">
      <w:pPr>
        <w:spacing w:line="480" w:lineRule="auto"/>
        <w:rPr>
          <w:rFonts w:ascii="Times New Roman" w:hAnsi="Times New Roman" w:cs="Times New Roman"/>
          <w:b/>
          <w:bCs/>
          <w:i/>
          <w:iCs/>
          <w:sz w:val="24"/>
          <w:szCs w:val="24"/>
          <w:lang w:val="en-GB"/>
        </w:rPr>
      </w:pPr>
      <w:r w:rsidRPr="00D020A4">
        <w:rPr>
          <w:rFonts w:ascii="Times New Roman" w:hAnsi="Times New Roman" w:cs="Times New Roman"/>
          <w:b/>
          <w:bCs/>
          <w:i/>
          <w:iCs/>
          <w:sz w:val="24"/>
          <w:szCs w:val="24"/>
          <w:lang w:val="en-GB"/>
        </w:rPr>
        <w:t>Human-Technology Interaction</w:t>
      </w:r>
    </w:p>
    <w:p w14:paraId="3F13533E" w14:textId="38A965BB" w:rsidR="000E6821" w:rsidRDefault="000E6821" w:rsidP="005A79F6">
      <w:pPr>
        <w:spacing w:line="480" w:lineRule="auto"/>
        <w:rPr>
          <w:rFonts w:ascii="Times New Roman" w:hAnsi="Times New Roman" w:cs="Times New Roman"/>
          <w:bCs/>
          <w:sz w:val="24"/>
          <w:szCs w:val="24"/>
        </w:rPr>
      </w:pPr>
      <w:r w:rsidRPr="00D020A4">
        <w:rPr>
          <w:rFonts w:ascii="Times New Roman" w:hAnsi="Times New Roman" w:cs="Times New Roman"/>
          <w:sz w:val="24"/>
          <w:szCs w:val="24"/>
        </w:rPr>
        <w:t xml:space="preserve">Service interactions considering blended human interaction and technology </w:t>
      </w:r>
      <w:r w:rsidRPr="00D020A4">
        <w:rPr>
          <w:rFonts w:ascii="Times New Roman" w:hAnsi="Times New Roman" w:cs="Times New Roman"/>
          <w:bCs/>
          <w:sz w:val="24"/>
          <w:szCs w:val="24"/>
        </w:rPr>
        <w:t xml:space="preserve">are being plugged as the future of healthcare (Hu </w:t>
      </w:r>
      <w:r w:rsidRPr="00D020A4">
        <w:rPr>
          <w:rFonts w:ascii="Times New Roman" w:hAnsi="Times New Roman" w:cs="Times New Roman"/>
          <w:bCs/>
          <w:i/>
          <w:iCs/>
          <w:sz w:val="24"/>
          <w:szCs w:val="24"/>
        </w:rPr>
        <w:t>et al.,</w:t>
      </w:r>
      <w:r w:rsidRPr="00D020A4">
        <w:rPr>
          <w:rFonts w:ascii="Times New Roman" w:hAnsi="Times New Roman" w:cs="Times New Roman"/>
          <w:bCs/>
          <w:sz w:val="24"/>
          <w:szCs w:val="24"/>
        </w:rPr>
        <w:t xml:space="preserve"> 2019). </w:t>
      </w:r>
      <w:r>
        <w:rPr>
          <w:rFonts w:ascii="Times New Roman" w:hAnsi="Times New Roman" w:cs="Times New Roman"/>
          <w:bCs/>
          <w:sz w:val="24"/>
          <w:szCs w:val="24"/>
        </w:rPr>
        <w:t xml:space="preserve">Therefore, </w:t>
      </w:r>
      <w:r>
        <w:rPr>
          <w:rFonts w:ascii="Times New Roman" w:hAnsi="Times New Roman" w:cs="Times New Roman"/>
          <w:sz w:val="24"/>
          <w:szCs w:val="24"/>
          <w:lang w:val="en-GB"/>
        </w:rPr>
        <w:t>understanding</w:t>
      </w:r>
      <w:r w:rsidRPr="008731AF">
        <w:rPr>
          <w:rFonts w:ascii="Times New Roman" w:hAnsi="Times New Roman" w:cs="Times New Roman"/>
          <w:bCs/>
          <w:sz w:val="24"/>
          <w:szCs w:val="24"/>
        </w:rPr>
        <w:t xml:space="preserve"> how human and technology </w:t>
      </w:r>
      <w:r w:rsidRPr="008731AF">
        <w:rPr>
          <w:rFonts w:ascii="Times New Roman" w:hAnsi="Times New Roman" w:cs="Times New Roman"/>
          <w:bCs/>
          <w:sz w:val="24"/>
          <w:szCs w:val="24"/>
          <w:lang w:val="en-NZ"/>
        </w:rPr>
        <w:t xml:space="preserve">interactions in healthcare services achieve wellbeing </w:t>
      </w:r>
      <w:r>
        <w:rPr>
          <w:rFonts w:ascii="Times New Roman" w:hAnsi="Times New Roman" w:cs="Times New Roman"/>
          <w:bCs/>
          <w:sz w:val="24"/>
          <w:szCs w:val="24"/>
          <w:lang w:val="en-NZ"/>
        </w:rPr>
        <w:t xml:space="preserve">is crucial </w:t>
      </w:r>
      <w:r w:rsidRPr="008731AF">
        <w:rPr>
          <w:rFonts w:ascii="Times New Roman" w:hAnsi="Times New Roman" w:cs="Times New Roman"/>
          <w:bCs/>
          <w:sz w:val="24"/>
          <w:szCs w:val="24"/>
          <w:lang w:val="en-NZ"/>
        </w:rPr>
        <w:t xml:space="preserve">(McColl-Kennedy </w:t>
      </w:r>
      <w:r w:rsidRPr="008731AF">
        <w:rPr>
          <w:rFonts w:ascii="Times New Roman" w:hAnsi="Times New Roman" w:cs="Times New Roman"/>
          <w:bCs/>
          <w:i/>
          <w:iCs/>
          <w:sz w:val="24"/>
          <w:szCs w:val="24"/>
          <w:lang w:val="en-NZ"/>
        </w:rPr>
        <w:t>et al.,</w:t>
      </w:r>
      <w:r w:rsidRPr="008731AF">
        <w:rPr>
          <w:rFonts w:ascii="Times New Roman" w:hAnsi="Times New Roman" w:cs="Times New Roman"/>
          <w:bCs/>
          <w:sz w:val="24"/>
          <w:szCs w:val="24"/>
          <w:lang w:val="en-NZ"/>
        </w:rPr>
        <w:t xml:space="preserve"> 2017).</w:t>
      </w:r>
      <w:r>
        <w:rPr>
          <w:rFonts w:ascii="Times New Roman" w:hAnsi="Times New Roman" w:cs="Times New Roman"/>
          <w:bCs/>
          <w:sz w:val="24"/>
          <w:szCs w:val="24"/>
          <w:lang w:val="en-NZ"/>
        </w:rPr>
        <w:t xml:space="preserve"> I</w:t>
      </w:r>
      <w:r w:rsidRPr="00484D32">
        <w:rPr>
          <w:rFonts w:ascii="Times New Roman" w:hAnsi="Times New Roman" w:cs="Times New Roman"/>
          <w:sz w:val="24"/>
          <w:szCs w:val="24"/>
        </w:rPr>
        <w:t xml:space="preserve">n concert with the rise in calls for technology use, there are increasing calls for healthcare services to preserve human presence and ensure compassion is safeguarded (Brown, 2019). </w:t>
      </w:r>
      <w:r w:rsidR="001B05DA">
        <w:rPr>
          <w:rFonts w:ascii="Times New Roman" w:hAnsi="Times New Roman" w:cs="Times New Roman"/>
          <w:sz w:val="24"/>
          <w:szCs w:val="24"/>
        </w:rPr>
        <w:t>W</w:t>
      </w:r>
      <w:r w:rsidRPr="00AC01AA">
        <w:rPr>
          <w:rFonts w:ascii="Times New Roman" w:hAnsi="Times New Roman" w:cs="Times New Roman"/>
          <w:sz w:val="24"/>
          <w:szCs w:val="24"/>
          <w:lang w:val="de"/>
        </w:rPr>
        <w:t xml:space="preserve">hile there are numerous articles in healthcare espousing either the benefits of technology (see, for example, Chu </w:t>
      </w:r>
      <w:r w:rsidRPr="00AC01AA">
        <w:rPr>
          <w:rFonts w:ascii="Times New Roman" w:hAnsi="Times New Roman" w:cs="Times New Roman"/>
          <w:i/>
          <w:iCs/>
          <w:sz w:val="24"/>
          <w:szCs w:val="24"/>
          <w:lang w:val="de"/>
        </w:rPr>
        <w:t>et al.,</w:t>
      </w:r>
      <w:r w:rsidRPr="00AC01AA">
        <w:rPr>
          <w:rFonts w:ascii="Times New Roman" w:hAnsi="Times New Roman" w:cs="Times New Roman"/>
          <w:sz w:val="24"/>
          <w:szCs w:val="24"/>
          <w:lang w:val="de"/>
        </w:rPr>
        <w:t xml:space="preserve"> 2018; Lundmark and Evaldsson, 2017; Tian </w:t>
      </w:r>
      <w:r w:rsidRPr="00AC01AA">
        <w:rPr>
          <w:rFonts w:ascii="Times New Roman" w:hAnsi="Times New Roman" w:cs="Times New Roman"/>
          <w:i/>
          <w:iCs/>
          <w:sz w:val="24"/>
          <w:szCs w:val="24"/>
          <w:lang w:val="de"/>
        </w:rPr>
        <w:t>et al.,</w:t>
      </w:r>
      <w:r w:rsidRPr="00AC01AA">
        <w:rPr>
          <w:rFonts w:ascii="Times New Roman" w:hAnsi="Times New Roman" w:cs="Times New Roman"/>
          <w:sz w:val="24"/>
          <w:szCs w:val="24"/>
          <w:lang w:val="de"/>
        </w:rPr>
        <w:t xml:space="preserve"> 2014) or human interaction (see, for example, Adams </w:t>
      </w:r>
      <w:r w:rsidRPr="00AC01AA">
        <w:rPr>
          <w:rFonts w:ascii="Times New Roman" w:hAnsi="Times New Roman" w:cs="Times New Roman"/>
          <w:i/>
          <w:iCs/>
          <w:sz w:val="24"/>
          <w:szCs w:val="24"/>
          <w:lang w:val="de"/>
        </w:rPr>
        <w:t>et al.,</w:t>
      </w:r>
      <w:r w:rsidRPr="00AC01AA">
        <w:rPr>
          <w:rFonts w:ascii="Times New Roman" w:hAnsi="Times New Roman" w:cs="Times New Roman"/>
          <w:sz w:val="24"/>
          <w:szCs w:val="24"/>
          <w:lang w:val="de"/>
        </w:rPr>
        <w:t xml:space="preserve"> 2016; Coulter, 2012; Theofilou, 2011), there are limited frameworks that address how these two approaches can be blended. </w:t>
      </w:r>
      <w:r>
        <w:rPr>
          <w:rFonts w:ascii="Times New Roman" w:hAnsi="Times New Roman" w:cs="Times New Roman"/>
          <w:bCs/>
          <w:sz w:val="24"/>
          <w:szCs w:val="24"/>
        </w:rPr>
        <w:t>O</w:t>
      </w:r>
      <w:r>
        <w:rPr>
          <w:rFonts w:ascii="Times New Roman" w:hAnsi="Times New Roman" w:cs="Times New Roman"/>
          <w:sz w:val="24"/>
          <w:szCs w:val="24"/>
        </w:rPr>
        <w:t>ur study addresses this</w:t>
      </w:r>
      <w:r>
        <w:rPr>
          <w:rFonts w:ascii="Times New Roman" w:hAnsi="Times New Roman" w:cs="Times New Roman"/>
          <w:bCs/>
          <w:sz w:val="24"/>
          <w:szCs w:val="24"/>
        </w:rPr>
        <w:t xml:space="preserve"> need to better understand such </w:t>
      </w:r>
      <w:r w:rsidRPr="00D7497B">
        <w:rPr>
          <w:rFonts w:ascii="Times New Roman" w:hAnsi="Times New Roman" w:cs="Times New Roman"/>
          <w:bCs/>
          <w:sz w:val="24"/>
          <w:szCs w:val="24"/>
        </w:rPr>
        <w:t>blended human-technology service realities.</w:t>
      </w:r>
      <w:r w:rsidR="00A10318">
        <w:rPr>
          <w:rFonts w:ascii="Times New Roman" w:hAnsi="Times New Roman" w:cs="Times New Roman"/>
          <w:bCs/>
          <w:sz w:val="24"/>
          <w:szCs w:val="24"/>
        </w:rPr>
        <w:t xml:space="preserve"> </w:t>
      </w:r>
      <w:r w:rsidR="00A10318">
        <w:rPr>
          <w:rFonts w:ascii="Times New Roman" w:hAnsi="Times New Roman" w:cs="Times New Roman"/>
          <w:bCs/>
          <w:sz w:val="24"/>
          <w:szCs w:val="24"/>
          <w:lang w:val="en-NZ"/>
        </w:rPr>
        <w:t>Firstly</w:t>
      </w:r>
      <w:r>
        <w:rPr>
          <w:rFonts w:ascii="Times New Roman" w:hAnsi="Times New Roman" w:cs="Times New Roman"/>
          <w:bCs/>
          <w:sz w:val="24"/>
          <w:szCs w:val="24"/>
          <w:lang w:val="en-NZ"/>
        </w:rPr>
        <w:t xml:space="preserve">, </w:t>
      </w:r>
      <w:r w:rsidRPr="004E17F2">
        <w:rPr>
          <w:rFonts w:ascii="Times New Roman" w:hAnsi="Times New Roman" w:cs="Times New Roman"/>
          <w:bCs/>
          <w:sz w:val="24"/>
          <w:szCs w:val="24"/>
        </w:rPr>
        <w:t xml:space="preserve">we offer </w:t>
      </w:r>
      <w:r w:rsidR="00A10318" w:rsidRPr="004E17F2">
        <w:rPr>
          <w:rFonts w:ascii="Times New Roman" w:hAnsi="Times New Roman" w:cs="Times New Roman"/>
          <w:bCs/>
          <w:sz w:val="24"/>
          <w:szCs w:val="24"/>
        </w:rPr>
        <w:t>a</w:t>
      </w:r>
      <w:r w:rsidRPr="004E17F2">
        <w:rPr>
          <w:rFonts w:ascii="Times New Roman" w:hAnsi="Times New Roman" w:cs="Times New Roman"/>
          <w:bCs/>
          <w:sz w:val="24"/>
          <w:szCs w:val="24"/>
        </w:rPr>
        <w:t xml:space="preserve"> conceptualization of blended human-technology service realities </w:t>
      </w:r>
      <w:r w:rsidR="00A10318" w:rsidRPr="004E17F2">
        <w:rPr>
          <w:rFonts w:ascii="Times New Roman" w:hAnsi="Times New Roman" w:cs="Times New Roman"/>
          <w:bCs/>
          <w:sz w:val="24"/>
          <w:szCs w:val="24"/>
        </w:rPr>
        <w:t xml:space="preserve">discussed in the next section </w:t>
      </w:r>
      <w:r w:rsidRPr="004E17F2">
        <w:rPr>
          <w:rFonts w:ascii="Times New Roman" w:hAnsi="Times New Roman" w:cs="Times New Roman"/>
          <w:bCs/>
          <w:sz w:val="24"/>
          <w:szCs w:val="24"/>
        </w:rPr>
        <w:t xml:space="preserve">and </w:t>
      </w:r>
      <w:r w:rsidR="00A10318" w:rsidRPr="004E17F2">
        <w:rPr>
          <w:rFonts w:ascii="Times New Roman" w:hAnsi="Times New Roman" w:cs="Times New Roman"/>
          <w:bCs/>
          <w:sz w:val="24"/>
          <w:szCs w:val="24"/>
        </w:rPr>
        <w:t xml:space="preserve">then </w:t>
      </w:r>
      <w:r w:rsidRPr="004E17F2">
        <w:rPr>
          <w:rFonts w:ascii="Times New Roman" w:hAnsi="Times New Roman" w:cs="Times New Roman"/>
          <w:bCs/>
          <w:sz w:val="24"/>
          <w:szCs w:val="24"/>
        </w:rPr>
        <w:t xml:space="preserve">propose a framework explaining the </w:t>
      </w:r>
      <w:r w:rsidR="001B05DA">
        <w:rPr>
          <w:rFonts w:ascii="Times New Roman" w:hAnsi="Times New Roman" w:cs="Times New Roman"/>
          <w:bCs/>
          <w:sz w:val="24"/>
          <w:szCs w:val="24"/>
        </w:rPr>
        <w:t xml:space="preserve">mechanisms and </w:t>
      </w:r>
      <w:r w:rsidRPr="004E17F2">
        <w:rPr>
          <w:rFonts w:ascii="Times New Roman" w:hAnsi="Times New Roman" w:cs="Times New Roman"/>
          <w:bCs/>
          <w:sz w:val="24"/>
          <w:szCs w:val="24"/>
        </w:rPr>
        <w:t xml:space="preserve">factors that support the relationships between </w:t>
      </w:r>
      <w:r w:rsidR="00A10318" w:rsidRPr="004E17F2">
        <w:rPr>
          <w:rFonts w:ascii="Times New Roman" w:hAnsi="Times New Roman" w:cs="Times New Roman"/>
          <w:bCs/>
          <w:sz w:val="24"/>
          <w:szCs w:val="24"/>
        </w:rPr>
        <w:t xml:space="preserve">these </w:t>
      </w:r>
      <w:r w:rsidRPr="004E17F2">
        <w:rPr>
          <w:rFonts w:ascii="Times New Roman" w:hAnsi="Times New Roman" w:cs="Times New Roman"/>
          <w:bCs/>
          <w:sz w:val="24"/>
          <w:szCs w:val="24"/>
        </w:rPr>
        <w:t xml:space="preserve">blended human-technology service realities and </w:t>
      </w:r>
      <w:r w:rsidR="001B05DA">
        <w:rPr>
          <w:rFonts w:ascii="Times New Roman" w:hAnsi="Times New Roman" w:cs="Times New Roman"/>
          <w:bCs/>
          <w:sz w:val="24"/>
          <w:szCs w:val="24"/>
        </w:rPr>
        <w:t xml:space="preserve">engaged </w:t>
      </w:r>
      <w:r w:rsidRPr="004E17F2">
        <w:rPr>
          <w:rFonts w:ascii="Times New Roman" w:hAnsi="Times New Roman" w:cs="Times New Roman"/>
          <w:bCs/>
          <w:sz w:val="24"/>
          <w:szCs w:val="24"/>
        </w:rPr>
        <w:t>actors’ wellbeing.</w:t>
      </w:r>
    </w:p>
    <w:p w14:paraId="74D842DE" w14:textId="7A2D79A2" w:rsidR="00D53B9B" w:rsidRPr="000B7183" w:rsidRDefault="00D53B9B" w:rsidP="00D53B9B">
      <w:pPr>
        <w:spacing w:line="480" w:lineRule="auto"/>
        <w:rPr>
          <w:rFonts w:ascii="Times New Roman" w:hAnsi="Times New Roman" w:cs="Times New Roman"/>
          <w:b/>
          <w:bCs/>
          <w:sz w:val="24"/>
          <w:szCs w:val="24"/>
          <w:lang w:val="en-NZ"/>
        </w:rPr>
      </w:pPr>
      <w:r w:rsidRPr="00BA74C9">
        <w:rPr>
          <w:rFonts w:ascii="Times New Roman" w:hAnsi="Times New Roman" w:cs="Times New Roman"/>
          <w:b/>
          <w:bCs/>
          <w:sz w:val="24"/>
          <w:szCs w:val="24"/>
          <w:lang w:val="en-NZ"/>
        </w:rPr>
        <w:lastRenderedPageBreak/>
        <w:t>Conceptuali</w:t>
      </w:r>
      <w:r w:rsidR="008568B4">
        <w:rPr>
          <w:rFonts w:ascii="Times New Roman" w:hAnsi="Times New Roman" w:cs="Times New Roman"/>
          <w:b/>
          <w:bCs/>
          <w:sz w:val="24"/>
          <w:szCs w:val="24"/>
          <w:lang w:val="en-NZ"/>
        </w:rPr>
        <w:t>z</w:t>
      </w:r>
      <w:r w:rsidRPr="00BA74C9">
        <w:rPr>
          <w:rFonts w:ascii="Times New Roman" w:hAnsi="Times New Roman" w:cs="Times New Roman"/>
          <w:b/>
          <w:bCs/>
          <w:sz w:val="24"/>
          <w:szCs w:val="24"/>
          <w:lang w:val="en-NZ"/>
        </w:rPr>
        <w:t xml:space="preserve">ation of </w:t>
      </w:r>
      <w:r w:rsidR="006A1BF9">
        <w:rPr>
          <w:rFonts w:ascii="Times New Roman" w:hAnsi="Times New Roman" w:cs="Times New Roman"/>
          <w:b/>
          <w:bCs/>
          <w:sz w:val="24"/>
          <w:szCs w:val="24"/>
          <w:lang w:val="en-NZ"/>
        </w:rPr>
        <w:t>b</w:t>
      </w:r>
      <w:r w:rsidRPr="00520825">
        <w:rPr>
          <w:rFonts w:ascii="Times New Roman" w:hAnsi="Times New Roman" w:cs="Times New Roman"/>
          <w:b/>
          <w:bCs/>
          <w:sz w:val="24"/>
          <w:szCs w:val="24"/>
          <w:lang w:val="en-NZ"/>
        </w:rPr>
        <w:t>lended human-technology service realities</w:t>
      </w:r>
    </w:p>
    <w:p w14:paraId="278A460C" w14:textId="549ECEBB" w:rsidR="00D53B9B" w:rsidRDefault="00D53B9B" w:rsidP="005A79F6">
      <w:pPr>
        <w:spacing w:line="480" w:lineRule="auto"/>
        <w:rPr>
          <w:rFonts w:ascii="Times New Roman" w:hAnsi="Times New Roman" w:cs="Times New Roman"/>
          <w:bCs/>
          <w:sz w:val="24"/>
          <w:szCs w:val="24"/>
          <w:lang w:val="en-NZ"/>
        </w:rPr>
      </w:pPr>
      <w:r w:rsidRPr="000B7183">
        <w:rPr>
          <w:rFonts w:ascii="Times New Roman" w:hAnsi="Times New Roman" w:cs="Times New Roman"/>
          <w:bCs/>
          <w:sz w:val="24"/>
          <w:szCs w:val="24"/>
          <w:lang w:val="en-NZ"/>
        </w:rPr>
        <w:t xml:space="preserve">There is a lack of coherence with different terminology being used in various contexts to explain the various human-technology realities (Flavian </w:t>
      </w:r>
      <w:r w:rsidRPr="006A1BF9">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2019). Referred to as a </w:t>
      </w:r>
      <w:r w:rsidRPr="00BA74C9">
        <w:rPr>
          <w:rFonts w:ascii="Times New Roman" w:hAnsi="Times New Roman" w:cs="Times New Roman"/>
          <w:bCs/>
          <w:sz w:val="24"/>
          <w:szCs w:val="24"/>
          <w:lang w:val="en-NZ"/>
        </w:rPr>
        <w:t xml:space="preserve">blended approach in education (Hockley, 2018), hybrid approach in healthcare (Chan </w:t>
      </w:r>
      <w:r w:rsidRPr="006A1BF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2014; Shore, 2020) and either blended, hybrid, or mixed reality in gaming, I.T. and services marketing (Bower </w:t>
      </w:r>
      <w:r w:rsidRPr="006A1BF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2017; Flavian </w:t>
      </w:r>
      <w:r w:rsidRPr="006A1BF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2019; Seo </w:t>
      </w:r>
      <w:r w:rsidRPr="006A1BF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2016) </w:t>
      </w:r>
      <w:r w:rsidRPr="00520825">
        <w:rPr>
          <w:rFonts w:ascii="Times New Roman" w:hAnsi="Times New Roman" w:cs="Times New Roman"/>
          <w:bCs/>
          <w:sz w:val="24"/>
          <w:szCs w:val="24"/>
          <w:lang w:val="en-NZ"/>
        </w:rPr>
        <w:t>there is little consistency with the use of the terms. Table I provides an over</w:t>
      </w:r>
      <w:r w:rsidRPr="000B7183">
        <w:rPr>
          <w:rFonts w:ascii="Times New Roman" w:hAnsi="Times New Roman" w:cs="Times New Roman"/>
          <w:bCs/>
          <w:sz w:val="24"/>
          <w:szCs w:val="24"/>
          <w:lang w:val="en-NZ"/>
        </w:rPr>
        <w:t>view of the terms and contexts.</w:t>
      </w:r>
    </w:p>
    <w:p w14:paraId="6B6DC67B" w14:textId="77777777" w:rsidR="008B5BDF" w:rsidRPr="000B7183" w:rsidRDefault="008B5BDF" w:rsidP="00D53B9B">
      <w:pPr>
        <w:spacing w:line="480" w:lineRule="auto"/>
        <w:ind w:firstLine="720"/>
        <w:rPr>
          <w:rFonts w:ascii="Times New Roman" w:hAnsi="Times New Roman" w:cs="Times New Roman"/>
          <w:bCs/>
          <w:sz w:val="24"/>
          <w:szCs w:val="24"/>
          <w:lang w:val="en-NZ"/>
        </w:rPr>
      </w:pPr>
    </w:p>
    <w:p w14:paraId="7EADF686" w14:textId="6D6441C2" w:rsidR="00D53B9B" w:rsidRDefault="00D53B9B" w:rsidP="00D53B9B">
      <w:pPr>
        <w:spacing w:line="480" w:lineRule="auto"/>
        <w:rPr>
          <w:rFonts w:ascii="Times New Roman" w:hAnsi="Times New Roman" w:cs="Times New Roman"/>
          <w:bCs/>
          <w:sz w:val="24"/>
          <w:szCs w:val="24"/>
          <w:lang w:val="en-NZ"/>
        </w:rPr>
      </w:pPr>
      <w:r w:rsidRPr="000B7183">
        <w:rPr>
          <w:rFonts w:ascii="Times New Roman" w:hAnsi="Times New Roman" w:cs="Times New Roman"/>
          <w:bCs/>
          <w:sz w:val="24"/>
          <w:szCs w:val="24"/>
          <w:lang w:val="en-NZ"/>
        </w:rPr>
        <w:t>INSERT Table I. Terms and definitions of concepts relevant to blended service realities</w:t>
      </w:r>
    </w:p>
    <w:p w14:paraId="3A3BB107" w14:textId="77777777" w:rsidR="008B5BDF" w:rsidRPr="000B7183" w:rsidRDefault="008B5BDF" w:rsidP="005A79F6">
      <w:pPr>
        <w:spacing w:line="480" w:lineRule="auto"/>
        <w:ind w:firstLine="720"/>
        <w:rPr>
          <w:rFonts w:ascii="Times New Roman" w:hAnsi="Times New Roman" w:cs="Times New Roman"/>
          <w:bCs/>
          <w:sz w:val="24"/>
          <w:szCs w:val="24"/>
          <w:lang w:val="en-NZ"/>
        </w:rPr>
      </w:pPr>
    </w:p>
    <w:p w14:paraId="72D76D69" w14:textId="77777777" w:rsidR="00D53B9B" w:rsidRPr="00BA74C9" w:rsidRDefault="00D53B9B" w:rsidP="00D53B9B">
      <w:pPr>
        <w:spacing w:line="480" w:lineRule="auto"/>
        <w:ind w:firstLine="720"/>
        <w:rPr>
          <w:rFonts w:ascii="Times New Roman" w:hAnsi="Times New Roman" w:cs="Times New Roman"/>
          <w:bCs/>
          <w:sz w:val="24"/>
          <w:szCs w:val="24"/>
          <w:lang w:val="en-NZ"/>
        </w:rPr>
      </w:pPr>
      <w:r w:rsidRPr="00BA74C9">
        <w:rPr>
          <w:rFonts w:ascii="Times New Roman" w:hAnsi="Times New Roman" w:cs="Times New Roman"/>
          <w:bCs/>
          <w:sz w:val="24"/>
          <w:szCs w:val="24"/>
          <w:lang w:val="en-NZ"/>
        </w:rPr>
        <w:t xml:space="preserve">The terms to describe human-technology realities are often conceptually overlapping. For example, in service marketing, Flavian </w:t>
      </w:r>
      <w:r w:rsidRPr="000B45A7">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(2019) outline a reality-virtuality continuum that ranges from the real environment to the virtual environment, with mixed reality consisting of virtual and augmented reality (VR/AR) and augmented reality and augmented virtuality (AR/VR). In an education context, Bower </w:t>
      </w:r>
      <w:r w:rsidRPr="00BA74C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(2016) created a physical-virtual continuum spanning the physical environment, blended reality, and virtual environment. In technology literature, the term hybrid reality is used (Seo </w:t>
      </w:r>
      <w:r w:rsidRPr="00BA74C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2016; Sifonis </w:t>
      </w:r>
      <w:r w:rsidRPr="00BA74C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2019). Furthermore, various reality terms are used to describe types of reality environments such as augmented reality (AR), augmented virtuality (AV) and virtual reality (VR). </w:t>
      </w:r>
    </w:p>
    <w:p w14:paraId="3F5E281E" w14:textId="434A1A73" w:rsidR="00D53B9B" w:rsidRDefault="00D53B9B" w:rsidP="00593A85">
      <w:pPr>
        <w:spacing w:line="480" w:lineRule="auto"/>
        <w:ind w:firstLine="720"/>
        <w:rPr>
          <w:rFonts w:ascii="Times New Roman" w:hAnsi="Times New Roman" w:cs="Times New Roman"/>
          <w:bCs/>
          <w:sz w:val="24"/>
          <w:szCs w:val="24"/>
          <w:lang w:val="en-NZ"/>
        </w:rPr>
      </w:pPr>
      <w:r w:rsidRPr="00F966AD">
        <w:rPr>
          <w:rFonts w:ascii="Times New Roman" w:hAnsi="Times New Roman" w:cs="Times New Roman"/>
          <w:bCs/>
          <w:color w:val="000000" w:themeColor="text1"/>
          <w:sz w:val="24"/>
          <w:szCs w:val="24"/>
          <w:lang w:val="en-NZ"/>
        </w:rPr>
        <w:t xml:space="preserve">Based on the reality-virtuality continuums developed by Flavian </w:t>
      </w:r>
      <w:r w:rsidRPr="00BA74C9">
        <w:rPr>
          <w:rFonts w:ascii="Times New Roman" w:hAnsi="Times New Roman" w:cs="Times New Roman"/>
          <w:bCs/>
          <w:i/>
          <w:iCs/>
          <w:color w:val="000000" w:themeColor="text1"/>
          <w:sz w:val="24"/>
          <w:szCs w:val="24"/>
          <w:lang w:val="en-NZ"/>
        </w:rPr>
        <w:t>et al.</w:t>
      </w:r>
      <w:r w:rsidRPr="00F966AD">
        <w:rPr>
          <w:rFonts w:ascii="Times New Roman" w:hAnsi="Times New Roman" w:cs="Times New Roman"/>
          <w:bCs/>
          <w:color w:val="000000" w:themeColor="text1"/>
          <w:sz w:val="24"/>
          <w:szCs w:val="24"/>
          <w:lang w:val="en-NZ"/>
        </w:rPr>
        <w:t xml:space="preserve"> (2019) and Bower </w:t>
      </w:r>
      <w:r w:rsidRPr="00BA74C9">
        <w:rPr>
          <w:rFonts w:ascii="Times New Roman" w:hAnsi="Times New Roman" w:cs="Times New Roman"/>
          <w:bCs/>
          <w:i/>
          <w:iCs/>
          <w:color w:val="000000" w:themeColor="text1"/>
          <w:sz w:val="24"/>
          <w:szCs w:val="24"/>
          <w:lang w:val="en-NZ"/>
        </w:rPr>
        <w:t>et al.</w:t>
      </w:r>
      <w:r w:rsidRPr="00F966AD">
        <w:rPr>
          <w:rFonts w:ascii="Times New Roman" w:hAnsi="Times New Roman" w:cs="Times New Roman"/>
          <w:bCs/>
          <w:color w:val="000000" w:themeColor="text1"/>
          <w:sz w:val="24"/>
          <w:szCs w:val="24"/>
          <w:lang w:val="en-NZ"/>
        </w:rPr>
        <w:t xml:space="preserve"> (2016), we propose a service realities continuum (Figure I) that anchors on physical reality at one end and virtual reality at the other end. </w:t>
      </w:r>
      <w:r w:rsidRPr="00BA74C9">
        <w:rPr>
          <w:rFonts w:ascii="Times New Roman" w:hAnsi="Times New Roman" w:cs="Times New Roman"/>
          <w:bCs/>
          <w:sz w:val="24"/>
          <w:szCs w:val="24"/>
          <w:lang w:val="en-NZ"/>
        </w:rPr>
        <w:t xml:space="preserve">Physical reality is characterized by pure human interaction in a real environment and involves interactions where consumers interact solely with elements of the physical world with minimum aid of information </w:t>
      </w:r>
      <w:r w:rsidRPr="00BA74C9">
        <w:rPr>
          <w:rFonts w:ascii="Times New Roman" w:hAnsi="Times New Roman" w:cs="Times New Roman"/>
          <w:bCs/>
          <w:sz w:val="24"/>
          <w:szCs w:val="24"/>
          <w:lang w:val="en-NZ"/>
        </w:rPr>
        <w:lastRenderedPageBreak/>
        <w:t xml:space="preserve">communication technology (Seo </w:t>
      </w:r>
      <w:r w:rsidRPr="00BA74C9">
        <w:rPr>
          <w:rFonts w:ascii="Times New Roman" w:hAnsi="Times New Roman" w:cs="Times New Roman"/>
          <w:bCs/>
          <w:i/>
          <w:iCs/>
          <w:sz w:val="24"/>
          <w:szCs w:val="24"/>
          <w:lang w:val="en-NZ"/>
        </w:rPr>
        <w:t>et al.,</w:t>
      </w:r>
      <w:r w:rsidRPr="00BA74C9">
        <w:rPr>
          <w:rFonts w:ascii="Times New Roman" w:hAnsi="Times New Roman" w:cs="Times New Roman"/>
          <w:bCs/>
          <w:sz w:val="24"/>
          <w:szCs w:val="24"/>
          <w:lang w:val="en-NZ"/>
        </w:rPr>
        <w:t xml:space="preserve"> 2016). In contrast, virtual reality is characterized by pure technology and represents the digitalized interactions without the need for human physical presence (Ramaswamy and Ozcan, 2018). </w:t>
      </w:r>
    </w:p>
    <w:p w14:paraId="0CE57B42" w14:textId="77777777" w:rsidR="00593A85" w:rsidRPr="00BA74C9" w:rsidRDefault="00593A85" w:rsidP="00593A85">
      <w:pPr>
        <w:spacing w:line="480" w:lineRule="auto"/>
        <w:ind w:firstLine="720"/>
        <w:rPr>
          <w:rFonts w:ascii="Times New Roman" w:hAnsi="Times New Roman" w:cs="Times New Roman"/>
          <w:bCs/>
          <w:sz w:val="24"/>
          <w:szCs w:val="24"/>
          <w:lang w:val="en-NZ"/>
        </w:rPr>
      </w:pPr>
    </w:p>
    <w:p w14:paraId="1FB3A791" w14:textId="5AB63F68" w:rsidR="00D53B9B" w:rsidRDefault="00D53B9B" w:rsidP="00D53B9B">
      <w:pPr>
        <w:spacing w:line="480" w:lineRule="auto"/>
        <w:rPr>
          <w:rFonts w:ascii="Times New Roman" w:hAnsi="Times New Roman" w:cs="Times New Roman"/>
          <w:bCs/>
          <w:sz w:val="24"/>
          <w:szCs w:val="24"/>
          <w:lang w:val="en-NZ"/>
        </w:rPr>
      </w:pPr>
      <w:r w:rsidRPr="00520825">
        <w:rPr>
          <w:rFonts w:ascii="Times New Roman" w:hAnsi="Times New Roman" w:cs="Times New Roman"/>
          <w:bCs/>
          <w:sz w:val="24"/>
          <w:szCs w:val="24"/>
          <w:lang w:val="en-NZ"/>
        </w:rPr>
        <w:t xml:space="preserve">INSERT Figure </w:t>
      </w:r>
      <w:r w:rsidR="00551222">
        <w:rPr>
          <w:rFonts w:ascii="Times New Roman" w:hAnsi="Times New Roman" w:cs="Times New Roman"/>
          <w:bCs/>
          <w:sz w:val="24"/>
          <w:szCs w:val="24"/>
        </w:rPr>
        <w:t>I</w:t>
      </w:r>
      <w:r w:rsidRPr="000B7183">
        <w:rPr>
          <w:rFonts w:ascii="Times New Roman" w:hAnsi="Times New Roman" w:cs="Times New Roman"/>
          <w:bCs/>
          <w:sz w:val="24"/>
          <w:szCs w:val="24"/>
          <w:lang w:val="en-NZ"/>
        </w:rPr>
        <w:t xml:space="preserve"> Service realities continuum</w:t>
      </w:r>
    </w:p>
    <w:p w14:paraId="1CAB6DF9" w14:textId="77777777" w:rsidR="00593A85" w:rsidRPr="000B7183" w:rsidRDefault="00593A85" w:rsidP="00D53B9B">
      <w:pPr>
        <w:spacing w:line="480" w:lineRule="auto"/>
        <w:rPr>
          <w:rFonts w:ascii="Times New Roman" w:hAnsi="Times New Roman" w:cs="Times New Roman"/>
          <w:bCs/>
          <w:sz w:val="24"/>
          <w:szCs w:val="24"/>
          <w:lang w:val="en-NZ"/>
        </w:rPr>
      </w:pPr>
    </w:p>
    <w:p w14:paraId="11FD96FE" w14:textId="77A6A03A" w:rsidR="00FD4475" w:rsidRDefault="00D53B9B">
      <w:pPr>
        <w:spacing w:line="480" w:lineRule="auto"/>
        <w:ind w:firstLine="720"/>
        <w:rPr>
          <w:rFonts w:ascii="Times New Roman" w:hAnsi="Times New Roman" w:cs="Times New Roman"/>
          <w:bCs/>
          <w:sz w:val="24"/>
          <w:szCs w:val="24"/>
          <w:lang w:val="en-NZ"/>
        </w:rPr>
      </w:pPr>
      <w:r w:rsidRPr="000B7183">
        <w:rPr>
          <w:rFonts w:ascii="Times New Roman" w:hAnsi="Times New Roman" w:cs="Times New Roman"/>
          <w:bCs/>
          <w:sz w:val="24"/>
          <w:szCs w:val="24"/>
          <w:lang w:val="en-NZ"/>
        </w:rPr>
        <w:t xml:space="preserve">Our research focuses on the </w:t>
      </w:r>
      <w:r w:rsidRPr="000B7183">
        <w:rPr>
          <w:rFonts w:ascii="Times New Roman" w:hAnsi="Times New Roman" w:cs="Times New Roman"/>
          <w:bCs/>
          <w:i/>
          <w:iCs/>
          <w:sz w:val="24"/>
          <w:szCs w:val="24"/>
          <w:lang w:val="en-NZ"/>
        </w:rPr>
        <w:t>blended human-technology service realities</w:t>
      </w:r>
      <w:r w:rsidRPr="000B7183">
        <w:rPr>
          <w:rFonts w:ascii="Times New Roman" w:hAnsi="Times New Roman" w:cs="Times New Roman"/>
          <w:bCs/>
          <w:sz w:val="24"/>
          <w:szCs w:val="24"/>
          <w:lang w:val="en-NZ"/>
        </w:rPr>
        <w:t xml:space="preserve"> that lie between the two ends of physical reality and virtual reality</w:t>
      </w:r>
      <w:r>
        <w:rPr>
          <w:rFonts w:ascii="Times New Roman" w:hAnsi="Times New Roman" w:cs="Times New Roman"/>
          <w:bCs/>
          <w:sz w:val="24"/>
          <w:szCs w:val="24"/>
          <w:lang w:val="en-NZ"/>
        </w:rPr>
        <w:t xml:space="preserve"> and accounts for the role of both human interaction and technology</w:t>
      </w:r>
      <w:r w:rsidRPr="000B7183">
        <w:rPr>
          <w:rFonts w:ascii="Times New Roman" w:hAnsi="Times New Roman" w:cs="Times New Roman"/>
          <w:bCs/>
          <w:sz w:val="24"/>
          <w:szCs w:val="24"/>
          <w:lang w:val="en-NZ"/>
        </w:rPr>
        <w:t xml:space="preserve">. The </w:t>
      </w:r>
      <w:r w:rsidRPr="000B7183">
        <w:rPr>
          <w:rFonts w:ascii="Times New Roman" w:hAnsi="Times New Roman" w:cs="Times New Roman"/>
          <w:bCs/>
          <w:i/>
          <w:iCs/>
          <w:sz w:val="24"/>
          <w:szCs w:val="24"/>
          <w:lang w:val="en-NZ"/>
        </w:rPr>
        <w:t>blended human-technology service realities</w:t>
      </w:r>
      <w:r w:rsidRPr="000B7183">
        <w:rPr>
          <w:rFonts w:ascii="Times New Roman" w:hAnsi="Times New Roman" w:cs="Times New Roman"/>
          <w:bCs/>
          <w:sz w:val="24"/>
          <w:szCs w:val="24"/>
          <w:lang w:val="en-NZ"/>
        </w:rPr>
        <w:t xml:space="preserve"> consist of the varying combinations of human and technology realities that can be experienced in a service setting. The human and technology combination can be human-dominant, technology-dominant, or balanced. We introduce the new terms of </w:t>
      </w:r>
      <w:r w:rsidRPr="000B7183">
        <w:rPr>
          <w:rFonts w:ascii="Times New Roman" w:hAnsi="Times New Roman" w:cs="Times New Roman"/>
          <w:bCs/>
          <w:i/>
          <w:iCs/>
          <w:sz w:val="24"/>
          <w:szCs w:val="24"/>
          <w:lang w:val="en-NZ"/>
        </w:rPr>
        <w:t>human-dominant reality</w:t>
      </w:r>
      <w:r w:rsidRPr="000B7183">
        <w:rPr>
          <w:rFonts w:ascii="Times New Roman" w:hAnsi="Times New Roman" w:cs="Times New Roman"/>
          <w:bCs/>
          <w:sz w:val="24"/>
          <w:szCs w:val="24"/>
          <w:lang w:val="en-NZ"/>
        </w:rPr>
        <w:t xml:space="preserve"> and </w:t>
      </w:r>
      <w:r w:rsidRPr="000B7183">
        <w:rPr>
          <w:rFonts w:ascii="Times New Roman" w:hAnsi="Times New Roman" w:cs="Times New Roman"/>
          <w:bCs/>
          <w:i/>
          <w:iCs/>
          <w:sz w:val="24"/>
          <w:szCs w:val="24"/>
          <w:lang w:val="en-NZ"/>
        </w:rPr>
        <w:t>technology-dominant reality</w:t>
      </w:r>
      <w:r w:rsidRPr="000B7183">
        <w:rPr>
          <w:rFonts w:ascii="Times New Roman" w:hAnsi="Times New Roman" w:cs="Times New Roman"/>
          <w:bCs/>
          <w:sz w:val="24"/>
          <w:szCs w:val="24"/>
          <w:lang w:val="en-NZ"/>
        </w:rPr>
        <w:t xml:space="preserve"> to represent service interactions with different emphasis on human </w:t>
      </w:r>
      <w:r>
        <w:rPr>
          <w:rFonts w:ascii="Times New Roman" w:hAnsi="Times New Roman" w:cs="Times New Roman"/>
          <w:bCs/>
          <w:sz w:val="24"/>
          <w:szCs w:val="24"/>
          <w:lang w:val="en-NZ"/>
        </w:rPr>
        <w:t xml:space="preserve">interaction </w:t>
      </w:r>
      <w:r w:rsidRPr="000B7183">
        <w:rPr>
          <w:rFonts w:ascii="Times New Roman" w:hAnsi="Times New Roman" w:cs="Times New Roman"/>
          <w:bCs/>
          <w:sz w:val="24"/>
          <w:szCs w:val="24"/>
          <w:lang w:val="en-NZ"/>
        </w:rPr>
        <w:t xml:space="preserve">and technology. </w:t>
      </w:r>
      <w:r w:rsidRPr="000B7183">
        <w:rPr>
          <w:rFonts w:ascii="Times New Roman" w:hAnsi="Times New Roman" w:cs="Times New Roman"/>
          <w:bCs/>
          <w:i/>
          <w:iCs/>
          <w:sz w:val="24"/>
          <w:szCs w:val="24"/>
          <w:lang w:val="en-NZ"/>
        </w:rPr>
        <w:t>Human-dominant reality</w:t>
      </w:r>
      <w:r w:rsidRPr="000B7183">
        <w:rPr>
          <w:rFonts w:ascii="Times New Roman" w:hAnsi="Times New Roman" w:cs="Times New Roman"/>
          <w:bCs/>
          <w:sz w:val="24"/>
          <w:szCs w:val="24"/>
          <w:lang w:val="en-NZ"/>
        </w:rPr>
        <w:t xml:space="preserve"> signifies that the interaction is mostly human driven and delivered, whereas </w:t>
      </w:r>
      <w:r w:rsidRPr="000B7183">
        <w:rPr>
          <w:rFonts w:ascii="Times New Roman" w:hAnsi="Times New Roman" w:cs="Times New Roman"/>
          <w:bCs/>
          <w:i/>
          <w:iCs/>
          <w:sz w:val="24"/>
          <w:szCs w:val="24"/>
          <w:lang w:val="en-NZ"/>
        </w:rPr>
        <w:t>technology-dominant reality</w:t>
      </w:r>
      <w:r w:rsidRPr="000B7183">
        <w:rPr>
          <w:rFonts w:ascii="Times New Roman" w:hAnsi="Times New Roman" w:cs="Times New Roman"/>
          <w:bCs/>
          <w:sz w:val="24"/>
          <w:szCs w:val="24"/>
          <w:lang w:val="en-NZ"/>
        </w:rPr>
        <w:t xml:space="preserve"> relates to interactions and environments that are mostly technology driven and delivered. </w:t>
      </w:r>
      <w:r w:rsidRPr="000B7183">
        <w:rPr>
          <w:rFonts w:ascii="Times New Roman" w:hAnsi="Times New Roman" w:cs="Times New Roman"/>
          <w:bCs/>
          <w:i/>
          <w:iCs/>
          <w:sz w:val="24"/>
          <w:szCs w:val="24"/>
          <w:lang w:val="en-NZ"/>
        </w:rPr>
        <w:t>Balanced reality</w:t>
      </w:r>
      <w:r w:rsidRPr="000B7183">
        <w:rPr>
          <w:rFonts w:ascii="Times New Roman" w:hAnsi="Times New Roman" w:cs="Times New Roman"/>
          <w:bCs/>
          <w:sz w:val="24"/>
          <w:szCs w:val="24"/>
          <w:lang w:val="en-NZ"/>
        </w:rPr>
        <w:t xml:space="preserve"> represents a relatively even balance of human interaction and technology, whereby, consumers experience elements of the physical world and technology/digital content is integrated into their surroundings, enabling them to interact with both digital and real contents (Flavian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2019). </w:t>
      </w:r>
    </w:p>
    <w:p w14:paraId="4E5DC8CE" w14:textId="7EED6ADD" w:rsidR="00593A85" w:rsidRDefault="00593A85">
      <w:pPr>
        <w:spacing w:line="480" w:lineRule="auto"/>
        <w:ind w:firstLine="720"/>
        <w:rPr>
          <w:rFonts w:ascii="Times New Roman" w:hAnsi="Times New Roman" w:cs="Times New Roman"/>
          <w:bCs/>
          <w:sz w:val="24"/>
          <w:szCs w:val="24"/>
          <w:lang w:val="en-NZ"/>
        </w:rPr>
      </w:pPr>
    </w:p>
    <w:p w14:paraId="75298CEE" w14:textId="56106EFC" w:rsidR="00593A85" w:rsidRDefault="00593A85">
      <w:pPr>
        <w:spacing w:line="480" w:lineRule="auto"/>
        <w:ind w:firstLine="720"/>
        <w:rPr>
          <w:rFonts w:ascii="Times New Roman" w:hAnsi="Times New Roman" w:cs="Times New Roman"/>
          <w:bCs/>
          <w:sz w:val="24"/>
          <w:szCs w:val="24"/>
          <w:lang w:val="en-NZ"/>
        </w:rPr>
      </w:pPr>
    </w:p>
    <w:p w14:paraId="4F7EA25F" w14:textId="77777777" w:rsidR="00593A85" w:rsidRPr="000B7183" w:rsidRDefault="00593A85">
      <w:pPr>
        <w:spacing w:line="480" w:lineRule="auto"/>
        <w:ind w:firstLine="720"/>
        <w:rPr>
          <w:rFonts w:ascii="Times New Roman" w:hAnsi="Times New Roman" w:cs="Times New Roman"/>
          <w:bCs/>
          <w:sz w:val="24"/>
          <w:szCs w:val="24"/>
          <w:lang w:val="en-NZ"/>
        </w:rPr>
      </w:pPr>
    </w:p>
    <w:p w14:paraId="36217239" w14:textId="77777777" w:rsidR="00D53B9B" w:rsidRPr="0052052A" w:rsidRDefault="00D53B9B" w:rsidP="00D53B9B">
      <w:pPr>
        <w:spacing w:line="480" w:lineRule="auto"/>
        <w:rPr>
          <w:rFonts w:ascii="Times New Roman" w:hAnsi="Times New Roman" w:cs="Times New Roman"/>
          <w:b/>
          <w:bCs/>
          <w:i/>
          <w:iCs/>
          <w:sz w:val="24"/>
          <w:szCs w:val="24"/>
          <w:lang w:val="en-NZ"/>
        </w:rPr>
      </w:pPr>
      <w:r w:rsidRPr="000B7183">
        <w:rPr>
          <w:rFonts w:ascii="Times New Roman" w:hAnsi="Times New Roman" w:cs="Times New Roman"/>
          <w:b/>
          <w:bCs/>
          <w:i/>
          <w:iCs/>
          <w:sz w:val="24"/>
          <w:szCs w:val="24"/>
          <w:lang w:val="en-NZ"/>
        </w:rPr>
        <w:lastRenderedPageBreak/>
        <w:t>Typology of blended human-technology service realities</w:t>
      </w:r>
      <w:r w:rsidRPr="0052052A">
        <w:t xml:space="preserve"> </w:t>
      </w:r>
      <w:r w:rsidRPr="0052052A">
        <w:rPr>
          <w:rFonts w:ascii="Times New Roman" w:hAnsi="Times New Roman" w:cs="Times New Roman"/>
          <w:b/>
          <w:bCs/>
          <w:i/>
          <w:iCs/>
          <w:sz w:val="24"/>
          <w:szCs w:val="24"/>
          <w:lang w:val="en-NZ"/>
        </w:rPr>
        <w:t>in healthcare</w:t>
      </w:r>
    </w:p>
    <w:p w14:paraId="3C27CBC6" w14:textId="35905F6C" w:rsidR="00D53B9B" w:rsidRDefault="00D53B9B" w:rsidP="005A79F6">
      <w:pPr>
        <w:spacing w:line="480" w:lineRule="auto"/>
        <w:rPr>
          <w:rFonts w:ascii="Times New Roman" w:hAnsi="Times New Roman" w:cs="Times New Roman"/>
          <w:bCs/>
          <w:sz w:val="24"/>
          <w:szCs w:val="24"/>
        </w:rPr>
      </w:pPr>
      <w:r w:rsidRPr="000B7183">
        <w:rPr>
          <w:rFonts w:ascii="Times New Roman" w:hAnsi="Times New Roman" w:cs="Times New Roman"/>
          <w:bCs/>
          <w:sz w:val="24"/>
          <w:szCs w:val="24"/>
          <w:lang w:val="en-NZ"/>
        </w:rPr>
        <w:t xml:space="preserve">To elaborate further on each of the three </w:t>
      </w:r>
      <w:r w:rsidRPr="000B7183">
        <w:rPr>
          <w:rFonts w:ascii="Times New Roman" w:hAnsi="Times New Roman" w:cs="Times New Roman"/>
          <w:bCs/>
          <w:i/>
          <w:iCs/>
          <w:sz w:val="24"/>
          <w:szCs w:val="24"/>
          <w:lang w:val="en-NZ"/>
        </w:rPr>
        <w:t>blended human-technology service realities</w:t>
      </w:r>
      <w:r w:rsidRPr="000B7183">
        <w:rPr>
          <w:rFonts w:ascii="Times New Roman" w:hAnsi="Times New Roman" w:cs="Times New Roman"/>
          <w:bCs/>
          <w:sz w:val="24"/>
          <w:szCs w:val="24"/>
          <w:lang w:val="en-NZ"/>
        </w:rPr>
        <w:t xml:space="preserve"> we develop a </w:t>
      </w:r>
      <w:r w:rsidRPr="000B7183">
        <w:rPr>
          <w:rFonts w:ascii="Times New Roman" w:hAnsi="Times New Roman" w:cs="Times New Roman"/>
          <w:bCs/>
          <w:sz w:val="24"/>
          <w:szCs w:val="24"/>
        </w:rPr>
        <w:t xml:space="preserve">typology (Table II) that provides specific detail on what each reality entails in terms of the level of </w:t>
      </w:r>
      <w:r>
        <w:rPr>
          <w:rFonts w:ascii="Times New Roman" w:hAnsi="Times New Roman" w:cs="Times New Roman"/>
          <w:bCs/>
          <w:sz w:val="24"/>
          <w:szCs w:val="24"/>
        </w:rPr>
        <w:t xml:space="preserve">human interaction, perceived risk, technology engagement, and </w:t>
      </w:r>
      <w:r w:rsidRPr="000B7183">
        <w:rPr>
          <w:rFonts w:ascii="Times New Roman" w:hAnsi="Times New Roman" w:cs="Times New Roman"/>
          <w:bCs/>
          <w:sz w:val="24"/>
          <w:szCs w:val="24"/>
        </w:rPr>
        <w:t>sophistication</w:t>
      </w:r>
      <w:r w:rsidR="00FD4475">
        <w:rPr>
          <w:rFonts w:ascii="Times New Roman" w:hAnsi="Times New Roman" w:cs="Times New Roman"/>
          <w:bCs/>
          <w:sz w:val="24"/>
          <w:szCs w:val="24"/>
        </w:rPr>
        <w:t xml:space="preserve"> of the technology</w:t>
      </w:r>
      <w:r w:rsidRPr="000B7183">
        <w:rPr>
          <w:rFonts w:ascii="Times New Roman" w:hAnsi="Times New Roman" w:cs="Times New Roman"/>
          <w:bCs/>
          <w:sz w:val="24"/>
          <w:szCs w:val="24"/>
        </w:rPr>
        <w:t xml:space="preserve">. It is important to note that the context of each blended human-technology service reality relates to the level of technology and human interaction </w:t>
      </w:r>
      <w:r w:rsidRPr="0052052A">
        <w:rPr>
          <w:rFonts w:ascii="Times New Roman" w:hAnsi="Times New Roman" w:cs="Times New Roman"/>
          <w:bCs/>
          <w:sz w:val="24"/>
          <w:szCs w:val="24"/>
        </w:rPr>
        <w:t>in healthcare encounters (i.e., between healthcare consumers and their family/friends, and healthc</w:t>
      </w:r>
      <w:r w:rsidRPr="000B7183">
        <w:rPr>
          <w:rFonts w:ascii="Times New Roman" w:hAnsi="Times New Roman" w:cs="Times New Roman"/>
          <w:bCs/>
          <w:sz w:val="24"/>
          <w:szCs w:val="24"/>
        </w:rPr>
        <w:t xml:space="preserve">are professionals). </w:t>
      </w:r>
    </w:p>
    <w:p w14:paraId="5DC14751" w14:textId="457E98A7" w:rsidR="00D53B9B" w:rsidRDefault="00D53B9B" w:rsidP="00D53B9B">
      <w:pPr>
        <w:spacing w:line="480" w:lineRule="auto"/>
        <w:ind w:firstLine="720"/>
        <w:rPr>
          <w:rFonts w:ascii="Times New Roman" w:hAnsi="Times New Roman" w:cs="Times New Roman"/>
          <w:sz w:val="24"/>
          <w:szCs w:val="24"/>
          <w:lang w:val="en-NZ"/>
        </w:rPr>
      </w:pPr>
      <w:r w:rsidRPr="00BA74C9">
        <w:rPr>
          <w:rFonts w:ascii="Times New Roman" w:hAnsi="Times New Roman" w:cs="Times New Roman"/>
          <w:bCs/>
          <w:sz w:val="24"/>
          <w:szCs w:val="24"/>
        </w:rPr>
        <w:t>Taking a human</w:t>
      </w:r>
      <w:r w:rsidR="000B45A7">
        <w:rPr>
          <w:rFonts w:ascii="Times New Roman" w:hAnsi="Times New Roman" w:cs="Times New Roman"/>
          <w:bCs/>
          <w:sz w:val="24"/>
          <w:szCs w:val="24"/>
        </w:rPr>
        <w:t xml:space="preserve"> </w:t>
      </w:r>
      <w:r w:rsidRPr="00BA74C9">
        <w:rPr>
          <w:rFonts w:ascii="Times New Roman" w:hAnsi="Times New Roman" w:cs="Times New Roman"/>
          <w:bCs/>
          <w:sz w:val="24"/>
          <w:szCs w:val="24"/>
        </w:rPr>
        <w:t>centric perspective, f</w:t>
      </w:r>
      <w:r w:rsidRPr="000B7183">
        <w:rPr>
          <w:rFonts w:ascii="Times New Roman" w:hAnsi="Times New Roman" w:cs="Times New Roman"/>
          <w:bCs/>
          <w:sz w:val="24"/>
          <w:szCs w:val="24"/>
        </w:rPr>
        <w:t xml:space="preserve">irst, </w:t>
      </w:r>
      <w:r w:rsidRPr="008F4CC4">
        <w:rPr>
          <w:rFonts w:ascii="Times New Roman" w:hAnsi="Times New Roman" w:cs="Times New Roman"/>
          <w:bCs/>
          <w:sz w:val="24"/>
          <w:szCs w:val="24"/>
        </w:rPr>
        <w:t xml:space="preserve">we consider the level of </w:t>
      </w:r>
      <w:r w:rsidRPr="00FD4475">
        <w:rPr>
          <w:rFonts w:ascii="Times New Roman" w:hAnsi="Times New Roman" w:cs="Times New Roman"/>
          <w:bCs/>
          <w:i/>
          <w:iCs/>
          <w:sz w:val="24"/>
          <w:szCs w:val="24"/>
        </w:rPr>
        <w:t>human interaction</w:t>
      </w:r>
      <w:r w:rsidRPr="008F4CC4">
        <w:rPr>
          <w:rFonts w:ascii="Times New Roman" w:hAnsi="Times New Roman" w:cs="Times New Roman"/>
          <w:bCs/>
          <w:sz w:val="24"/>
          <w:szCs w:val="24"/>
        </w:rPr>
        <w:t xml:space="preserve"> as the human element is an important aspect of each of the three blended human-technology service realities </w:t>
      </w:r>
      <w:r w:rsidRPr="008F4CC4">
        <w:rPr>
          <w:rFonts w:ascii="Times New Roman" w:hAnsi="Times New Roman" w:cs="Times New Roman"/>
          <w:bCs/>
          <w:sz w:val="24"/>
          <w:szCs w:val="24"/>
          <w:lang w:val="en-NZ"/>
        </w:rPr>
        <w:t xml:space="preserve">(Flavian </w:t>
      </w:r>
      <w:r w:rsidRPr="008F4CC4">
        <w:rPr>
          <w:rFonts w:ascii="Times New Roman" w:hAnsi="Times New Roman" w:cs="Times New Roman"/>
          <w:bCs/>
          <w:i/>
          <w:iCs/>
          <w:sz w:val="24"/>
          <w:szCs w:val="24"/>
          <w:lang w:val="en-NZ"/>
        </w:rPr>
        <w:t>et al.,</w:t>
      </w:r>
      <w:r w:rsidRPr="008F4CC4">
        <w:rPr>
          <w:rFonts w:ascii="Times New Roman" w:hAnsi="Times New Roman" w:cs="Times New Roman"/>
          <w:bCs/>
          <w:sz w:val="24"/>
          <w:szCs w:val="24"/>
          <w:lang w:val="en-NZ"/>
        </w:rPr>
        <w:t xml:space="preserve"> 2019</w:t>
      </w:r>
      <w:r>
        <w:rPr>
          <w:rFonts w:ascii="Times New Roman" w:hAnsi="Times New Roman" w:cs="Times New Roman"/>
          <w:bCs/>
          <w:sz w:val="24"/>
          <w:szCs w:val="24"/>
          <w:lang w:val="en-NZ"/>
        </w:rPr>
        <w:t xml:space="preserve">; </w:t>
      </w:r>
      <w:r w:rsidRPr="00FD4475">
        <w:rPr>
          <w:rFonts w:ascii="Times New Roman" w:hAnsi="Times New Roman" w:cs="Times New Roman"/>
          <w:bCs/>
          <w:sz w:val="24"/>
          <w:szCs w:val="24"/>
          <w:lang w:val="en-NZ"/>
        </w:rPr>
        <w:t xml:space="preserve">Letheren </w:t>
      </w:r>
      <w:r w:rsidRPr="00FD4475">
        <w:rPr>
          <w:rFonts w:ascii="Times New Roman" w:hAnsi="Times New Roman" w:cs="Times New Roman"/>
          <w:bCs/>
          <w:i/>
          <w:iCs/>
          <w:sz w:val="24"/>
          <w:szCs w:val="24"/>
          <w:lang w:val="en-NZ"/>
        </w:rPr>
        <w:t>et al.,</w:t>
      </w:r>
      <w:r w:rsidRPr="00FD4475">
        <w:rPr>
          <w:rFonts w:ascii="Times New Roman" w:hAnsi="Times New Roman" w:cs="Times New Roman"/>
          <w:bCs/>
          <w:sz w:val="24"/>
          <w:szCs w:val="24"/>
          <w:lang w:val="en-NZ"/>
        </w:rPr>
        <w:t xml:space="preserve"> 2021)</w:t>
      </w:r>
      <w:r w:rsidR="00A35103">
        <w:rPr>
          <w:rFonts w:ascii="Times New Roman" w:hAnsi="Times New Roman" w:cs="Times New Roman"/>
          <w:bCs/>
          <w:sz w:val="24"/>
          <w:szCs w:val="24"/>
          <w:lang w:val="en-NZ"/>
        </w:rPr>
        <w:t xml:space="preserve"> and can determine the degree of </w:t>
      </w:r>
      <w:r w:rsidR="008568B4">
        <w:rPr>
          <w:rFonts w:ascii="Times New Roman" w:hAnsi="Times New Roman" w:cs="Times New Roman"/>
          <w:bCs/>
          <w:sz w:val="24"/>
          <w:szCs w:val="24"/>
          <w:lang w:val="en-NZ"/>
        </w:rPr>
        <w:t>emotional-social</w:t>
      </w:r>
      <w:r w:rsidR="00A35103">
        <w:rPr>
          <w:rFonts w:ascii="Times New Roman" w:hAnsi="Times New Roman" w:cs="Times New Roman"/>
          <w:bCs/>
          <w:sz w:val="24"/>
          <w:szCs w:val="24"/>
          <w:lang w:val="en-NZ"/>
        </w:rPr>
        <w:t xml:space="preserve"> complexity in each reality (Wirtz </w:t>
      </w:r>
      <w:r w:rsidR="00A35103" w:rsidRPr="00A35103">
        <w:rPr>
          <w:rFonts w:ascii="Times New Roman" w:hAnsi="Times New Roman" w:cs="Times New Roman"/>
          <w:bCs/>
          <w:i/>
          <w:iCs/>
          <w:sz w:val="24"/>
          <w:szCs w:val="24"/>
          <w:lang w:val="en-NZ"/>
        </w:rPr>
        <w:t>et al.,</w:t>
      </w:r>
      <w:r w:rsidR="00A35103">
        <w:rPr>
          <w:rFonts w:ascii="Times New Roman" w:hAnsi="Times New Roman" w:cs="Times New Roman"/>
          <w:bCs/>
          <w:sz w:val="24"/>
          <w:szCs w:val="24"/>
          <w:lang w:val="en-NZ"/>
        </w:rPr>
        <w:t xml:space="preserve"> 2018)</w:t>
      </w:r>
      <w:r w:rsidRPr="008F4CC4">
        <w:rPr>
          <w:rFonts w:ascii="Times New Roman" w:hAnsi="Times New Roman" w:cs="Times New Roman"/>
          <w:bCs/>
          <w:sz w:val="24"/>
          <w:szCs w:val="24"/>
        </w:rPr>
        <w:t xml:space="preserve">. </w:t>
      </w:r>
      <w:r w:rsidRPr="00D83644">
        <w:rPr>
          <w:rFonts w:ascii="Times New Roman" w:hAnsi="Times New Roman" w:cs="Times New Roman"/>
          <w:bCs/>
          <w:sz w:val="24"/>
          <w:szCs w:val="24"/>
        </w:rPr>
        <w:t xml:space="preserve">Second, </w:t>
      </w:r>
      <w:r w:rsidRPr="002A4417">
        <w:rPr>
          <w:rFonts w:ascii="Times New Roman" w:hAnsi="Times New Roman" w:cs="Times New Roman"/>
          <w:bCs/>
          <w:sz w:val="24"/>
          <w:szCs w:val="24"/>
        </w:rPr>
        <w:t xml:space="preserve">we include levels of </w:t>
      </w:r>
      <w:r w:rsidRPr="00FD4475">
        <w:rPr>
          <w:rFonts w:ascii="Times New Roman" w:hAnsi="Times New Roman" w:cs="Times New Roman"/>
          <w:bCs/>
          <w:i/>
          <w:iCs/>
          <w:sz w:val="24"/>
          <w:szCs w:val="24"/>
        </w:rPr>
        <w:t>perceived risk associated with trust</w:t>
      </w:r>
      <w:r>
        <w:rPr>
          <w:rFonts w:ascii="Times New Roman" w:hAnsi="Times New Roman" w:cs="Times New Roman"/>
          <w:bCs/>
          <w:sz w:val="24"/>
          <w:szCs w:val="24"/>
        </w:rPr>
        <w:t xml:space="preserve"> </w:t>
      </w:r>
      <w:r w:rsidRPr="002A4417">
        <w:rPr>
          <w:rFonts w:ascii="Times New Roman" w:hAnsi="Times New Roman" w:cs="Times New Roman"/>
          <w:bCs/>
          <w:sz w:val="24"/>
          <w:szCs w:val="24"/>
        </w:rPr>
        <w:t xml:space="preserve">in the technology because this often determines adoption behavior (Pavlou, 2003; Wunderlich </w:t>
      </w:r>
      <w:r w:rsidRPr="002A4417">
        <w:rPr>
          <w:rFonts w:ascii="Times New Roman" w:hAnsi="Times New Roman" w:cs="Times New Roman"/>
          <w:bCs/>
          <w:i/>
          <w:iCs/>
          <w:sz w:val="24"/>
          <w:szCs w:val="24"/>
        </w:rPr>
        <w:t>et al.,</w:t>
      </w:r>
      <w:r w:rsidRPr="002A4417">
        <w:rPr>
          <w:rFonts w:ascii="Times New Roman" w:hAnsi="Times New Roman" w:cs="Times New Roman"/>
          <w:bCs/>
          <w:sz w:val="24"/>
          <w:szCs w:val="24"/>
        </w:rPr>
        <w:t xml:space="preserve"> 2015).</w:t>
      </w:r>
      <w:r w:rsidRPr="000C78B1">
        <w:rPr>
          <w:rFonts w:ascii="Times New Roman" w:hAnsi="Times New Roman" w:cs="Times New Roman"/>
          <w:bCs/>
          <w:sz w:val="24"/>
          <w:szCs w:val="24"/>
        </w:rPr>
        <w:t xml:space="preserve"> Third, </w:t>
      </w:r>
      <w:r w:rsidRPr="0052142F">
        <w:rPr>
          <w:rFonts w:ascii="Times New Roman" w:hAnsi="Times New Roman" w:cs="Times New Roman"/>
          <w:bCs/>
          <w:sz w:val="24"/>
          <w:szCs w:val="24"/>
        </w:rPr>
        <w:t xml:space="preserve">we incorporate the varying levels of </w:t>
      </w:r>
      <w:r w:rsidRPr="00FD4475">
        <w:rPr>
          <w:rFonts w:ascii="Times New Roman" w:hAnsi="Times New Roman" w:cs="Times New Roman"/>
          <w:bCs/>
          <w:i/>
          <w:iCs/>
          <w:sz w:val="24"/>
          <w:szCs w:val="24"/>
        </w:rPr>
        <w:t>technology engagement</w:t>
      </w:r>
      <w:r w:rsidRPr="00D30910">
        <w:rPr>
          <w:rFonts w:ascii="Times New Roman" w:hAnsi="Times New Roman" w:cs="Times New Roman"/>
          <w:bCs/>
          <w:sz w:val="24"/>
          <w:szCs w:val="24"/>
        </w:rPr>
        <w:t xml:space="preserve"> </w:t>
      </w:r>
      <w:r w:rsidRPr="0052142F">
        <w:rPr>
          <w:rFonts w:ascii="Times New Roman" w:hAnsi="Times New Roman" w:cs="Times New Roman"/>
          <w:bCs/>
          <w:sz w:val="24"/>
          <w:szCs w:val="24"/>
        </w:rPr>
        <w:t xml:space="preserve">identified by Letheren </w:t>
      </w:r>
      <w:r w:rsidRPr="0052142F">
        <w:rPr>
          <w:rFonts w:ascii="Times New Roman" w:hAnsi="Times New Roman" w:cs="Times New Roman"/>
          <w:bCs/>
          <w:i/>
          <w:iCs/>
          <w:sz w:val="24"/>
          <w:szCs w:val="24"/>
        </w:rPr>
        <w:t>et al.</w:t>
      </w:r>
      <w:r w:rsidRPr="0052142F">
        <w:rPr>
          <w:rFonts w:ascii="Times New Roman" w:hAnsi="Times New Roman" w:cs="Times New Roman"/>
          <w:bCs/>
          <w:sz w:val="24"/>
          <w:szCs w:val="24"/>
        </w:rPr>
        <w:t xml:space="preserve"> (2019) in their study on household </w:t>
      </w:r>
      <w:r w:rsidRPr="00D30910">
        <w:rPr>
          <w:rFonts w:ascii="Times New Roman" w:hAnsi="Times New Roman" w:cs="Times New Roman"/>
          <w:bCs/>
          <w:sz w:val="24"/>
          <w:szCs w:val="24"/>
        </w:rPr>
        <w:t xml:space="preserve">engagement of home technologies. </w:t>
      </w:r>
      <w:r>
        <w:rPr>
          <w:rFonts w:ascii="Times New Roman" w:hAnsi="Times New Roman" w:cs="Times New Roman"/>
          <w:bCs/>
          <w:sz w:val="24"/>
          <w:szCs w:val="24"/>
        </w:rPr>
        <w:t>T</w:t>
      </w:r>
      <w:r w:rsidRPr="00D30910">
        <w:rPr>
          <w:rFonts w:ascii="Times New Roman" w:hAnsi="Times New Roman" w:cs="Times New Roman"/>
          <w:bCs/>
          <w:sz w:val="24"/>
          <w:szCs w:val="24"/>
        </w:rPr>
        <w:t xml:space="preserve">he levels </w:t>
      </w:r>
      <w:r w:rsidRPr="00313B19">
        <w:rPr>
          <w:rFonts w:ascii="Times New Roman" w:hAnsi="Times New Roman" w:cs="Times New Roman"/>
          <w:bCs/>
          <w:sz w:val="24"/>
          <w:szCs w:val="24"/>
        </w:rPr>
        <w:t>include - passive</w:t>
      </w:r>
      <w:r w:rsidRPr="00313B19">
        <w:rPr>
          <w:rFonts w:ascii="Times New Roman" w:hAnsi="Times New Roman" w:cs="Times New Roman"/>
          <w:bCs/>
          <w:sz w:val="24"/>
          <w:szCs w:val="24"/>
          <w:lang w:val="en-NZ"/>
        </w:rPr>
        <w:t xml:space="preserve"> technology which is mostly informational</w:t>
      </w:r>
      <w:r w:rsidRPr="00313B19">
        <w:rPr>
          <w:rFonts w:ascii="Times New Roman" w:hAnsi="Times New Roman" w:cs="Times New Roman"/>
          <w:bCs/>
          <w:sz w:val="24"/>
          <w:szCs w:val="24"/>
        </w:rPr>
        <w:t>; interactive and assistive technology such as Apps where there is human and technology engagement; and proactive technology where the technology mostly engages on behalf of the user</w:t>
      </w:r>
      <w:r>
        <w:rPr>
          <w:rFonts w:ascii="Times New Roman" w:hAnsi="Times New Roman" w:cs="Times New Roman"/>
          <w:bCs/>
          <w:sz w:val="24"/>
          <w:szCs w:val="24"/>
        </w:rPr>
        <w:t xml:space="preserve">. </w:t>
      </w:r>
      <w:r w:rsidRPr="00175D55">
        <w:rPr>
          <w:rFonts w:ascii="Times New Roman" w:hAnsi="Times New Roman" w:cs="Times New Roman"/>
          <w:bCs/>
          <w:sz w:val="24"/>
          <w:szCs w:val="24"/>
        </w:rPr>
        <w:t xml:space="preserve">Fourth, </w:t>
      </w:r>
      <w:r w:rsidRPr="000B7183">
        <w:rPr>
          <w:rFonts w:ascii="Times New Roman" w:hAnsi="Times New Roman" w:cs="Times New Roman"/>
          <w:bCs/>
          <w:sz w:val="24"/>
          <w:szCs w:val="24"/>
        </w:rPr>
        <w:t xml:space="preserve">we consider the </w:t>
      </w:r>
      <w:r w:rsidRPr="00B42B64">
        <w:rPr>
          <w:rFonts w:ascii="Times New Roman" w:hAnsi="Times New Roman" w:cs="Times New Roman"/>
          <w:bCs/>
          <w:sz w:val="24"/>
          <w:szCs w:val="24"/>
        </w:rPr>
        <w:t xml:space="preserve">level of </w:t>
      </w:r>
      <w:r w:rsidRPr="00FD4C05">
        <w:rPr>
          <w:rFonts w:ascii="Times New Roman" w:hAnsi="Times New Roman" w:cs="Times New Roman"/>
          <w:bCs/>
          <w:i/>
          <w:iCs/>
          <w:sz w:val="24"/>
          <w:szCs w:val="24"/>
        </w:rPr>
        <w:t>sophistication of the technology</w:t>
      </w:r>
      <w:r w:rsidRPr="00B42B64">
        <w:rPr>
          <w:rFonts w:ascii="Times New Roman" w:hAnsi="Times New Roman" w:cs="Times New Roman"/>
          <w:bCs/>
          <w:sz w:val="24"/>
          <w:szCs w:val="24"/>
        </w:rPr>
        <w:t xml:space="preserve"> because </w:t>
      </w:r>
      <w:r w:rsidRPr="000B7183">
        <w:rPr>
          <w:rFonts w:ascii="Times New Roman" w:hAnsi="Times New Roman" w:cs="Times New Roman"/>
          <w:bCs/>
          <w:sz w:val="24"/>
          <w:szCs w:val="24"/>
        </w:rPr>
        <w:t>the varying complexity of these technologies serve as the basis of the human-dominant, balanced and tech</w:t>
      </w:r>
      <w:r>
        <w:rPr>
          <w:rFonts w:ascii="Times New Roman" w:hAnsi="Times New Roman" w:cs="Times New Roman"/>
          <w:bCs/>
          <w:sz w:val="24"/>
          <w:szCs w:val="24"/>
        </w:rPr>
        <w:t>nology</w:t>
      </w:r>
      <w:r w:rsidRPr="000B7183">
        <w:rPr>
          <w:rFonts w:ascii="Times New Roman" w:hAnsi="Times New Roman" w:cs="Times New Roman"/>
          <w:bCs/>
          <w:sz w:val="24"/>
          <w:szCs w:val="24"/>
        </w:rPr>
        <w:t xml:space="preserve">-dominant realities. Also, the level of sophistication reflects the potential adoption of and readiness to embrace the technology itself (Larivière </w:t>
      </w:r>
      <w:r w:rsidRPr="000B7183">
        <w:rPr>
          <w:rFonts w:ascii="Times New Roman" w:hAnsi="Times New Roman" w:cs="Times New Roman"/>
          <w:bCs/>
          <w:i/>
          <w:iCs/>
          <w:sz w:val="24"/>
          <w:szCs w:val="24"/>
        </w:rPr>
        <w:t>et al.,</w:t>
      </w:r>
      <w:r w:rsidRPr="000B7183">
        <w:rPr>
          <w:rFonts w:ascii="Times New Roman" w:hAnsi="Times New Roman" w:cs="Times New Roman"/>
          <w:bCs/>
          <w:sz w:val="24"/>
          <w:szCs w:val="24"/>
        </w:rPr>
        <w:t xml:space="preserve"> 2017; Parasuraman and Colby, 2015). </w:t>
      </w:r>
      <w:r w:rsidR="000B45A7">
        <w:rPr>
          <w:rFonts w:ascii="Times New Roman" w:hAnsi="Times New Roman" w:cs="Times New Roman"/>
          <w:bCs/>
          <w:sz w:val="24"/>
          <w:szCs w:val="24"/>
        </w:rPr>
        <w:t>T</w:t>
      </w:r>
      <w:r>
        <w:rPr>
          <w:rFonts w:ascii="Times New Roman" w:hAnsi="Times New Roman" w:cs="Times New Roman"/>
          <w:bCs/>
          <w:sz w:val="24"/>
          <w:szCs w:val="24"/>
        </w:rPr>
        <w:t>ogether, we</w:t>
      </w:r>
      <w:r w:rsidRPr="000B7183">
        <w:rPr>
          <w:rFonts w:ascii="Times New Roman" w:hAnsi="Times New Roman" w:cs="Times New Roman"/>
          <w:bCs/>
          <w:sz w:val="24"/>
          <w:szCs w:val="24"/>
        </w:rPr>
        <w:t xml:space="preserve"> provide a typology of </w:t>
      </w:r>
      <w:r w:rsidRPr="000B7183">
        <w:rPr>
          <w:rFonts w:ascii="Times New Roman" w:hAnsi="Times New Roman" w:cs="Times New Roman"/>
          <w:sz w:val="24"/>
          <w:szCs w:val="24"/>
          <w:lang w:val="en-NZ"/>
        </w:rPr>
        <w:t>human-technology service realities as outlined in table II and then describe the characteristics of each reality.</w:t>
      </w:r>
    </w:p>
    <w:p w14:paraId="24B30CAC" w14:textId="77777777" w:rsidR="001741E7" w:rsidRPr="00BA74C9" w:rsidRDefault="001741E7" w:rsidP="00D53B9B">
      <w:pPr>
        <w:spacing w:line="480" w:lineRule="auto"/>
        <w:ind w:firstLine="720"/>
        <w:rPr>
          <w:rFonts w:ascii="Times New Roman" w:hAnsi="Times New Roman" w:cs="Times New Roman"/>
          <w:bCs/>
          <w:sz w:val="24"/>
          <w:szCs w:val="24"/>
        </w:rPr>
      </w:pPr>
    </w:p>
    <w:p w14:paraId="5AD9C6D7" w14:textId="43E0C8EC" w:rsidR="00D53B9B" w:rsidRDefault="00D53B9B" w:rsidP="00D53B9B">
      <w:pPr>
        <w:spacing w:line="480" w:lineRule="auto"/>
        <w:rPr>
          <w:rFonts w:ascii="Times New Roman" w:hAnsi="Times New Roman" w:cs="Times New Roman"/>
          <w:bCs/>
          <w:sz w:val="24"/>
          <w:szCs w:val="24"/>
          <w:lang w:val="en-NZ"/>
        </w:rPr>
      </w:pPr>
      <w:r w:rsidRPr="00520825">
        <w:rPr>
          <w:rFonts w:ascii="Times New Roman" w:hAnsi="Times New Roman" w:cs="Times New Roman"/>
          <w:bCs/>
          <w:sz w:val="24"/>
          <w:szCs w:val="24"/>
          <w:lang w:val="en-NZ"/>
        </w:rPr>
        <w:t>INSERT Table II. Typology of human-technology service realities</w:t>
      </w:r>
    </w:p>
    <w:p w14:paraId="5132CC08" w14:textId="77777777" w:rsidR="005A79F6" w:rsidRPr="000B7183" w:rsidRDefault="005A79F6" w:rsidP="00D53B9B">
      <w:pPr>
        <w:spacing w:line="480" w:lineRule="auto"/>
        <w:rPr>
          <w:rFonts w:ascii="Times New Roman" w:hAnsi="Times New Roman" w:cs="Times New Roman"/>
          <w:bCs/>
          <w:sz w:val="24"/>
          <w:szCs w:val="24"/>
          <w:lang w:val="en-NZ"/>
        </w:rPr>
      </w:pPr>
    </w:p>
    <w:p w14:paraId="719EE1E5" w14:textId="77777777" w:rsidR="00D53B9B" w:rsidRPr="000B7183" w:rsidRDefault="00D53B9B" w:rsidP="005A79F6">
      <w:pPr>
        <w:spacing w:line="480" w:lineRule="auto"/>
        <w:rPr>
          <w:rFonts w:ascii="Times New Roman" w:hAnsi="Times New Roman" w:cs="Times New Roman"/>
          <w:i/>
          <w:iCs/>
          <w:sz w:val="24"/>
          <w:szCs w:val="24"/>
          <w:lang w:val="en-NZ"/>
        </w:rPr>
      </w:pPr>
      <w:r w:rsidRPr="000B7183">
        <w:rPr>
          <w:rFonts w:ascii="Times New Roman" w:hAnsi="Times New Roman" w:cs="Times New Roman"/>
          <w:i/>
          <w:iCs/>
          <w:sz w:val="24"/>
          <w:szCs w:val="24"/>
          <w:lang w:val="en-NZ"/>
        </w:rPr>
        <w:t>Human-dominant reality</w:t>
      </w:r>
    </w:p>
    <w:p w14:paraId="774D094C" w14:textId="741891A9" w:rsidR="00D53B9B" w:rsidRPr="000B7183" w:rsidRDefault="00D53B9B" w:rsidP="005A79F6">
      <w:pPr>
        <w:spacing w:line="480" w:lineRule="auto"/>
        <w:rPr>
          <w:rFonts w:ascii="Times New Roman" w:hAnsi="Times New Roman" w:cs="Times New Roman"/>
          <w:bCs/>
          <w:sz w:val="24"/>
          <w:szCs w:val="24"/>
          <w:lang w:val="en-NZ"/>
        </w:rPr>
      </w:pPr>
      <w:r w:rsidRPr="000B7183">
        <w:rPr>
          <w:rFonts w:ascii="Times New Roman" w:hAnsi="Times New Roman" w:cs="Times New Roman"/>
          <w:bCs/>
          <w:sz w:val="24"/>
          <w:szCs w:val="24"/>
          <w:lang w:val="en-NZ"/>
        </w:rPr>
        <w:t xml:space="preserve">A human-dominant reality is primarily human-driven, and the technology used is relatively passive. </w:t>
      </w:r>
      <w:bookmarkStart w:id="7" w:name="_Hlk81558845"/>
      <w:r w:rsidRPr="000B7183">
        <w:rPr>
          <w:rFonts w:ascii="Times New Roman" w:hAnsi="Times New Roman" w:cs="Times New Roman"/>
          <w:bCs/>
          <w:sz w:val="24"/>
          <w:szCs w:val="24"/>
          <w:lang w:val="en-NZ"/>
        </w:rPr>
        <w:t xml:space="preserve">Passive technology is characterised by passive information </w:t>
      </w:r>
      <w:bookmarkEnd w:id="7"/>
      <w:r w:rsidRPr="000B7183">
        <w:rPr>
          <w:rFonts w:ascii="Times New Roman" w:hAnsi="Times New Roman" w:cs="Times New Roman"/>
          <w:bCs/>
          <w:sz w:val="24"/>
          <w:szCs w:val="24"/>
          <w:lang w:val="en-NZ"/>
        </w:rPr>
        <w:t xml:space="preserve">sharing and is preferred by those who have high perceived-risk and low trust in technology (Letheren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2019), therefore, the human-dominant reality is perceived as relatively low risk with high levels of trust in the technology. In this reality the</w:t>
      </w:r>
      <w:r w:rsidR="000B45A7">
        <w:rPr>
          <w:rFonts w:ascii="Times New Roman" w:hAnsi="Times New Roman" w:cs="Times New Roman"/>
          <w:bCs/>
          <w:sz w:val="24"/>
          <w:szCs w:val="24"/>
          <w:lang w:val="en-NZ"/>
        </w:rPr>
        <w:t xml:space="preserve"> level of sophistication of the technology is low and </w:t>
      </w:r>
      <w:r w:rsidR="00FD4C05">
        <w:rPr>
          <w:rFonts w:ascii="Times New Roman" w:hAnsi="Times New Roman" w:cs="Times New Roman"/>
          <w:bCs/>
          <w:sz w:val="24"/>
          <w:szCs w:val="24"/>
          <w:lang w:val="en-NZ"/>
        </w:rPr>
        <w:t xml:space="preserve">human </w:t>
      </w:r>
      <w:r w:rsidRPr="000B7183">
        <w:rPr>
          <w:rFonts w:ascii="Times New Roman" w:hAnsi="Times New Roman" w:cs="Times New Roman"/>
          <w:bCs/>
          <w:sz w:val="24"/>
          <w:szCs w:val="24"/>
          <w:lang w:val="en-NZ"/>
        </w:rPr>
        <w:t xml:space="preserve">interaction is high </w:t>
      </w:r>
      <w:r w:rsidR="000B45A7">
        <w:rPr>
          <w:rFonts w:ascii="Times New Roman" w:hAnsi="Times New Roman" w:cs="Times New Roman"/>
          <w:bCs/>
          <w:sz w:val="24"/>
          <w:szCs w:val="24"/>
          <w:lang w:val="en-NZ"/>
        </w:rPr>
        <w:t xml:space="preserve">creating </w:t>
      </w:r>
      <w:r w:rsidR="00A35103">
        <w:rPr>
          <w:rFonts w:ascii="Times New Roman" w:hAnsi="Times New Roman" w:cs="Times New Roman"/>
          <w:bCs/>
          <w:sz w:val="24"/>
          <w:szCs w:val="24"/>
          <w:lang w:val="en-NZ"/>
        </w:rPr>
        <w:t>a service reality</w:t>
      </w:r>
      <w:r w:rsidR="000B45A7">
        <w:rPr>
          <w:rFonts w:ascii="Times New Roman" w:hAnsi="Times New Roman" w:cs="Times New Roman"/>
          <w:bCs/>
          <w:sz w:val="24"/>
          <w:szCs w:val="24"/>
          <w:lang w:val="en-NZ"/>
        </w:rPr>
        <w:t xml:space="preserve"> that can respond to complex </w:t>
      </w:r>
      <w:r w:rsidR="008568B4">
        <w:rPr>
          <w:rFonts w:ascii="Times New Roman" w:hAnsi="Times New Roman" w:cs="Times New Roman"/>
          <w:bCs/>
          <w:sz w:val="24"/>
          <w:szCs w:val="24"/>
          <w:lang w:val="en-NZ"/>
        </w:rPr>
        <w:t>emotional-social</w:t>
      </w:r>
      <w:r w:rsidR="000B45A7">
        <w:rPr>
          <w:rFonts w:ascii="Times New Roman" w:hAnsi="Times New Roman" w:cs="Times New Roman"/>
          <w:bCs/>
          <w:sz w:val="24"/>
          <w:szCs w:val="24"/>
          <w:lang w:val="en-NZ"/>
        </w:rPr>
        <w:t xml:space="preserve"> situations</w:t>
      </w:r>
      <w:r w:rsidR="00A35103">
        <w:rPr>
          <w:rFonts w:ascii="Times New Roman" w:hAnsi="Times New Roman" w:cs="Times New Roman"/>
          <w:bCs/>
          <w:sz w:val="24"/>
          <w:szCs w:val="24"/>
          <w:lang w:val="en-NZ"/>
        </w:rPr>
        <w:t xml:space="preserve"> but only requires lower levels of cognitive </w:t>
      </w:r>
      <w:r w:rsidR="000B45A7">
        <w:rPr>
          <w:rFonts w:ascii="Times New Roman" w:hAnsi="Times New Roman" w:cs="Times New Roman"/>
          <w:bCs/>
          <w:sz w:val="24"/>
          <w:szCs w:val="24"/>
          <w:lang w:val="en-NZ"/>
        </w:rPr>
        <w:t xml:space="preserve">complexity </w:t>
      </w:r>
      <w:r w:rsidR="00A35103">
        <w:rPr>
          <w:rFonts w:ascii="Times New Roman" w:hAnsi="Times New Roman" w:cs="Times New Roman"/>
          <w:bCs/>
          <w:sz w:val="24"/>
          <w:szCs w:val="24"/>
          <w:lang w:val="en-NZ"/>
        </w:rPr>
        <w:t>to engage</w:t>
      </w:r>
      <w:r w:rsidRPr="000B7183">
        <w:rPr>
          <w:rFonts w:ascii="Times New Roman" w:hAnsi="Times New Roman" w:cs="Times New Roman"/>
          <w:bCs/>
          <w:sz w:val="24"/>
          <w:szCs w:val="24"/>
          <w:lang w:val="en-NZ"/>
        </w:rPr>
        <w:t xml:space="preserve"> (</w:t>
      </w:r>
      <w:r w:rsidR="00A35103">
        <w:rPr>
          <w:rFonts w:ascii="Times New Roman" w:hAnsi="Times New Roman" w:cs="Times New Roman"/>
          <w:bCs/>
          <w:sz w:val="24"/>
          <w:szCs w:val="24"/>
          <w:lang w:val="en-NZ"/>
        </w:rPr>
        <w:t xml:space="preserve">Wirtz </w:t>
      </w:r>
      <w:r w:rsidR="00A35103" w:rsidRPr="00A35103">
        <w:rPr>
          <w:rFonts w:ascii="Times New Roman" w:hAnsi="Times New Roman" w:cs="Times New Roman"/>
          <w:bCs/>
          <w:i/>
          <w:iCs/>
          <w:sz w:val="24"/>
          <w:szCs w:val="24"/>
          <w:lang w:val="en-NZ"/>
        </w:rPr>
        <w:t>et al.,</w:t>
      </w:r>
      <w:r w:rsidR="00A35103">
        <w:rPr>
          <w:rFonts w:ascii="Times New Roman" w:hAnsi="Times New Roman" w:cs="Times New Roman"/>
          <w:bCs/>
          <w:sz w:val="24"/>
          <w:szCs w:val="24"/>
          <w:lang w:val="en-NZ"/>
        </w:rPr>
        <w:t xml:space="preserve"> 2018</w:t>
      </w:r>
      <w:r w:rsidRPr="000B7183">
        <w:rPr>
          <w:rFonts w:ascii="Times New Roman" w:hAnsi="Times New Roman" w:cs="Times New Roman"/>
          <w:bCs/>
          <w:sz w:val="24"/>
          <w:szCs w:val="24"/>
          <w:lang w:val="en-NZ"/>
        </w:rPr>
        <w:t>).</w:t>
      </w:r>
      <w:r>
        <w:rPr>
          <w:rFonts w:ascii="Times New Roman" w:hAnsi="Times New Roman" w:cs="Times New Roman"/>
          <w:bCs/>
          <w:sz w:val="24"/>
          <w:szCs w:val="24"/>
          <w:lang w:val="en-NZ"/>
        </w:rPr>
        <w:t xml:space="preserve"> For example, </w:t>
      </w:r>
      <w:r w:rsidR="00A35103">
        <w:rPr>
          <w:rFonts w:ascii="Times New Roman" w:hAnsi="Times New Roman" w:cs="Times New Roman"/>
          <w:bCs/>
          <w:sz w:val="24"/>
          <w:szCs w:val="24"/>
          <w:lang w:val="en-NZ"/>
        </w:rPr>
        <w:t>t</w:t>
      </w:r>
      <w:r w:rsidRPr="000B7183">
        <w:rPr>
          <w:rFonts w:ascii="Times New Roman" w:hAnsi="Times New Roman" w:cs="Times New Roman"/>
          <w:bCs/>
          <w:sz w:val="24"/>
          <w:szCs w:val="24"/>
          <w:lang w:val="en-NZ"/>
        </w:rPr>
        <w:t>ele</w:t>
      </w:r>
      <w:r w:rsidR="003D7B08">
        <w:rPr>
          <w:rFonts w:ascii="Times New Roman" w:hAnsi="Times New Roman" w:cs="Times New Roman"/>
          <w:bCs/>
          <w:sz w:val="24"/>
          <w:szCs w:val="24"/>
          <w:lang w:val="en-NZ"/>
        </w:rPr>
        <w:t xml:space="preserve">health </w:t>
      </w:r>
      <w:r w:rsidRPr="000B7183">
        <w:rPr>
          <w:rFonts w:ascii="Times New Roman" w:hAnsi="Times New Roman" w:cs="Times New Roman"/>
          <w:bCs/>
          <w:sz w:val="24"/>
          <w:szCs w:val="24"/>
          <w:lang w:val="en-NZ"/>
        </w:rPr>
        <w:t xml:space="preserve">from </w:t>
      </w:r>
      <w:r w:rsidR="00A35103">
        <w:rPr>
          <w:rFonts w:ascii="Times New Roman" w:hAnsi="Times New Roman" w:cs="Times New Roman"/>
          <w:bCs/>
          <w:sz w:val="24"/>
          <w:szCs w:val="24"/>
          <w:lang w:val="en-NZ"/>
        </w:rPr>
        <w:t xml:space="preserve">both a healthcare professional and </w:t>
      </w:r>
      <w:r w:rsidRPr="000B7183">
        <w:rPr>
          <w:rFonts w:ascii="Times New Roman" w:hAnsi="Times New Roman" w:cs="Times New Roman"/>
          <w:bCs/>
          <w:sz w:val="24"/>
          <w:szCs w:val="24"/>
          <w:lang w:val="en-NZ"/>
        </w:rPr>
        <w:t>consumer’s perspective is relatively low tech and easy</w:t>
      </w:r>
      <w:r w:rsidR="00A35103">
        <w:rPr>
          <w:rFonts w:ascii="Times New Roman" w:hAnsi="Times New Roman" w:cs="Times New Roman"/>
          <w:bCs/>
          <w:sz w:val="24"/>
          <w:szCs w:val="24"/>
          <w:lang w:val="en-NZ"/>
        </w:rPr>
        <w:t xml:space="preserve"> to use</w:t>
      </w:r>
      <w:r w:rsidRPr="000B7183">
        <w:rPr>
          <w:rFonts w:ascii="Times New Roman" w:hAnsi="Times New Roman" w:cs="Times New Roman"/>
          <w:bCs/>
          <w:sz w:val="24"/>
          <w:szCs w:val="24"/>
          <w:lang w:val="en-NZ"/>
        </w:rPr>
        <w:t>. Given the exponential growth of tele</w:t>
      </w:r>
      <w:r w:rsidR="003D7B08">
        <w:rPr>
          <w:rFonts w:ascii="Times New Roman" w:hAnsi="Times New Roman" w:cs="Times New Roman"/>
          <w:bCs/>
          <w:sz w:val="24"/>
          <w:szCs w:val="24"/>
          <w:lang w:val="en-NZ"/>
        </w:rPr>
        <w:t xml:space="preserve">health </w:t>
      </w:r>
      <w:r w:rsidRPr="000B7183">
        <w:rPr>
          <w:rFonts w:ascii="Times New Roman" w:hAnsi="Times New Roman" w:cs="Times New Roman"/>
          <w:bCs/>
          <w:sz w:val="24"/>
          <w:szCs w:val="24"/>
          <w:lang w:val="en-NZ"/>
        </w:rPr>
        <w:t xml:space="preserve">due to COVID-19 it is now perceived as </w:t>
      </w:r>
      <w:r w:rsidR="002617FA">
        <w:rPr>
          <w:rFonts w:ascii="Times New Roman" w:hAnsi="Times New Roman" w:cs="Times New Roman"/>
          <w:bCs/>
          <w:sz w:val="24"/>
          <w:szCs w:val="24"/>
          <w:lang w:val="en-NZ"/>
        </w:rPr>
        <w:t xml:space="preserve">a </w:t>
      </w:r>
      <w:r w:rsidRPr="000B7183">
        <w:rPr>
          <w:rFonts w:ascii="Times New Roman" w:hAnsi="Times New Roman" w:cs="Times New Roman"/>
          <w:bCs/>
          <w:sz w:val="24"/>
          <w:szCs w:val="24"/>
          <w:lang w:val="en-NZ"/>
        </w:rPr>
        <w:t xml:space="preserve">high trust and low risk technology </w:t>
      </w:r>
      <w:r w:rsidRPr="000B7183">
        <w:rPr>
          <w:rFonts w:ascii="Times New Roman" w:hAnsi="Times New Roman" w:cs="Times New Roman"/>
          <w:bCs/>
          <w:sz w:val="24"/>
          <w:szCs w:val="24"/>
          <w:lang w:val="en-GB"/>
        </w:rPr>
        <w:t xml:space="preserve">(Moss </w:t>
      </w:r>
      <w:r w:rsidRPr="000B7183">
        <w:rPr>
          <w:rFonts w:ascii="Times New Roman" w:hAnsi="Times New Roman" w:cs="Times New Roman"/>
          <w:bCs/>
          <w:i/>
          <w:iCs/>
          <w:sz w:val="24"/>
          <w:szCs w:val="24"/>
          <w:lang w:val="en-GB"/>
        </w:rPr>
        <w:t>et al.,</w:t>
      </w:r>
      <w:r w:rsidRPr="000B7183">
        <w:rPr>
          <w:rFonts w:ascii="Times New Roman" w:hAnsi="Times New Roman" w:cs="Times New Roman"/>
          <w:bCs/>
          <w:sz w:val="24"/>
          <w:szCs w:val="24"/>
          <w:lang w:val="en-GB"/>
        </w:rPr>
        <w:t xml:space="preserve"> 2020)</w:t>
      </w:r>
      <w:r w:rsidRPr="000B7183">
        <w:rPr>
          <w:rFonts w:ascii="Times New Roman" w:hAnsi="Times New Roman" w:cs="Times New Roman"/>
          <w:bCs/>
          <w:sz w:val="24"/>
          <w:szCs w:val="24"/>
          <w:lang w:val="en-NZ"/>
        </w:rPr>
        <w:t>. Furthermore, although tele</w:t>
      </w:r>
      <w:r w:rsidR="003D7B08">
        <w:rPr>
          <w:rFonts w:ascii="Times New Roman" w:hAnsi="Times New Roman" w:cs="Times New Roman"/>
          <w:bCs/>
          <w:sz w:val="24"/>
          <w:szCs w:val="24"/>
          <w:lang w:val="en-NZ"/>
        </w:rPr>
        <w:t>health</w:t>
      </w:r>
      <w:r w:rsidRPr="000B7183">
        <w:rPr>
          <w:rFonts w:ascii="Times New Roman" w:hAnsi="Times New Roman" w:cs="Times New Roman"/>
          <w:bCs/>
          <w:sz w:val="24"/>
          <w:szCs w:val="24"/>
          <w:lang w:val="en-NZ"/>
        </w:rPr>
        <w:t xml:space="preserve"> technology facilitates interactivity it is not interactive in of itself and therefore comparatively passive.</w:t>
      </w:r>
    </w:p>
    <w:p w14:paraId="616A933B" w14:textId="77777777" w:rsidR="00D53B9B" w:rsidRPr="000B7183" w:rsidRDefault="00D53B9B" w:rsidP="005A79F6">
      <w:pPr>
        <w:spacing w:line="480" w:lineRule="auto"/>
        <w:rPr>
          <w:rFonts w:ascii="Times New Roman" w:hAnsi="Times New Roman" w:cs="Times New Roman"/>
          <w:i/>
          <w:iCs/>
          <w:sz w:val="24"/>
          <w:szCs w:val="24"/>
          <w:lang w:val="en-NZ"/>
        </w:rPr>
      </w:pPr>
      <w:r w:rsidRPr="000B7183">
        <w:rPr>
          <w:rFonts w:ascii="Times New Roman" w:hAnsi="Times New Roman" w:cs="Times New Roman"/>
          <w:i/>
          <w:iCs/>
          <w:sz w:val="24"/>
          <w:szCs w:val="24"/>
          <w:lang w:val="en-NZ"/>
        </w:rPr>
        <w:t>Balanced reality</w:t>
      </w:r>
    </w:p>
    <w:p w14:paraId="26C7ED6E" w14:textId="6C12C4BF" w:rsidR="008B573D" w:rsidRPr="008B573D" w:rsidRDefault="00D53B9B" w:rsidP="005A79F6">
      <w:pPr>
        <w:spacing w:line="480" w:lineRule="auto"/>
        <w:rPr>
          <w:rFonts w:ascii="Times New Roman" w:hAnsi="Times New Roman" w:cs="Times New Roman"/>
          <w:bCs/>
          <w:sz w:val="24"/>
          <w:szCs w:val="24"/>
          <w:lang w:val="en-NZ"/>
        </w:rPr>
      </w:pPr>
      <w:r w:rsidRPr="000B7183">
        <w:rPr>
          <w:rFonts w:ascii="Times New Roman" w:hAnsi="Times New Roman" w:cs="Times New Roman"/>
          <w:bCs/>
          <w:sz w:val="24"/>
          <w:szCs w:val="24"/>
          <w:lang w:val="en-NZ"/>
        </w:rPr>
        <w:t xml:space="preserve">A balanced reality is where there is a mix of human interaction and technology, whereby the technology is interactive and/or assistive. Interactive and assistive technology is collaborative and user-generated, and generally preferred by those that have moderate levels of perceived risk and trust (Letheren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2019). The technology involved is considered </w:t>
      </w:r>
      <w:r w:rsidR="00E17F05">
        <w:rPr>
          <w:rFonts w:ascii="Times New Roman" w:hAnsi="Times New Roman" w:cs="Times New Roman"/>
          <w:bCs/>
          <w:sz w:val="24"/>
          <w:szCs w:val="24"/>
          <w:lang w:val="en-NZ"/>
        </w:rPr>
        <w:t>relatively</w:t>
      </w:r>
      <w:r w:rsidRPr="000B7183">
        <w:rPr>
          <w:rFonts w:ascii="Times New Roman" w:hAnsi="Times New Roman" w:cs="Times New Roman"/>
          <w:bCs/>
          <w:sz w:val="24"/>
          <w:szCs w:val="24"/>
          <w:lang w:val="en-NZ"/>
        </w:rPr>
        <w:t xml:space="preserve"> sophisticat</w:t>
      </w:r>
      <w:r w:rsidR="00E17F05">
        <w:rPr>
          <w:rFonts w:ascii="Times New Roman" w:hAnsi="Times New Roman" w:cs="Times New Roman"/>
          <w:bCs/>
          <w:sz w:val="24"/>
          <w:szCs w:val="24"/>
          <w:lang w:val="en-NZ"/>
        </w:rPr>
        <w:t>ed</w:t>
      </w:r>
      <w:r w:rsidRPr="000B7183">
        <w:rPr>
          <w:rFonts w:ascii="Times New Roman" w:hAnsi="Times New Roman" w:cs="Times New Roman"/>
          <w:bCs/>
          <w:sz w:val="24"/>
          <w:szCs w:val="24"/>
          <w:lang w:val="en-NZ"/>
        </w:rPr>
        <w:t xml:space="preserve">, whereby the technology </w:t>
      </w:r>
      <w:r w:rsidR="00A35103">
        <w:rPr>
          <w:rFonts w:ascii="Times New Roman" w:hAnsi="Times New Roman" w:cs="Times New Roman"/>
          <w:bCs/>
          <w:sz w:val="24"/>
          <w:szCs w:val="24"/>
          <w:lang w:val="en-NZ"/>
        </w:rPr>
        <w:t xml:space="preserve">requires </w:t>
      </w:r>
      <w:r w:rsidR="00814BFA">
        <w:rPr>
          <w:rFonts w:ascii="Times New Roman" w:hAnsi="Times New Roman" w:cs="Times New Roman"/>
          <w:bCs/>
          <w:sz w:val="24"/>
          <w:szCs w:val="24"/>
          <w:lang w:val="en-NZ"/>
        </w:rPr>
        <w:t>some</w:t>
      </w:r>
      <w:r w:rsidR="00A35103">
        <w:rPr>
          <w:rFonts w:ascii="Times New Roman" w:hAnsi="Times New Roman" w:cs="Times New Roman"/>
          <w:bCs/>
          <w:sz w:val="24"/>
          <w:szCs w:val="24"/>
          <w:lang w:val="en-NZ"/>
        </w:rPr>
        <w:t xml:space="preserve"> level of cognitive</w:t>
      </w:r>
      <w:r w:rsidR="00814BFA">
        <w:rPr>
          <w:rFonts w:ascii="Times New Roman" w:hAnsi="Times New Roman" w:cs="Times New Roman"/>
          <w:bCs/>
          <w:sz w:val="24"/>
          <w:szCs w:val="24"/>
          <w:lang w:val="en-NZ"/>
        </w:rPr>
        <w:t xml:space="preserve"> ability to </w:t>
      </w:r>
      <w:r w:rsidR="00E17F05">
        <w:rPr>
          <w:rFonts w:ascii="Times New Roman" w:hAnsi="Times New Roman" w:cs="Times New Roman"/>
          <w:bCs/>
          <w:sz w:val="24"/>
          <w:szCs w:val="24"/>
          <w:lang w:val="en-NZ"/>
        </w:rPr>
        <w:t xml:space="preserve">adopt and </w:t>
      </w:r>
      <w:r w:rsidR="00814BFA">
        <w:rPr>
          <w:rFonts w:ascii="Times New Roman" w:hAnsi="Times New Roman" w:cs="Times New Roman"/>
          <w:bCs/>
          <w:sz w:val="24"/>
          <w:szCs w:val="24"/>
          <w:lang w:val="en-NZ"/>
        </w:rPr>
        <w:t>embrace it (</w:t>
      </w:r>
      <w:r w:rsidR="00814BFA" w:rsidRPr="000B7183">
        <w:rPr>
          <w:rFonts w:ascii="Times New Roman" w:hAnsi="Times New Roman" w:cs="Times New Roman"/>
          <w:bCs/>
          <w:sz w:val="24"/>
          <w:szCs w:val="24"/>
        </w:rPr>
        <w:t xml:space="preserve">Larivière </w:t>
      </w:r>
      <w:r w:rsidR="00814BFA" w:rsidRPr="000B7183">
        <w:rPr>
          <w:rFonts w:ascii="Times New Roman" w:hAnsi="Times New Roman" w:cs="Times New Roman"/>
          <w:bCs/>
          <w:i/>
          <w:iCs/>
          <w:sz w:val="24"/>
          <w:szCs w:val="24"/>
        </w:rPr>
        <w:t>et al.,</w:t>
      </w:r>
      <w:r w:rsidR="00814BFA" w:rsidRPr="000B7183">
        <w:rPr>
          <w:rFonts w:ascii="Times New Roman" w:hAnsi="Times New Roman" w:cs="Times New Roman"/>
          <w:bCs/>
          <w:sz w:val="24"/>
          <w:szCs w:val="24"/>
        </w:rPr>
        <w:t xml:space="preserve"> 2017</w:t>
      </w:r>
      <w:r w:rsidR="00814BFA">
        <w:rPr>
          <w:rFonts w:ascii="Times New Roman" w:hAnsi="Times New Roman" w:cs="Times New Roman"/>
          <w:bCs/>
          <w:sz w:val="24"/>
          <w:szCs w:val="24"/>
        </w:rPr>
        <w:t>)</w:t>
      </w:r>
      <w:r w:rsidRPr="000B7183">
        <w:rPr>
          <w:rFonts w:ascii="Times New Roman" w:hAnsi="Times New Roman" w:cs="Times New Roman"/>
          <w:bCs/>
          <w:sz w:val="24"/>
          <w:szCs w:val="24"/>
          <w:lang w:val="en-NZ"/>
        </w:rPr>
        <w:t xml:space="preserve">. </w:t>
      </w:r>
      <w:r>
        <w:rPr>
          <w:rFonts w:ascii="Times New Roman" w:hAnsi="Times New Roman" w:cs="Times New Roman"/>
          <w:bCs/>
          <w:sz w:val="24"/>
          <w:szCs w:val="24"/>
          <w:lang w:val="en-NZ"/>
        </w:rPr>
        <w:t xml:space="preserve">For example, </w:t>
      </w:r>
      <w:r w:rsidRPr="000B7183">
        <w:rPr>
          <w:rFonts w:ascii="Times New Roman" w:hAnsi="Times New Roman" w:cs="Times New Roman"/>
          <w:bCs/>
          <w:sz w:val="24"/>
          <w:szCs w:val="24"/>
          <w:lang w:val="en-NZ"/>
        </w:rPr>
        <w:t xml:space="preserve">technology such as VR or AR used by the healthcare professional in clinic, </w:t>
      </w:r>
      <w:r w:rsidR="00814BFA">
        <w:rPr>
          <w:rFonts w:ascii="Times New Roman" w:hAnsi="Times New Roman" w:cs="Times New Roman"/>
          <w:bCs/>
          <w:sz w:val="24"/>
          <w:szCs w:val="24"/>
          <w:lang w:val="en-NZ"/>
        </w:rPr>
        <w:t>such as</w:t>
      </w:r>
      <w:r w:rsidRPr="000B7183">
        <w:rPr>
          <w:rFonts w:ascii="Times New Roman" w:hAnsi="Times New Roman" w:cs="Times New Roman"/>
          <w:bCs/>
          <w:sz w:val="24"/>
          <w:szCs w:val="24"/>
          <w:lang w:val="en-NZ"/>
        </w:rPr>
        <w:t xml:space="preserve">, preoperative communication between healthcare </w:t>
      </w:r>
      <w:r w:rsidRPr="000B7183">
        <w:rPr>
          <w:rFonts w:ascii="Times New Roman" w:hAnsi="Times New Roman" w:cs="Times New Roman"/>
          <w:bCs/>
          <w:sz w:val="24"/>
          <w:szCs w:val="24"/>
          <w:lang w:val="en-NZ"/>
        </w:rPr>
        <w:lastRenderedPageBreak/>
        <w:t xml:space="preserve">professionals and healthcare consumers, discussions around operation plans, and interoperative guidance (Hu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2019). It can also include healthcare professionals providing their customers with health monitors, which both parties can track (e.g., heart, mental health), </w:t>
      </w:r>
      <w:r w:rsidR="00814BFA">
        <w:rPr>
          <w:rFonts w:ascii="Times New Roman" w:hAnsi="Times New Roman" w:cs="Times New Roman"/>
          <w:bCs/>
          <w:sz w:val="24"/>
          <w:szCs w:val="24"/>
          <w:lang w:val="en-NZ"/>
        </w:rPr>
        <w:t>enabling</w:t>
      </w:r>
      <w:r w:rsidRPr="000B7183">
        <w:rPr>
          <w:rFonts w:ascii="Times New Roman" w:hAnsi="Times New Roman" w:cs="Times New Roman"/>
          <w:bCs/>
          <w:sz w:val="24"/>
          <w:szCs w:val="24"/>
          <w:lang w:val="en-NZ"/>
        </w:rPr>
        <w:t xml:space="preserve"> </w:t>
      </w:r>
      <w:r w:rsidR="00F640C8">
        <w:rPr>
          <w:rFonts w:ascii="Times New Roman" w:hAnsi="Times New Roman" w:cs="Times New Roman"/>
          <w:bCs/>
          <w:sz w:val="24"/>
          <w:szCs w:val="24"/>
          <w:lang w:val="en-NZ"/>
        </w:rPr>
        <w:t>information sharing between</w:t>
      </w:r>
      <w:r w:rsidR="002617FA">
        <w:rPr>
          <w:rFonts w:ascii="Times New Roman" w:hAnsi="Times New Roman" w:cs="Times New Roman"/>
          <w:bCs/>
          <w:sz w:val="24"/>
          <w:szCs w:val="24"/>
          <w:lang w:val="en-NZ"/>
        </w:rPr>
        <w:t xml:space="preserve"> the</w:t>
      </w:r>
      <w:r w:rsidR="00F640C8">
        <w:rPr>
          <w:rFonts w:ascii="Times New Roman" w:hAnsi="Times New Roman" w:cs="Times New Roman"/>
          <w:bCs/>
          <w:sz w:val="24"/>
          <w:szCs w:val="24"/>
          <w:lang w:val="en-NZ"/>
        </w:rPr>
        <w:t xml:space="preserve"> healthcare professional and consumer </w:t>
      </w:r>
      <w:r w:rsidR="00814BFA" w:rsidRPr="00814BFA">
        <w:rPr>
          <w:rFonts w:ascii="Times New Roman" w:hAnsi="Times New Roman" w:cs="Times New Roman"/>
          <w:bCs/>
          <w:sz w:val="24"/>
          <w:szCs w:val="24"/>
          <w:lang w:val="en-NZ"/>
        </w:rPr>
        <w:t xml:space="preserve">(Tian </w:t>
      </w:r>
      <w:r w:rsidR="00814BFA" w:rsidRPr="00814BFA">
        <w:rPr>
          <w:rFonts w:ascii="Times New Roman" w:hAnsi="Times New Roman" w:cs="Times New Roman"/>
          <w:bCs/>
          <w:i/>
          <w:iCs/>
          <w:sz w:val="24"/>
          <w:szCs w:val="24"/>
          <w:lang w:val="en-NZ"/>
        </w:rPr>
        <w:t xml:space="preserve">et al., </w:t>
      </w:r>
      <w:r w:rsidR="00814BFA" w:rsidRPr="00814BFA">
        <w:rPr>
          <w:rFonts w:ascii="Times New Roman" w:hAnsi="Times New Roman" w:cs="Times New Roman"/>
          <w:bCs/>
          <w:sz w:val="24"/>
          <w:szCs w:val="24"/>
          <w:lang w:val="en-NZ"/>
        </w:rPr>
        <w:t xml:space="preserve">2014). </w:t>
      </w:r>
      <w:r w:rsidR="008B573D" w:rsidRPr="008B573D">
        <w:rPr>
          <w:rFonts w:ascii="Times New Roman" w:hAnsi="Times New Roman" w:cs="Times New Roman"/>
          <w:bCs/>
          <w:sz w:val="24"/>
          <w:szCs w:val="24"/>
          <w:lang w:val="en-NZ"/>
        </w:rPr>
        <w:t>The use of wearables and digital platforms (Apps) requires a reasonable amount of value self-creation, whereby the healthcare c</w:t>
      </w:r>
      <w:r w:rsidR="00431821">
        <w:rPr>
          <w:rFonts w:ascii="Times New Roman" w:hAnsi="Times New Roman" w:cs="Times New Roman"/>
          <w:bCs/>
          <w:sz w:val="24"/>
          <w:szCs w:val="24"/>
          <w:lang w:val="en-NZ"/>
        </w:rPr>
        <w:t>onsumer</w:t>
      </w:r>
      <w:r w:rsidR="008B573D" w:rsidRPr="008B573D">
        <w:rPr>
          <w:rFonts w:ascii="Times New Roman" w:hAnsi="Times New Roman" w:cs="Times New Roman"/>
          <w:bCs/>
          <w:sz w:val="24"/>
          <w:szCs w:val="24"/>
          <w:lang w:val="en-NZ"/>
        </w:rPr>
        <w:t xml:space="preserve"> has responsibility for </w:t>
      </w:r>
      <w:r w:rsidR="00FD4C05">
        <w:rPr>
          <w:rFonts w:ascii="Times New Roman" w:hAnsi="Times New Roman" w:cs="Times New Roman"/>
          <w:bCs/>
          <w:sz w:val="24"/>
          <w:szCs w:val="24"/>
          <w:lang w:val="en-NZ"/>
        </w:rPr>
        <w:t>using the device/s</w:t>
      </w:r>
      <w:r w:rsidR="008B573D" w:rsidRPr="008B573D">
        <w:rPr>
          <w:rFonts w:ascii="Times New Roman" w:hAnsi="Times New Roman" w:cs="Times New Roman"/>
          <w:bCs/>
          <w:sz w:val="24"/>
          <w:szCs w:val="24"/>
          <w:lang w:val="en-NZ"/>
        </w:rPr>
        <w:t xml:space="preserve"> (Zainuddin </w:t>
      </w:r>
      <w:r w:rsidR="008B573D" w:rsidRPr="008B573D">
        <w:rPr>
          <w:rFonts w:ascii="Times New Roman" w:hAnsi="Times New Roman" w:cs="Times New Roman"/>
          <w:bCs/>
          <w:i/>
          <w:iCs/>
          <w:sz w:val="24"/>
          <w:szCs w:val="24"/>
          <w:lang w:val="en-NZ"/>
        </w:rPr>
        <w:t>et al.,</w:t>
      </w:r>
      <w:r w:rsidR="008B573D" w:rsidRPr="008B573D">
        <w:rPr>
          <w:rFonts w:ascii="Times New Roman" w:hAnsi="Times New Roman" w:cs="Times New Roman"/>
          <w:bCs/>
          <w:sz w:val="24"/>
          <w:szCs w:val="24"/>
          <w:lang w:val="en-NZ"/>
        </w:rPr>
        <w:t xml:space="preserve"> 2016).</w:t>
      </w:r>
    </w:p>
    <w:p w14:paraId="0530678D" w14:textId="1247AF2D" w:rsidR="00D53B9B" w:rsidRPr="000B7183" w:rsidRDefault="00D53B9B" w:rsidP="005A79F6">
      <w:pPr>
        <w:spacing w:line="480" w:lineRule="auto"/>
        <w:rPr>
          <w:rFonts w:ascii="Times New Roman" w:hAnsi="Times New Roman" w:cs="Times New Roman"/>
          <w:i/>
          <w:iCs/>
          <w:sz w:val="24"/>
          <w:szCs w:val="24"/>
          <w:lang w:val="en-NZ"/>
        </w:rPr>
      </w:pPr>
      <w:r w:rsidRPr="000B7183">
        <w:rPr>
          <w:rFonts w:ascii="Times New Roman" w:hAnsi="Times New Roman" w:cs="Times New Roman"/>
          <w:i/>
          <w:iCs/>
          <w:sz w:val="24"/>
          <w:szCs w:val="24"/>
          <w:lang w:val="en-NZ"/>
        </w:rPr>
        <w:t>Technology-dominant reality</w:t>
      </w:r>
    </w:p>
    <w:p w14:paraId="2C615EF5" w14:textId="4827F4C5" w:rsidR="00BE3492" w:rsidRDefault="00D53B9B" w:rsidP="0090246C">
      <w:pPr>
        <w:spacing w:line="480" w:lineRule="auto"/>
        <w:rPr>
          <w:rFonts w:ascii="Times New Roman" w:hAnsi="Times New Roman" w:cs="Times New Roman"/>
          <w:bCs/>
          <w:sz w:val="24"/>
          <w:szCs w:val="24"/>
          <w:lang w:val="en-NZ"/>
        </w:rPr>
      </w:pPr>
      <w:r w:rsidRPr="000B7183">
        <w:rPr>
          <w:rFonts w:ascii="Times New Roman" w:hAnsi="Times New Roman" w:cs="Times New Roman"/>
          <w:bCs/>
          <w:sz w:val="24"/>
          <w:szCs w:val="24"/>
          <w:lang w:val="en-NZ"/>
        </w:rPr>
        <w:t xml:space="preserve">A technology-dominant reality is primarily technology driven with </w:t>
      </w:r>
      <w:r>
        <w:rPr>
          <w:rFonts w:ascii="Times New Roman" w:hAnsi="Times New Roman" w:cs="Times New Roman"/>
          <w:bCs/>
          <w:sz w:val="24"/>
          <w:szCs w:val="24"/>
          <w:lang w:val="en-NZ"/>
        </w:rPr>
        <w:t>little</w:t>
      </w:r>
      <w:r w:rsidRPr="000B7183">
        <w:rPr>
          <w:rFonts w:ascii="Times New Roman" w:hAnsi="Times New Roman" w:cs="Times New Roman"/>
          <w:bCs/>
          <w:sz w:val="24"/>
          <w:szCs w:val="24"/>
          <w:lang w:val="en-NZ"/>
        </w:rPr>
        <w:t xml:space="preserve"> human intervention and/or interaction, where the technology is proactive (i.e.</w:t>
      </w:r>
      <w:r>
        <w:rPr>
          <w:rFonts w:ascii="Times New Roman" w:hAnsi="Times New Roman" w:cs="Times New Roman"/>
          <w:bCs/>
          <w:sz w:val="24"/>
          <w:szCs w:val="24"/>
          <w:lang w:val="en-NZ"/>
        </w:rPr>
        <w:t>,</w:t>
      </w:r>
      <w:r w:rsidRPr="000B7183">
        <w:rPr>
          <w:rFonts w:ascii="Times New Roman" w:hAnsi="Times New Roman" w:cs="Times New Roman"/>
          <w:bCs/>
          <w:sz w:val="24"/>
          <w:szCs w:val="24"/>
          <w:lang w:val="en-NZ"/>
        </w:rPr>
        <w:t xml:space="preserve"> adjusts and works automatically on behalf of the user) and highly sophisticated. </w:t>
      </w:r>
      <w:r w:rsidRPr="00FD4C05">
        <w:rPr>
          <w:rFonts w:ascii="Times New Roman" w:hAnsi="Times New Roman" w:cs="Times New Roman"/>
          <w:bCs/>
          <w:sz w:val="24"/>
          <w:szCs w:val="24"/>
          <w:lang w:val="en-NZ"/>
        </w:rPr>
        <w:t>Proactive technology</w:t>
      </w:r>
      <w:r w:rsidRPr="000B7183">
        <w:rPr>
          <w:rFonts w:ascii="Times New Roman" w:hAnsi="Times New Roman" w:cs="Times New Roman"/>
          <w:bCs/>
          <w:sz w:val="24"/>
          <w:szCs w:val="24"/>
          <w:lang w:val="en-NZ"/>
        </w:rPr>
        <w:t xml:space="preserve"> is still considered high risk and low </w:t>
      </w:r>
      <w:r w:rsidR="00FD4C05" w:rsidRPr="000B7183">
        <w:rPr>
          <w:rFonts w:ascii="Times New Roman" w:hAnsi="Times New Roman" w:cs="Times New Roman"/>
          <w:bCs/>
          <w:sz w:val="24"/>
          <w:szCs w:val="24"/>
          <w:lang w:val="en-NZ"/>
        </w:rPr>
        <w:t>trust because</w:t>
      </w:r>
      <w:r w:rsidRPr="000B7183">
        <w:rPr>
          <w:rFonts w:ascii="Times New Roman" w:hAnsi="Times New Roman" w:cs="Times New Roman"/>
          <w:bCs/>
          <w:sz w:val="24"/>
          <w:szCs w:val="24"/>
          <w:lang w:val="en-NZ"/>
        </w:rPr>
        <w:t xml:space="preserve"> this type of technology is mostly adopted and preferred by those that either embrace technology and/or are happy to interact/operate with very little human interaction (Letheren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2019). A technology-dominant reality has the potential to revolutionize predictive healthcare and provide more timely and accurate diagnoses (Agarwal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2020). For example, the use artificial intelligence (AI) has enabled healthcare professionals to provide more personalized healthcare and contributed to a shift towards prevention (Agarwal </w:t>
      </w:r>
      <w:r w:rsidRPr="000B7183">
        <w:rPr>
          <w:rFonts w:ascii="Times New Roman" w:hAnsi="Times New Roman" w:cs="Times New Roman"/>
          <w:bCs/>
          <w:i/>
          <w:iCs/>
          <w:sz w:val="24"/>
          <w:szCs w:val="24"/>
          <w:lang w:val="en-NZ"/>
        </w:rPr>
        <w:t>et al.,</w:t>
      </w:r>
      <w:r w:rsidRPr="000B7183">
        <w:rPr>
          <w:rFonts w:ascii="Times New Roman" w:hAnsi="Times New Roman" w:cs="Times New Roman"/>
          <w:bCs/>
          <w:sz w:val="24"/>
          <w:szCs w:val="24"/>
          <w:lang w:val="en-NZ"/>
        </w:rPr>
        <w:t xml:space="preserve"> 2020). </w:t>
      </w:r>
      <w:r w:rsidRPr="000B7183">
        <w:rPr>
          <w:rFonts w:ascii="Times New Roman" w:hAnsi="Times New Roman" w:cs="Times New Roman"/>
          <w:bCs/>
          <w:sz w:val="24"/>
          <w:szCs w:val="24"/>
        </w:rPr>
        <w:t xml:space="preserve">Technology in this reality complete tasks that usually require human intelligence by sensing environmental conditions, making decisions, or executing commands. For example, AI chat-bots </w:t>
      </w:r>
      <w:r w:rsidR="00BE3492">
        <w:rPr>
          <w:rFonts w:ascii="Times New Roman" w:hAnsi="Times New Roman" w:cs="Times New Roman"/>
          <w:bCs/>
          <w:sz w:val="24"/>
          <w:szCs w:val="24"/>
        </w:rPr>
        <w:t xml:space="preserve">and service robots </w:t>
      </w:r>
      <w:r w:rsidRPr="000B7183">
        <w:rPr>
          <w:rFonts w:ascii="Times New Roman" w:hAnsi="Times New Roman" w:cs="Times New Roman"/>
          <w:bCs/>
          <w:sz w:val="24"/>
          <w:szCs w:val="24"/>
        </w:rPr>
        <w:t>that can collect healthcare consumer’s data and suggest the next course of action,</w:t>
      </w:r>
      <w:r w:rsidRPr="000B7183">
        <w:rPr>
          <w:rFonts w:ascii="Times New Roman" w:hAnsi="Times New Roman" w:cs="Times New Roman"/>
          <w:bCs/>
          <w:sz w:val="24"/>
          <w:szCs w:val="24"/>
          <w:lang w:val="en-NZ"/>
        </w:rPr>
        <w:t xml:space="preserve"> </w:t>
      </w:r>
      <w:r w:rsidR="00334B32">
        <w:rPr>
          <w:rFonts w:ascii="Times New Roman" w:hAnsi="Times New Roman" w:cs="Times New Roman"/>
          <w:bCs/>
          <w:sz w:val="24"/>
          <w:szCs w:val="24"/>
          <w:lang w:val="en-NZ"/>
        </w:rPr>
        <w:t xml:space="preserve">can </w:t>
      </w:r>
      <w:r w:rsidRPr="000B7183">
        <w:rPr>
          <w:rFonts w:ascii="Times New Roman" w:hAnsi="Times New Roman" w:cs="Times New Roman"/>
          <w:bCs/>
          <w:sz w:val="24"/>
          <w:szCs w:val="24"/>
          <w:lang w:val="en-NZ"/>
        </w:rPr>
        <w:t>automat</w:t>
      </w:r>
      <w:r w:rsidR="00334B32">
        <w:rPr>
          <w:rFonts w:ascii="Times New Roman" w:hAnsi="Times New Roman" w:cs="Times New Roman"/>
          <w:bCs/>
          <w:sz w:val="24"/>
          <w:szCs w:val="24"/>
          <w:lang w:val="en-NZ"/>
        </w:rPr>
        <w:t xml:space="preserve">e </w:t>
      </w:r>
      <w:r w:rsidRPr="000B7183">
        <w:rPr>
          <w:rFonts w:ascii="Times New Roman" w:hAnsi="Times New Roman" w:cs="Times New Roman"/>
          <w:bCs/>
          <w:sz w:val="24"/>
          <w:szCs w:val="24"/>
          <w:lang w:val="en-NZ"/>
        </w:rPr>
        <w:t>repetitive processes</w:t>
      </w:r>
      <w:r w:rsidR="00334B32">
        <w:rPr>
          <w:rFonts w:ascii="Times New Roman" w:hAnsi="Times New Roman" w:cs="Times New Roman"/>
          <w:bCs/>
          <w:sz w:val="24"/>
          <w:szCs w:val="24"/>
          <w:lang w:val="en-NZ"/>
        </w:rPr>
        <w:t>/tasks</w:t>
      </w:r>
      <w:r w:rsidRPr="000B7183">
        <w:rPr>
          <w:rFonts w:ascii="Times New Roman" w:hAnsi="Times New Roman" w:cs="Times New Roman"/>
          <w:bCs/>
          <w:sz w:val="24"/>
          <w:szCs w:val="24"/>
          <w:lang w:val="en-NZ"/>
        </w:rPr>
        <w:t>, or use of machine learning technology to make more accurate diagnoses (</w:t>
      </w:r>
      <w:r w:rsidR="00BE3492" w:rsidRPr="00BE3492">
        <w:rPr>
          <w:rFonts w:ascii="Times New Roman" w:hAnsi="Times New Roman" w:cs="Times New Roman"/>
          <w:bCs/>
          <w:sz w:val="24"/>
          <w:szCs w:val="24"/>
          <w:lang w:val="en-NZ"/>
        </w:rPr>
        <w:t xml:space="preserve">Čaić </w:t>
      </w:r>
      <w:r w:rsidR="00BE3492" w:rsidRPr="007D4FFF">
        <w:rPr>
          <w:rFonts w:ascii="Times New Roman" w:hAnsi="Times New Roman" w:cs="Times New Roman"/>
          <w:bCs/>
          <w:i/>
          <w:iCs/>
          <w:sz w:val="24"/>
          <w:szCs w:val="24"/>
          <w:lang w:val="en-NZ"/>
        </w:rPr>
        <w:t>et al.,</w:t>
      </w:r>
      <w:r w:rsidR="00BE3492">
        <w:rPr>
          <w:rFonts w:ascii="Times New Roman" w:hAnsi="Times New Roman" w:cs="Times New Roman"/>
          <w:bCs/>
          <w:sz w:val="24"/>
          <w:szCs w:val="24"/>
          <w:lang w:val="en-NZ"/>
        </w:rPr>
        <w:t xml:space="preserve"> 2019; </w:t>
      </w:r>
      <w:r w:rsidRPr="000B7183">
        <w:rPr>
          <w:rFonts w:ascii="Times New Roman" w:hAnsi="Times New Roman" w:cs="Times New Roman"/>
          <w:bCs/>
          <w:sz w:val="24"/>
          <w:szCs w:val="24"/>
          <w:lang w:val="en-NZ"/>
        </w:rPr>
        <w:t xml:space="preserve">Cuocolo </w:t>
      </w:r>
      <w:r w:rsidR="00BE3492" w:rsidRPr="007D4FFF">
        <w:rPr>
          <w:rFonts w:ascii="Times New Roman" w:hAnsi="Times New Roman" w:cs="Times New Roman"/>
          <w:bCs/>
          <w:i/>
          <w:iCs/>
          <w:sz w:val="24"/>
          <w:szCs w:val="24"/>
          <w:lang w:val="en-NZ"/>
        </w:rPr>
        <w:t>et al.</w:t>
      </w:r>
      <w:r w:rsidRPr="007D4FFF">
        <w:rPr>
          <w:rFonts w:ascii="Times New Roman" w:hAnsi="Times New Roman" w:cs="Times New Roman"/>
          <w:bCs/>
          <w:i/>
          <w:iCs/>
          <w:sz w:val="24"/>
          <w:szCs w:val="24"/>
          <w:lang w:val="en-NZ"/>
        </w:rPr>
        <w:t>,</w:t>
      </w:r>
      <w:r w:rsidR="00BE3492">
        <w:rPr>
          <w:rFonts w:ascii="Times New Roman" w:hAnsi="Times New Roman" w:cs="Times New Roman"/>
          <w:bCs/>
          <w:sz w:val="24"/>
          <w:szCs w:val="24"/>
          <w:lang w:val="en-NZ"/>
        </w:rPr>
        <w:t xml:space="preserve"> 2019</w:t>
      </w:r>
      <w:r w:rsidRPr="008B573D">
        <w:rPr>
          <w:rFonts w:ascii="Times New Roman" w:hAnsi="Times New Roman" w:cs="Times New Roman"/>
          <w:bCs/>
          <w:sz w:val="24"/>
          <w:szCs w:val="24"/>
          <w:lang w:val="en-NZ"/>
        </w:rPr>
        <w:t xml:space="preserve">). </w:t>
      </w:r>
    </w:p>
    <w:p w14:paraId="3FE616BD" w14:textId="77777777" w:rsidR="00593A85" w:rsidRPr="000B7183" w:rsidRDefault="00593A85" w:rsidP="0090246C">
      <w:pPr>
        <w:spacing w:line="480" w:lineRule="auto"/>
        <w:rPr>
          <w:rFonts w:ascii="Times New Roman" w:hAnsi="Times New Roman" w:cs="Times New Roman"/>
          <w:bCs/>
          <w:sz w:val="24"/>
          <w:szCs w:val="24"/>
          <w:lang w:val="en-NZ"/>
        </w:rPr>
      </w:pPr>
    </w:p>
    <w:p w14:paraId="22ADD672" w14:textId="77777777" w:rsidR="00D53B9B" w:rsidRPr="000B7183" w:rsidRDefault="00D53B9B" w:rsidP="00D53B9B">
      <w:pPr>
        <w:spacing w:line="480" w:lineRule="auto"/>
        <w:jc w:val="center"/>
        <w:rPr>
          <w:rFonts w:ascii="Times New Roman" w:hAnsi="Times New Roman" w:cs="Times New Roman"/>
          <w:b/>
          <w:bCs/>
          <w:sz w:val="24"/>
          <w:szCs w:val="24"/>
          <w:lang w:val="en-NZ"/>
        </w:rPr>
      </w:pPr>
      <w:r w:rsidRPr="000B7183">
        <w:rPr>
          <w:rFonts w:ascii="Times New Roman" w:hAnsi="Times New Roman" w:cs="Times New Roman"/>
          <w:b/>
          <w:bCs/>
          <w:sz w:val="24"/>
          <w:szCs w:val="24"/>
          <w:lang w:val="en-NZ"/>
        </w:rPr>
        <w:lastRenderedPageBreak/>
        <w:t xml:space="preserve">Framework for blended human-technology healthcare service realities </w:t>
      </w:r>
      <w:r w:rsidRPr="000B7183">
        <w:rPr>
          <w:rFonts w:ascii="Times New Roman" w:hAnsi="Times New Roman" w:cs="Times New Roman"/>
          <w:b/>
          <w:bCs/>
          <w:sz w:val="24"/>
          <w:szCs w:val="24"/>
        </w:rPr>
        <w:t>and propositions</w:t>
      </w:r>
    </w:p>
    <w:p w14:paraId="2086F9AA" w14:textId="77777777" w:rsidR="00595D0E" w:rsidRPr="00595D0E" w:rsidRDefault="0090246C" w:rsidP="005A79F6">
      <w:pPr>
        <w:spacing w:line="480" w:lineRule="auto"/>
        <w:rPr>
          <w:rFonts w:ascii="Times New Roman" w:hAnsi="Times New Roman" w:cs="Times New Roman"/>
          <w:sz w:val="24"/>
          <w:szCs w:val="24"/>
        </w:rPr>
      </w:pPr>
      <w:r w:rsidRPr="004A42A3">
        <w:rPr>
          <w:rFonts w:ascii="Times New Roman" w:hAnsi="Times New Roman" w:cs="Times New Roman"/>
          <w:bCs/>
          <w:sz w:val="24"/>
          <w:szCs w:val="24"/>
          <w:lang w:val="en-NZ"/>
        </w:rPr>
        <w:t>The purpose of th</w:t>
      </w:r>
      <w:r w:rsidR="004A42A3" w:rsidRPr="004A42A3">
        <w:rPr>
          <w:rFonts w:ascii="Times New Roman" w:hAnsi="Times New Roman" w:cs="Times New Roman"/>
          <w:bCs/>
          <w:sz w:val="24"/>
          <w:szCs w:val="24"/>
          <w:lang w:val="en-NZ"/>
        </w:rPr>
        <w:t xml:space="preserve">is </w:t>
      </w:r>
      <w:r w:rsidRPr="004A42A3">
        <w:rPr>
          <w:rFonts w:ascii="Times New Roman" w:hAnsi="Times New Roman" w:cs="Times New Roman"/>
          <w:bCs/>
          <w:sz w:val="24"/>
          <w:szCs w:val="24"/>
          <w:lang w:val="en-NZ"/>
        </w:rPr>
        <w:t xml:space="preserve">paper is to identify the </w:t>
      </w:r>
      <w:r w:rsidR="00763C35" w:rsidRPr="004A42A3">
        <w:rPr>
          <w:rFonts w:ascii="Times New Roman" w:hAnsi="Times New Roman" w:cs="Times New Roman"/>
          <w:bCs/>
          <w:sz w:val="24"/>
          <w:szCs w:val="24"/>
          <w:lang w:val="en-NZ"/>
        </w:rPr>
        <w:t xml:space="preserve">key </w:t>
      </w:r>
      <w:r w:rsidRPr="004A42A3">
        <w:rPr>
          <w:rFonts w:ascii="Times New Roman" w:hAnsi="Times New Roman" w:cs="Times New Roman"/>
          <w:bCs/>
          <w:sz w:val="24"/>
          <w:szCs w:val="24"/>
          <w:lang w:val="en-NZ"/>
        </w:rPr>
        <w:t xml:space="preserve">mechanisms and influencing factors through which blended service realities affect engaged actors’ wellbeing in a healthcare context. </w:t>
      </w:r>
      <w:r w:rsidR="00D53B9B" w:rsidRPr="004A42A3">
        <w:rPr>
          <w:rFonts w:ascii="Times New Roman" w:hAnsi="Times New Roman" w:cs="Times New Roman"/>
          <w:sz w:val="24"/>
          <w:szCs w:val="24"/>
        </w:rPr>
        <w:t>Based</w:t>
      </w:r>
      <w:r w:rsidR="00D53B9B">
        <w:rPr>
          <w:rFonts w:ascii="Times New Roman" w:hAnsi="Times New Roman" w:cs="Times New Roman"/>
          <w:sz w:val="24"/>
          <w:szCs w:val="24"/>
        </w:rPr>
        <w:t xml:space="preserve"> on the discussion above</w:t>
      </w:r>
      <w:r w:rsidR="00FB56BD">
        <w:rPr>
          <w:rFonts w:ascii="Times New Roman" w:hAnsi="Times New Roman" w:cs="Times New Roman"/>
          <w:sz w:val="24"/>
          <w:szCs w:val="24"/>
        </w:rPr>
        <w:t xml:space="preserve"> and further exploration of the literature</w:t>
      </w:r>
      <w:r w:rsidR="00D53B9B">
        <w:rPr>
          <w:rFonts w:ascii="Times New Roman" w:hAnsi="Times New Roman" w:cs="Times New Roman"/>
          <w:sz w:val="24"/>
          <w:szCs w:val="24"/>
        </w:rPr>
        <w:t xml:space="preserve">, in this section, we develop </w:t>
      </w:r>
      <w:r w:rsidR="00D53B9B" w:rsidRPr="000A2A77">
        <w:rPr>
          <w:rFonts w:ascii="Times New Roman" w:hAnsi="Times New Roman" w:cs="Times New Roman"/>
          <w:sz w:val="24"/>
          <w:szCs w:val="24"/>
        </w:rPr>
        <w:t xml:space="preserve">a </w:t>
      </w:r>
      <w:r w:rsidR="003840DE">
        <w:rPr>
          <w:rFonts w:ascii="Times New Roman" w:hAnsi="Times New Roman" w:cs="Times New Roman"/>
          <w:sz w:val="24"/>
          <w:szCs w:val="24"/>
        </w:rPr>
        <w:t xml:space="preserve">human centric </w:t>
      </w:r>
      <w:r w:rsidR="00D53B9B" w:rsidRPr="000A2A77">
        <w:rPr>
          <w:rFonts w:ascii="Times New Roman" w:hAnsi="Times New Roman" w:cs="Times New Roman"/>
          <w:sz w:val="24"/>
          <w:szCs w:val="24"/>
        </w:rPr>
        <w:t>conceptual framework (Figure I</w:t>
      </w:r>
      <w:r w:rsidR="00551222">
        <w:rPr>
          <w:rFonts w:ascii="Times New Roman" w:hAnsi="Times New Roman" w:cs="Times New Roman"/>
          <w:sz w:val="24"/>
          <w:szCs w:val="24"/>
        </w:rPr>
        <w:t>I</w:t>
      </w:r>
      <w:r w:rsidR="00D53B9B" w:rsidRPr="000A2A77">
        <w:rPr>
          <w:rFonts w:ascii="Times New Roman" w:hAnsi="Times New Roman" w:cs="Times New Roman"/>
          <w:sz w:val="24"/>
          <w:szCs w:val="24"/>
        </w:rPr>
        <w:t xml:space="preserve">) for blended human-technology service realities and pose four propositions </w:t>
      </w:r>
      <w:r w:rsidR="007F6D46">
        <w:rPr>
          <w:rFonts w:ascii="Times New Roman" w:hAnsi="Times New Roman" w:cs="Times New Roman"/>
          <w:sz w:val="24"/>
          <w:szCs w:val="24"/>
        </w:rPr>
        <w:t>to</w:t>
      </w:r>
      <w:r w:rsidR="007F6D46" w:rsidRPr="00A83E19">
        <w:rPr>
          <w:rFonts w:ascii="Times New Roman" w:hAnsi="Times New Roman" w:cs="Times New Roman"/>
          <w:sz w:val="24"/>
          <w:szCs w:val="24"/>
        </w:rPr>
        <w:t xml:space="preserve"> answer </w:t>
      </w:r>
      <w:r w:rsidR="007F6D46">
        <w:rPr>
          <w:rFonts w:ascii="Times New Roman" w:hAnsi="Times New Roman" w:cs="Times New Roman"/>
          <w:sz w:val="24"/>
          <w:szCs w:val="24"/>
        </w:rPr>
        <w:t xml:space="preserve">the </w:t>
      </w:r>
      <w:r w:rsidR="007F6D46" w:rsidRPr="00A83E19">
        <w:rPr>
          <w:rFonts w:ascii="Times New Roman" w:hAnsi="Times New Roman" w:cs="Times New Roman"/>
          <w:sz w:val="24"/>
          <w:szCs w:val="24"/>
        </w:rPr>
        <w:t>research question</w:t>
      </w:r>
      <w:r w:rsidR="007F6D46">
        <w:rPr>
          <w:rFonts w:ascii="Times New Roman" w:hAnsi="Times New Roman" w:cs="Times New Roman"/>
          <w:sz w:val="24"/>
          <w:szCs w:val="24"/>
        </w:rPr>
        <w:t xml:space="preserve"> - </w:t>
      </w:r>
      <w:r w:rsidR="00595D0E" w:rsidRPr="00595D0E">
        <w:rPr>
          <w:rFonts w:ascii="Times New Roman" w:hAnsi="Times New Roman" w:cs="Times New Roman"/>
          <w:sz w:val="24"/>
          <w:szCs w:val="24"/>
          <w:lang w:val="en-NZ"/>
        </w:rPr>
        <w:t>w</w:t>
      </w:r>
      <w:r w:rsidR="00595D0E" w:rsidRPr="00595D0E">
        <w:rPr>
          <w:rFonts w:ascii="Times New Roman" w:hAnsi="Times New Roman" w:cs="Times New Roman"/>
          <w:sz w:val="24"/>
          <w:szCs w:val="24"/>
        </w:rPr>
        <w:t xml:space="preserve">hat are the key mechanisms and influencing factors that enhance engaged actors’ wellbeing involved in blended human-technology service realities? </w:t>
      </w:r>
    </w:p>
    <w:p w14:paraId="7E78E8CB" w14:textId="61B39853" w:rsidR="0090246C" w:rsidRPr="0090246C" w:rsidRDefault="0090246C" w:rsidP="0090246C">
      <w:pPr>
        <w:spacing w:line="480" w:lineRule="auto"/>
        <w:ind w:firstLine="720"/>
        <w:rPr>
          <w:rFonts w:ascii="Times New Roman" w:hAnsi="Times New Roman" w:cs="Times New Roman"/>
          <w:sz w:val="24"/>
          <w:szCs w:val="24"/>
        </w:rPr>
      </w:pPr>
      <w:r w:rsidRPr="004A42A3">
        <w:rPr>
          <w:rFonts w:ascii="Times New Roman" w:hAnsi="Times New Roman" w:cs="Times New Roman"/>
          <w:sz w:val="24"/>
          <w:szCs w:val="24"/>
        </w:rPr>
        <w:t>The framework is based on the premise that each blended human-technology service reality – human-dominant, balanced and technology dominant – has the capacity to directly impact on the wellbeing of engaged actor</w:t>
      </w:r>
      <w:r w:rsidR="00431821">
        <w:rPr>
          <w:rFonts w:ascii="Times New Roman" w:hAnsi="Times New Roman" w:cs="Times New Roman"/>
          <w:sz w:val="24"/>
          <w:szCs w:val="24"/>
        </w:rPr>
        <w:t>s</w:t>
      </w:r>
      <w:r w:rsidR="007737F3" w:rsidRPr="004A42A3">
        <w:rPr>
          <w:rFonts w:ascii="Times New Roman" w:hAnsi="Times New Roman" w:cs="Times New Roman"/>
          <w:sz w:val="24"/>
          <w:szCs w:val="24"/>
        </w:rPr>
        <w:t>. Each reality</w:t>
      </w:r>
      <w:r w:rsidR="006B5350" w:rsidRPr="004A42A3">
        <w:rPr>
          <w:rFonts w:ascii="Times New Roman" w:hAnsi="Times New Roman" w:cs="Times New Roman"/>
          <w:sz w:val="24"/>
          <w:szCs w:val="24"/>
        </w:rPr>
        <w:t xml:space="preserve"> </w:t>
      </w:r>
      <w:r w:rsidR="00346A01" w:rsidRPr="004A42A3">
        <w:rPr>
          <w:rFonts w:ascii="Times New Roman" w:hAnsi="Times New Roman" w:cs="Times New Roman"/>
          <w:sz w:val="24"/>
          <w:szCs w:val="24"/>
        </w:rPr>
        <w:t xml:space="preserve">has the </w:t>
      </w:r>
      <w:r w:rsidR="007737F3" w:rsidRPr="004A42A3">
        <w:rPr>
          <w:rFonts w:ascii="Times New Roman" w:hAnsi="Times New Roman" w:cs="Times New Roman"/>
          <w:sz w:val="24"/>
          <w:szCs w:val="24"/>
        </w:rPr>
        <w:t xml:space="preserve">potential </w:t>
      </w:r>
      <w:r w:rsidR="00346A01" w:rsidRPr="004A42A3">
        <w:rPr>
          <w:rFonts w:ascii="Times New Roman" w:hAnsi="Times New Roman" w:cs="Times New Roman"/>
          <w:sz w:val="24"/>
          <w:szCs w:val="24"/>
          <w:lang w:val="en-NZ"/>
        </w:rPr>
        <w:t xml:space="preserve">to enhance engaged actors’ wellbeing due to a sense of empowerment and shared decision making enabled through </w:t>
      </w:r>
      <w:r w:rsidR="00595D0E">
        <w:rPr>
          <w:rFonts w:ascii="Times New Roman" w:hAnsi="Times New Roman" w:cs="Times New Roman"/>
          <w:sz w:val="24"/>
          <w:szCs w:val="24"/>
          <w:lang w:val="en-NZ"/>
        </w:rPr>
        <w:t xml:space="preserve">the blend of human interaction and </w:t>
      </w:r>
      <w:r w:rsidR="00346A01" w:rsidRPr="004A42A3">
        <w:rPr>
          <w:rFonts w:ascii="Times New Roman" w:hAnsi="Times New Roman" w:cs="Times New Roman"/>
          <w:sz w:val="24"/>
          <w:szCs w:val="24"/>
          <w:lang w:val="en-NZ"/>
        </w:rPr>
        <w:t xml:space="preserve">technology </w:t>
      </w:r>
      <w:r w:rsidR="007737F3" w:rsidRPr="004A42A3">
        <w:rPr>
          <w:rFonts w:ascii="Times New Roman" w:hAnsi="Times New Roman" w:cs="Times New Roman"/>
          <w:sz w:val="24"/>
          <w:szCs w:val="24"/>
          <w:lang w:val="en-NZ"/>
        </w:rPr>
        <w:t xml:space="preserve">(Chu </w:t>
      </w:r>
      <w:r w:rsidR="007737F3" w:rsidRPr="004A42A3">
        <w:rPr>
          <w:rFonts w:ascii="Times New Roman" w:hAnsi="Times New Roman" w:cs="Times New Roman"/>
          <w:i/>
          <w:iCs/>
          <w:sz w:val="24"/>
          <w:szCs w:val="24"/>
          <w:lang w:val="en-NZ"/>
        </w:rPr>
        <w:t>et al.,</w:t>
      </w:r>
      <w:r w:rsidR="007737F3" w:rsidRPr="004A42A3">
        <w:rPr>
          <w:rFonts w:ascii="Times New Roman" w:hAnsi="Times New Roman" w:cs="Times New Roman"/>
          <w:sz w:val="24"/>
          <w:szCs w:val="24"/>
          <w:lang w:val="en-NZ"/>
        </w:rPr>
        <w:t xml:space="preserve"> 2018; Lundmark and Evaldsson, 2017)</w:t>
      </w:r>
      <w:r w:rsidR="00346A01" w:rsidRPr="004A42A3">
        <w:rPr>
          <w:rFonts w:ascii="Times New Roman" w:hAnsi="Times New Roman" w:cs="Times New Roman"/>
          <w:sz w:val="24"/>
          <w:szCs w:val="24"/>
          <w:lang w:val="en-NZ"/>
        </w:rPr>
        <w:t xml:space="preserve">. </w:t>
      </w:r>
      <w:r w:rsidR="00595D0E">
        <w:rPr>
          <w:rFonts w:ascii="Times New Roman" w:hAnsi="Times New Roman" w:cs="Times New Roman"/>
          <w:sz w:val="24"/>
          <w:szCs w:val="24"/>
          <w:lang w:val="en-NZ"/>
        </w:rPr>
        <w:t xml:space="preserve">Conversely </w:t>
      </w:r>
      <w:r w:rsidR="006B5350" w:rsidRPr="004A42A3">
        <w:rPr>
          <w:rFonts w:ascii="Times New Roman" w:hAnsi="Times New Roman" w:cs="Times New Roman"/>
          <w:sz w:val="24"/>
          <w:szCs w:val="24"/>
        </w:rPr>
        <w:t xml:space="preserve">each reality also has the potential to </w:t>
      </w:r>
      <w:r w:rsidR="006B5350" w:rsidRPr="004A42A3">
        <w:rPr>
          <w:rFonts w:ascii="Times New Roman" w:hAnsi="Times New Roman" w:cs="Times New Roman"/>
          <w:sz w:val="24"/>
          <w:szCs w:val="24"/>
          <w:lang w:val="en-NZ"/>
        </w:rPr>
        <w:t>reduce healthcare consumer engagement with healthcare professionals due to lack of capacity, user anxiety, digital divide, and information overload</w:t>
      </w:r>
      <w:r w:rsidR="00CB673C" w:rsidRPr="004A42A3">
        <w:rPr>
          <w:rFonts w:ascii="Times New Roman" w:hAnsi="Times New Roman" w:cs="Times New Roman"/>
          <w:sz w:val="24"/>
          <w:szCs w:val="24"/>
          <w:lang w:val="en-NZ"/>
        </w:rPr>
        <w:t xml:space="preserve">, reducing wellbeing </w:t>
      </w:r>
      <w:r w:rsidR="006B5350" w:rsidRPr="004A42A3">
        <w:rPr>
          <w:rFonts w:ascii="Times New Roman" w:hAnsi="Times New Roman" w:cs="Times New Roman"/>
          <w:sz w:val="24"/>
          <w:szCs w:val="24"/>
          <w:lang w:val="en-NZ"/>
        </w:rPr>
        <w:t>(</w:t>
      </w:r>
      <w:r w:rsidR="00C92834">
        <w:rPr>
          <w:rFonts w:ascii="Times New Roman" w:hAnsi="Times New Roman" w:cs="Times New Roman"/>
          <w:sz w:val="24"/>
          <w:szCs w:val="24"/>
          <w:lang w:val="en-NZ"/>
        </w:rPr>
        <w:t xml:space="preserve">Andersen </w:t>
      </w:r>
      <w:r w:rsidR="00C92834" w:rsidRPr="00C92834">
        <w:rPr>
          <w:rFonts w:ascii="Times New Roman" w:hAnsi="Times New Roman" w:cs="Times New Roman"/>
          <w:i/>
          <w:iCs/>
          <w:sz w:val="24"/>
          <w:szCs w:val="24"/>
          <w:lang w:val="en-NZ"/>
        </w:rPr>
        <w:t>et al.,</w:t>
      </w:r>
      <w:r w:rsidR="00C92834">
        <w:rPr>
          <w:rFonts w:ascii="Times New Roman" w:hAnsi="Times New Roman" w:cs="Times New Roman"/>
          <w:sz w:val="24"/>
          <w:szCs w:val="24"/>
          <w:lang w:val="en-NZ"/>
        </w:rPr>
        <w:t xml:space="preserve"> 2019</w:t>
      </w:r>
      <w:r w:rsidR="006B5350" w:rsidRPr="004A42A3">
        <w:rPr>
          <w:rFonts w:ascii="Times New Roman" w:hAnsi="Times New Roman" w:cs="Times New Roman"/>
          <w:sz w:val="24"/>
          <w:szCs w:val="24"/>
          <w:lang w:val="en-NZ"/>
        </w:rPr>
        <w:t xml:space="preserve">; Tian </w:t>
      </w:r>
      <w:r w:rsidR="006B5350" w:rsidRPr="004A42A3">
        <w:rPr>
          <w:rFonts w:ascii="Times New Roman" w:hAnsi="Times New Roman" w:cs="Times New Roman"/>
          <w:i/>
          <w:iCs/>
          <w:sz w:val="24"/>
          <w:szCs w:val="24"/>
          <w:lang w:val="en-NZ"/>
        </w:rPr>
        <w:t xml:space="preserve">et al., </w:t>
      </w:r>
      <w:r w:rsidR="006B5350" w:rsidRPr="004A42A3">
        <w:rPr>
          <w:rFonts w:ascii="Times New Roman" w:hAnsi="Times New Roman" w:cs="Times New Roman"/>
          <w:sz w:val="24"/>
          <w:szCs w:val="24"/>
          <w:lang w:val="en-NZ"/>
        </w:rPr>
        <w:t xml:space="preserve">2014). Therefore, it is critical to understand the mechanisms and influencing factors that can enhance </w:t>
      </w:r>
      <w:r w:rsidR="00CB673C" w:rsidRPr="004A42A3">
        <w:rPr>
          <w:rFonts w:ascii="Times New Roman" w:hAnsi="Times New Roman" w:cs="Times New Roman"/>
          <w:sz w:val="24"/>
          <w:szCs w:val="24"/>
          <w:lang w:val="en-NZ"/>
        </w:rPr>
        <w:t xml:space="preserve">engaged actors’ </w:t>
      </w:r>
      <w:r w:rsidR="006B5350" w:rsidRPr="004A42A3">
        <w:rPr>
          <w:rFonts w:ascii="Times New Roman" w:hAnsi="Times New Roman" w:cs="Times New Roman"/>
          <w:sz w:val="24"/>
          <w:szCs w:val="24"/>
          <w:lang w:val="en-NZ"/>
        </w:rPr>
        <w:t xml:space="preserve">wellbeing </w:t>
      </w:r>
      <w:r w:rsidR="00CB673C" w:rsidRPr="004A42A3">
        <w:rPr>
          <w:rFonts w:ascii="Times New Roman" w:hAnsi="Times New Roman" w:cs="Times New Roman"/>
          <w:sz w:val="24"/>
          <w:szCs w:val="24"/>
          <w:lang w:val="en-NZ"/>
        </w:rPr>
        <w:t>in blended human-technology service realities.</w:t>
      </w:r>
      <w:r w:rsidR="00CB673C">
        <w:rPr>
          <w:rFonts w:ascii="Times New Roman" w:hAnsi="Times New Roman" w:cs="Times New Roman"/>
          <w:sz w:val="24"/>
          <w:szCs w:val="24"/>
          <w:lang w:val="en-NZ"/>
        </w:rPr>
        <w:t xml:space="preserve"> </w:t>
      </w:r>
    </w:p>
    <w:p w14:paraId="0CA4EFDA" w14:textId="7B618F5B" w:rsidR="00F5094C" w:rsidRDefault="00C51886" w:rsidP="0090246C">
      <w:pPr>
        <w:spacing w:line="480" w:lineRule="auto"/>
        <w:ind w:firstLine="720"/>
        <w:rPr>
          <w:rFonts w:ascii="Times New Roman" w:hAnsi="Times New Roman" w:cs="Times New Roman"/>
          <w:sz w:val="24"/>
          <w:szCs w:val="24"/>
        </w:rPr>
      </w:pPr>
      <w:r>
        <w:rPr>
          <w:rFonts w:ascii="Times New Roman" w:hAnsi="Times New Roman" w:cs="Times New Roman"/>
          <w:bCs/>
          <w:sz w:val="24"/>
          <w:szCs w:val="24"/>
        </w:rPr>
        <w:t>W</w:t>
      </w:r>
      <w:r w:rsidR="007F6D46">
        <w:rPr>
          <w:rFonts w:ascii="Times New Roman" w:hAnsi="Times New Roman" w:cs="Times New Roman"/>
          <w:bCs/>
          <w:sz w:val="24"/>
          <w:szCs w:val="24"/>
        </w:rPr>
        <w:t xml:space="preserve">e identify </w:t>
      </w:r>
      <w:r w:rsidR="00AD2634">
        <w:rPr>
          <w:rFonts w:ascii="Times New Roman" w:hAnsi="Times New Roman" w:cs="Times New Roman"/>
          <w:bCs/>
          <w:sz w:val="24"/>
          <w:szCs w:val="24"/>
        </w:rPr>
        <w:t>two</w:t>
      </w:r>
      <w:r w:rsidRPr="00C51886">
        <w:rPr>
          <w:rFonts w:ascii="Times New Roman" w:hAnsi="Times New Roman" w:cs="Times New Roman"/>
          <w:bCs/>
          <w:sz w:val="24"/>
          <w:szCs w:val="24"/>
        </w:rPr>
        <w:t xml:space="preserve"> mechanisms and </w:t>
      </w:r>
      <w:r w:rsidR="00763C35">
        <w:rPr>
          <w:rFonts w:ascii="Times New Roman" w:hAnsi="Times New Roman" w:cs="Times New Roman"/>
          <w:bCs/>
          <w:sz w:val="24"/>
          <w:szCs w:val="24"/>
        </w:rPr>
        <w:t xml:space="preserve">three </w:t>
      </w:r>
      <w:r w:rsidRPr="00C51886">
        <w:rPr>
          <w:rFonts w:ascii="Times New Roman" w:hAnsi="Times New Roman" w:cs="Times New Roman"/>
          <w:bCs/>
          <w:sz w:val="24"/>
          <w:szCs w:val="24"/>
        </w:rPr>
        <w:t xml:space="preserve">influencing factors </w:t>
      </w:r>
      <w:r>
        <w:rPr>
          <w:rFonts w:ascii="Times New Roman" w:hAnsi="Times New Roman" w:cs="Times New Roman"/>
          <w:bCs/>
          <w:sz w:val="24"/>
          <w:szCs w:val="24"/>
        </w:rPr>
        <w:t>and explain</w:t>
      </w:r>
      <w:r w:rsidRPr="00C51886">
        <w:rPr>
          <w:rFonts w:ascii="Times New Roman" w:hAnsi="Times New Roman" w:cs="Times New Roman"/>
          <w:bCs/>
          <w:sz w:val="24"/>
          <w:szCs w:val="24"/>
        </w:rPr>
        <w:t xml:space="preserve"> the relationship between blended human-technology service realities and </w:t>
      </w:r>
      <w:r>
        <w:rPr>
          <w:rFonts w:ascii="Times New Roman" w:hAnsi="Times New Roman" w:cs="Times New Roman"/>
          <w:bCs/>
          <w:sz w:val="24"/>
          <w:szCs w:val="24"/>
        </w:rPr>
        <w:t xml:space="preserve">wellbeing of </w:t>
      </w:r>
      <w:r w:rsidR="00CA2930">
        <w:rPr>
          <w:rFonts w:ascii="Times New Roman" w:hAnsi="Times New Roman" w:cs="Times New Roman"/>
          <w:bCs/>
          <w:sz w:val="24"/>
          <w:szCs w:val="24"/>
        </w:rPr>
        <w:t xml:space="preserve">engaged </w:t>
      </w:r>
      <w:r>
        <w:rPr>
          <w:rFonts w:ascii="Times New Roman" w:hAnsi="Times New Roman" w:cs="Times New Roman"/>
          <w:bCs/>
          <w:sz w:val="24"/>
          <w:szCs w:val="24"/>
        </w:rPr>
        <w:t xml:space="preserve">actors. Specifically, </w:t>
      </w:r>
      <w:r w:rsidR="00FB56BD">
        <w:rPr>
          <w:rFonts w:ascii="Times New Roman" w:hAnsi="Times New Roman" w:cs="Times New Roman"/>
          <w:bCs/>
          <w:sz w:val="24"/>
          <w:szCs w:val="24"/>
        </w:rPr>
        <w:t xml:space="preserve">we establish that </w:t>
      </w:r>
      <w:r w:rsidR="007F6D46" w:rsidRPr="009F5789">
        <w:rPr>
          <w:rFonts w:ascii="Times New Roman" w:hAnsi="Times New Roman" w:cs="Times New Roman"/>
          <w:sz w:val="24"/>
          <w:szCs w:val="24"/>
          <w:lang w:val="en-GB"/>
        </w:rPr>
        <w:t xml:space="preserve">blended human-technology service realities </w:t>
      </w:r>
      <w:r w:rsidR="00595D0E">
        <w:rPr>
          <w:rFonts w:ascii="Times New Roman" w:hAnsi="Times New Roman" w:cs="Times New Roman"/>
          <w:sz w:val="24"/>
          <w:szCs w:val="24"/>
          <w:lang w:val="en-GB"/>
        </w:rPr>
        <w:t>affect</w:t>
      </w:r>
      <w:r w:rsidR="007F6D46" w:rsidRPr="009F5789">
        <w:rPr>
          <w:rFonts w:ascii="Times New Roman" w:hAnsi="Times New Roman" w:cs="Times New Roman"/>
          <w:sz w:val="24"/>
          <w:szCs w:val="24"/>
          <w:lang w:val="en-GB"/>
        </w:rPr>
        <w:t xml:space="preserve"> </w:t>
      </w:r>
      <w:r w:rsidR="00CA2930">
        <w:rPr>
          <w:rFonts w:ascii="Times New Roman" w:hAnsi="Times New Roman" w:cs="Times New Roman"/>
          <w:sz w:val="24"/>
          <w:szCs w:val="24"/>
          <w:lang w:val="en-GB"/>
        </w:rPr>
        <w:t xml:space="preserve">engaged </w:t>
      </w:r>
      <w:r w:rsidR="007F6D46" w:rsidRPr="009F5789">
        <w:rPr>
          <w:rFonts w:ascii="Times New Roman" w:hAnsi="Times New Roman" w:cs="Times New Roman"/>
          <w:sz w:val="24"/>
          <w:szCs w:val="24"/>
          <w:lang w:val="en-GB"/>
        </w:rPr>
        <w:t xml:space="preserve">actors’ wellbeing through two </w:t>
      </w:r>
      <w:r w:rsidR="007F6D46" w:rsidRPr="00C51886">
        <w:rPr>
          <w:rFonts w:ascii="Times New Roman" w:hAnsi="Times New Roman" w:cs="Times New Roman"/>
          <w:sz w:val="24"/>
          <w:szCs w:val="24"/>
          <w:lang w:val="en-GB"/>
        </w:rPr>
        <w:t>key mechanism</w:t>
      </w:r>
      <w:r>
        <w:rPr>
          <w:rFonts w:ascii="Times New Roman" w:hAnsi="Times New Roman" w:cs="Times New Roman"/>
          <w:sz w:val="24"/>
          <w:szCs w:val="24"/>
          <w:lang w:val="en-GB"/>
        </w:rPr>
        <w:t>s</w:t>
      </w:r>
      <w:r w:rsidR="007F6D46" w:rsidRPr="009F578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(1) </w:t>
      </w:r>
      <w:r w:rsidR="007F6D46" w:rsidRPr="009F5789">
        <w:rPr>
          <w:rFonts w:ascii="Times New Roman" w:hAnsi="Times New Roman" w:cs="Times New Roman"/>
          <w:sz w:val="24"/>
          <w:szCs w:val="24"/>
          <w:lang w:val="en-GB"/>
        </w:rPr>
        <w:t>shared control</w:t>
      </w:r>
      <w:r>
        <w:rPr>
          <w:rFonts w:ascii="Times New Roman" w:hAnsi="Times New Roman" w:cs="Times New Roman"/>
          <w:sz w:val="24"/>
          <w:szCs w:val="24"/>
          <w:lang w:val="en-GB"/>
        </w:rPr>
        <w:t>,</w:t>
      </w:r>
      <w:r w:rsidR="007F6D46" w:rsidRPr="009F5789">
        <w:rPr>
          <w:rFonts w:ascii="Times New Roman" w:hAnsi="Times New Roman" w:cs="Times New Roman"/>
          <w:sz w:val="24"/>
          <w:szCs w:val="24"/>
          <w:lang w:val="en-GB"/>
        </w:rPr>
        <w:t xml:space="preserve"> and </w:t>
      </w:r>
      <w:r>
        <w:rPr>
          <w:rFonts w:ascii="Times New Roman" w:hAnsi="Times New Roman" w:cs="Times New Roman"/>
          <w:sz w:val="24"/>
          <w:szCs w:val="24"/>
          <w:lang w:val="en-GB"/>
        </w:rPr>
        <w:t xml:space="preserve">(2) </w:t>
      </w:r>
      <w:r w:rsidR="007F6D46" w:rsidRPr="00BA74C9">
        <w:rPr>
          <w:rFonts w:ascii="Times New Roman" w:hAnsi="Times New Roman" w:cs="Times New Roman"/>
          <w:sz w:val="24"/>
          <w:szCs w:val="24"/>
          <w:lang w:val="en-GB"/>
        </w:rPr>
        <w:t>emotional-social</w:t>
      </w:r>
      <w:r>
        <w:rPr>
          <w:rFonts w:ascii="Times New Roman" w:hAnsi="Times New Roman" w:cs="Times New Roman"/>
          <w:sz w:val="24"/>
          <w:szCs w:val="24"/>
          <w:lang w:val="en-GB"/>
        </w:rPr>
        <w:t xml:space="preserve"> and </w:t>
      </w:r>
      <w:r w:rsidR="007F6D46" w:rsidRPr="00BA74C9">
        <w:rPr>
          <w:rFonts w:ascii="Times New Roman" w:hAnsi="Times New Roman" w:cs="Times New Roman"/>
          <w:sz w:val="24"/>
          <w:szCs w:val="24"/>
          <w:lang w:val="en-GB"/>
        </w:rPr>
        <w:t>cognitive</w:t>
      </w:r>
      <w:r w:rsidR="007F6D46" w:rsidRPr="00282E82">
        <w:rPr>
          <w:rFonts w:ascii="Times New Roman" w:hAnsi="Times New Roman" w:cs="Times New Roman"/>
          <w:sz w:val="24"/>
          <w:szCs w:val="24"/>
          <w:lang w:val="en-GB"/>
        </w:rPr>
        <w:t xml:space="preserve"> </w:t>
      </w:r>
      <w:r w:rsidR="007F6D46">
        <w:rPr>
          <w:rFonts w:ascii="Times New Roman" w:hAnsi="Times New Roman" w:cs="Times New Roman"/>
          <w:sz w:val="24"/>
          <w:szCs w:val="24"/>
          <w:lang w:val="en-GB"/>
        </w:rPr>
        <w:t xml:space="preserve">complexity. The underlying relationships in </w:t>
      </w:r>
      <w:r>
        <w:rPr>
          <w:rFonts w:ascii="Times New Roman" w:hAnsi="Times New Roman" w:cs="Times New Roman"/>
          <w:sz w:val="24"/>
          <w:szCs w:val="24"/>
          <w:lang w:val="en-GB"/>
        </w:rPr>
        <w:t>the framework</w:t>
      </w:r>
      <w:r w:rsidR="007F6D46">
        <w:rPr>
          <w:rFonts w:ascii="Times New Roman" w:hAnsi="Times New Roman" w:cs="Times New Roman"/>
          <w:sz w:val="24"/>
          <w:szCs w:val="24"/>
          <w:lang w:val="en-GB"/>
        </w:rPr>
        <w:t xml:space="preserve"> are influenced by (1) agency, (2) </w:t>
      </w:r>
      <w:r>
        <w:rPr>
          <w:rFonts w:ascii="Times New Roman" w:hAnsi="Times New Roman" w:cs="Times New Roman"/>
          <w:sz w:val="24"/>
          <w:szCs w:val="24"/>
          <w:lang w:val="en-GB"/>
        </w:rPr>
        <w:t>m</w:t>
      </w:r>
      <w:r w:rsidR="007F6D46">
        <w:rPr>
          <w:rFonts w:ascii="Times New Roman" w:hAnsi="Times New Roman" w:cs="Times New Roman"/>
          <w:sz w:val="24"/>
          <w:szCs w:val="24"/>
          <w:lang w:val="en-GB"/>
        </w:rPr>
        <w:t xml:space="preserve">eaningful </w:t>
      </w:r>
      <w:r>
        <w:rPr>
          <w:rFonts w:ascii="Times New Roman" w:hAnsi="Times New Roman" w:cs="Times New Roman"/>
          <w:sz w:val="24"/>
          <w:szCs w:val="24"/>
          <w:lang w:val="en-GB"/>
        </w:rPr>
        <w:t>h</w:t>
      </w:r>
      <w:r w:rsidR="007F6D46">
        <w:rPr>
          <w:rFonts w:ascii="Times New Roman" w:hAnsi="Times New Roman" w:cs="Times New Roman"/>
          <w:sz w:val="24"/>
          <w:szCs w:val="24"/>
          <w:lang w:val="en-GB"/>
        </w:rPr>
        <w:t xml:space="preserve">uman and </w:t>
      </w:r>
      <w:r>
        <w:rPr>
          <w:rFonts w:ascii="Times New Roman" w:hAnsi="Times New Roman" w:cs="Times New Roman"/>
          <w:sz w:val="24"/>
          <w:szCs w:val="24"/>
          <w:lang w:val="en-GB"/>
        </w:rPr>
        <w:t>t</w:t>
      </w:r>
      <w:r w:rsidR="007F6D46">
        <w:rPr>
          <w:rFonts w:ascii="Times New Roman" w:hAnsi="Times New Roman" w:cs="Times New Roman"/>
          <w:sz w:val="24"/>
          <w:szCs w:val="24"/>
          <w:lang w:val="en-GB"/>
        </w:rPr>
        <w:t>echnology</w:t>
      </w:r>
      <w:r>
        <w:rPr>
          <w:rFonts w:ascii="Times New Roman" w:hAnsi="Times New Roman" w:cs="Times New Roman"/>
          <w:sz w:val="24"/>
          <w:szCs w:val="24"/>
          <w:lang w:val="en-GB"/>
        </w:rPr>
        <w:t xml:space="preserve"> experiences</w:t>
      </w:r>
      <w:r w:rsidR="007F6D46">
        <w:rPr>
          <w:rFonts w:ascii="Times New Roman" w:hAnsi="Times New Roman" w:cs="Times New Roman"/>
          <w:sz w:val="24"/>
          <w:szCs w:val="24"/>
          <w:lang w:val="en-GB"/>
        </w:rPr>
        <w:t xml:space="preserve">, and (3) </w:t>
      </w:r>
      <w:r w:rsidR="007F6D46" w:rsidRPr="000B7183">
        <w:rPr>
          <w:rFonts w:ascii="Times New Roman" w:hAnsi="Times New Roman" w:cs="Times New Roman"/>
          <w:sz w:val="24"/>
          <w:szCs w:val="24"/>
          <w:lang w:val="en-GB"/>
        </w:rPr>
        <w:lastRenderedPageBreak/>
        <w:t>DART (dialogue, access to information, risk/benefit assessment and transparency)</w:t>
      </w:r>
      <w:r w:rsidR="007F6D46">
        <w:rPr>
          <w:rFonts w:ascii="Times New Roman" w:hAnsi="Times New Roman" w:cs="Times New Roman"/>
          <w:sz w:val="24"/>
          <w:szCs w:val="24"/>
          <w:lang w:val="en-GB"/>
        </w:rPr>
        <w:t xml:space="preserve">. </w:t>
      </w:r>
      <w:r w:rsidR="007F6D46" w:rsidRPr="000B7183">
        <w:rPr>
          <w:rFonts w:ascii="Times New Roman" w:hAnsi="Times New Roman" w:cs="Times New Roman"/>
          <w:sz w:val="24"/>
          <w:szCs w:val="24"/>
          <w:lang w:val="en-NZ"/>
        </w:rPr>
        <w:t>We now explain the framework and the corresponding propositions.</w:t>
      </w:r>
    </w:p>
    <w:p w14:paraId="2A924F42" w14:textId="77777777" w:rsidR="00C51886" w:rsidRPr="000B7183" w:rsidRDefault="00C51886" w:rsidP="00F5094C">
      <w:pPr>
        <w:spacing w:line="480" w:lineRule="auto"/>
        <w:ind w:firstLine="720"/>
        <w:rPr>
          <w:rFonts w:ascii="Times New Roman" w:hAnsi="Times New Roman" w:cs="Times New Roman"/>
          <w:sz w:val="24"/>
          <w:szCs w:val="24"/>
        </w:rPr>
      </w:pPr>
    </w:p>
    <w:p w14:paraId="58BAA38E" w14:textId="79031D15" w:rsidR="00DB37E2" w:rsidRDefault="00D53B9B" w:rsidP="005A79F6">
      <w:pPr>
        <w:jc w:val="center"/>
        <w:rPr>
          <w:rFonts w:ascii="Times New Roman" w:hAnsi="Times New Roman" w:cs="Times New Roman"/>
          <w:sz w:val="24"/>
          <w:szCs w:val="24"/>
        </w:rPr>
      </w:pPr>
      <w:bookmarkStart w:id="8" w:name="_Hlk70079225"/>
      <w:r w:rsidRPr="000B7183">
        <w:rPr>
          <w:rFonts w:ascii="Times New Roman" w:hAnsi="Times New Roman" w:cs="Times New Roman"/>
          <w:sz w:val="24"/>
          <w:szCs w:val="24"/>
        </w:rPr>
        <w:t>INSERT Figure I</w:t>
      </w:r>
      <w:r w:rsidR="00551222">
        <w:rPr>
          <w:rFonts w:ascii="Times New Roman" w:hAnsi="Times New Roman" w:cs="Times New Roman"/>
          <w:sz w:val="24"/>
          <w:szCs w:val="24"/>
        </w:rPr>
        <w:t>I B</w:t>
      </w:r>
      <w:r w:rsidRPr="000B7183">
        <w:rPr>
          <w:rFonts w:ascii="Times New Roman" w:hAnsi="Times New Roman" w:cs="Times New Roman"/>
          <w:sz w:val="24"/>
          <w:szCs w:val="24"/>
        </w:rPr>
        <w:t xml:space="preserve">lended human-technology health service </w:t>
      </w:r>
      <w:bookmarkEnd w:id="8"/>
      <w:r w:rsidR="00551222">
        <w:rPr>
          <w:rFonts w:ascii="Times New Roman" w:hAnsi="Times New Roman" w:cs="Times New Roman"/>
          <w:sz w:val="24"/>
          <w:szCs w:val="24"/>
        </w:rPr>
        <w:t>realities</w:t>
      </w:r>
    </w:p>
    <w:p w14:paraId="077FB953" w14:textId="77777777" w:rsidR="00593A85" w:rsidRPr="005A79F6" w:rsidRDefault="00593A85" w:rsidP="005A79F6">
      <w:pPr>
        <w:jc w:val="center"/>
        <w:rPr>
          <w:rFonts w:ascii="Times New Roman" w:hAnsi="Times New Roman" w:cs="Times New Roman"/>
          <w:sz w:val="24"/>
          <w:szCs w:val="24"/>
        </w:rPr>
      </w:pPr>
    </w:p>
    <w:p w14:paraId="397DB39F" w14:textId="0CC0BA60" w:rsidR="005E55CE" w:rsidRDefault="005E55CE" w:rsidP="005E55CE">
      <w:pPr>
        <w:spacing w:line="480" w:lineRule="auto"/>
        <w:rPr>
          <w:rFonts w:ascii="Times New Roman" w:hAnsi="Times New Roman" w:cs="Times New Roman"/>
          <w:b/>
          <w:bCs/>
          <w:i/>
          <w:iCs/>
          <w:sz w:val="24"/>
          <w:szCs w:val="24"/>
          <w:lang w:val="en-NZ"/>
        </w:rPr>
      </w:pPr>
      <w:r>
        <w:rPr>
          <w:rFonts w:ascii="Times New Roman" w:hAnsi="Times New Roman" w:cs="Times New Roman"/>
          <w:b/>
          <w:bCs/>
          <w:i/>
          <w:iCs/>
          <w:sz w:val="24"/>
          <w:szCs w:val="24"/>
          <w:lang w:val="en-NZ"/>
        </w:rPr>
        <w:t>S</w:t>
      </w:r>
      <w:r w:rsidRPr="00520825">
        <w:rPr>
          <w:rFonts w:ascii="Times New Roman" w:hAnsi="Times New Roman" w:cs="Times New Roman"/>
          <w:b/>
          <w:bCs/>
          <w:i/>
          <w:iCs/>
          <w:sz w:val="24"/>
          <w:szCs w:val="24"/>
          <w:lang w:val="en-NZ"/>
        </w:rPr>
        <w:t>hared control</w:t>
      </w:r>
      <w:r>
        <w:rPr>
          <w:rFonts w:ascii="Times New Roman" w:hAnsi="Times New Roman" w:cs="Times New Roman"/>
          <w:b/>
          <w:bCs/>
          <w:i/>
          <w:iCs/>
          <w:sz w:val="24"/>
          <w:szCs w:val="24"/>
          <w:lang w:val="en-NZ"/>
        </w:rPr>
        <w:t xml:space="preserve"> as a key </w:t>
      </w:r>
      <w:r w:rsidR="00C232B4">
        <w:rPr>
          <w:rFonts w:ascii="Times New Roman" w:hAnsi="Times New Roman" w:cs="Times New Roman"/>
          <w:b/>
          <w:bCs/>
          <w:i/>
          <w:iCs/>
          <w:sz w:val="24"/>
          <w:szCs w:val="24"/>
          <w:lang w:val="en-NZ"/>
        </w:rPr>
        <w:t>mechanism</w:t>
      </w:r>
    </w:p>
    <w:p w14:paraId="2660B8A6" w14:textId="46625FAA" w:rsidR="005E55CE" w:rsidRPr="00520825" w:rsidRDefault="005E55CE" w:rsidP="005A79F6">
      <w:pPr>
        <w:spacing w:line="480" w:lineRule="auto"/>
        <w:rPr>
          <w:rFonts w:ascii="Times New Roman" w:hAnsi="Times New Roman" w:cs="Times New Roman"/>
          <w:b/>
          <w:bCs/>
          <w:i/>
          <w:iCs/>
          <w:sz w:val="24"/>
          <w:szCs w:val="24"/>
          <w:lang w:val="en-NZ"/>
        </w:rPr>
      </w:pPr>
      <w:r w:rsidRPr="00520825">
        <w:rPr>
          <w:rFonts w:ascii="Times New Roman" w:hAnsi="Times New Roman" w:cs="Times New Roman"/>
          <w:bCs/>
          <w:sz w:val="24"/>
          <w:szCs w:val="24"/>
          <w:lang w:val="en-NZ"/>
        </w:rPr>
        <w:t>Shared-control is considered best practice in people-cent</w:t>
      </w:r>
      <w:r w:rsidR="00036EAA">
        <w:rPr>
          <w:rFonts w:ascii="Times New Roman" w:hAnsi="Times New Roman" w:cs="Times New Roman"/>
          <w:bCs/>
          <w:sz w:val="24"/>
          <w:szCs w:val="24"/>
          <w:lang w:val="en-NZ"/>
        </w:rPr>
        <w:t>er</w:t>
      </w:r>
      <w:r w:rsidRPr="00520825">
        <w:rPr>
          <w:rFonts w:ascii="Times New Roman" w:hAnsi="Times New Roman" w:cs="Times New Roman"/>
          <w:bCs/>
          <w:sz w:val="24"/>
          <w:szCs w:val="24"/>
          <w:lang w:val="en-NZ"/>
        </w:rPr>
        <w:t xml:space="preserve">ed healthcare (Lukersmith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2016). </w:t>
      </w:r>
      <w:r>
        <w:rPr>
          <w:rFonts w:ascii="Times New Roman" w:hAnsi="Times New Roman" w:cs="Times New Roman"/>
          <w:bCs/>
          <w:sz w:val="24"/>
          <w:szCs w:val="24"/>
          <w:lang w:val="en-NZ"/>
        </w:rPr>
        <w:t xml:space="preserve">As discussed in the literature review section, </w:t>
      </w:r>
      <w:r w:rsidRPr="00520825">
        <w:rPr>
          <w:rFonts w:ascii="Times New Roman" w:hAnsi="Times New Roman" w:cs="Times New Roman"/>
          <w:bCs/>
          <w:sz w:val="24"/>
          <w:szCs w:val="24"/>
          <w:lang w:val="en-NZ"/>
        </w:rPr>
        <w:t xml:space="preserve">we argue that shared control during interactions within the healthcare service environment is a key </w:t>
      </w:r>
      <w:r w:rsidR="002F5D34">
        <w:rPr>
          <w:rFonts w:ascii="Times New Roman" w:hAnsi="Times New Roman" w:cs="Times New Roman"/>
          <w:bCs/>
          <w:sz w:val="24"/>
          <w:szCs w:val="24"/>
          <w:lang w:val="en-NZ"/>
        </w:rPr>
        <w:t>factor</w:t>
      </w:r>
      <w:r w:rsidRPr="00520825">
        <w:rPr>
          <w:rFonts w:ascii="Times New Roman" w:hAnsi="Times New Roman" w:cs="Times New Roman"/>
          <w:bCs/>
          <w:sz w:val="24"/>
          <w:szCs w:val="24"/>
          <w:lang w:val="en-NZ"/>
        </w:rPr>
        <w:t xml:space="preserve"> leading to enhanced wellbeing (Gardner and Gibb, 2016).</w:t>
      </w:r>
      <w:r>
        <w:rPr>
          <w:rFonts w:ascii="Times New Roman" w:hAnsi="Times New Roman" w:cs="Times New Roman"/>
          <w:bCs/>
          <w:sz w:val="24"/>
          <w:szCs w:val="24"/>
          <w:lang w:val="en-NZ"/>
        </w:rPr>
        <w:t xml:space="preserve"> </w:t>
      </w:r>
      <w:r w:rsidR="00431821" w:rsidRPr="00431821">
        <w:rPr>
          <w:rFonts w:ascii="Times New Roman" w:hAnsi="Times New Roman" w:cs="Times New Roman"/>
          <w:bCs/>
          <w:sz w:val="24"/>
          <w:szCs w:val="24"/>
        </w:rPr>
        <w:t xml:space="preserve">Shared control is where healthcare professionals share power, exchange knowledge and information, and advocate shared decision-making in their interactions with healthcare consumers (Nimmon and Stenfors-Hayes, 2016). </w:t>
      </w:r>
      <w:r w:rsidRPr="005E55CE">
        <w:rPr>
          <w:rFonts w:ascii="Times New Roman" w:hAnsi="Times New Roman" w:cs="Times New Roman"/>
          <w:sz w:val="24"/>
          <w:szCs w:val="24"/>
        </w:rPr>
        <w:t>S</w:t>
      </w:r>
      <w:r w:rsidRPr="00520825">
        <w:rPr>
          <w:rFonts w:ascii="Times New Roman" w:hAnsi="Times New Roman" w:cs="Times New Roman"/>
          <w:bCs/>
          <w:sz w:val="24"/>
          <w:szCs w:val="24"/>
          <w:lang w:val="en-NZ"/>
        </w:rPr>
        <w:t xml:space="preserve">hared control can lead to increased satisfaction of the involved actors, more trust, reduced anxiety, and improved communication of healthcare professionals, leading to a higher quality of life and wellbeing for healthcare consumers in the long term (Chen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2020;</w:t>
      </w:r>
      <w:r w:rsidR="00716DD6">
        <w:rPr>
          <w:rFonts w:ascii="Times New Roman" w:hAnsi="Times New Roman" w:cs="Times New Roman"/>
          <w:bCs/>
          <w:sz w:val="24"/>
          <w:szCs w:val="24"/>
          <w:lang w:val="en-NZ"/>
        </w:rPr>
        <w:t xml:space="preserve"> Shih </w:t>
      </w:r>
      <w:r w:rsidR="00716DD6" w:rsidRPr="00716DD6">
        <w:rPr>
          <w:rFonts w:ascii="Times New Roman" w:hAnsi="Times New Roman" w:cs="Times New Roman"/>
          <w:bCs/>
          <w:i/>
          <w:iCs/>
          <w:sz w:val="24"/>
          <w:szCs w:val="24"/>
          <w:lang w:val="en-NZ"/>
        </w:rPr>
        <w:t>et al.,</w:t>
      </w:r>
      <w:r w:rsidR="00716DD6">
        <w:rPr>
          <w:rFonts w:ascii="Times New Roman" w:hAnsi="Times New Roman" w:cs="Times New Roman"/>
          <w:bCs/>
          <w:sz w:val="24"/>
          <w:szCs w:val="24"/>
          <w:lang w:val="en-NZ"/>
        </w:rPr>
        <w:t xml:space="preserve"> 2018</w:t>
      </w:r>
      <w:r w:rsidRPr="00520825">
        <w:rPr>
          <w:rFonts w:ascii="Times New Roman" w:hAnsi="Times New Roman" w:cs="Times New Roman"/>
          <w:bCs/>
          <w:sz w:val="24"/>
          <w:szCs w:val="24"/>
          <w:lang w:val="en-NZ"/>
        </w:rPr>
        <w:t>).</w:t>
      </w:r>
    </w:p>
    <w:p w14:paraId="679882A2" w14:textId="02BED097" w:rsidR="005E55CE" w:rsidRPr="00520825" w:rsidRDefault="005E55CE" w:rsidP="005E55CE">
      <w:pPr>
        <w:spacing w:line="480" w:lineRule="auto"/>
        <w:ind w:firstLine="720"/>
        <w:rPr>
          <w:rFonts w:ascii="Times New Roman" w:hAnsi="Times New Roman" w:cs="Times New Roman"/>
          <w:sz w:val="24"/>
          <w:szCs w:val="24"/>
        </w:rPr>
      </w:pPr>
      <w:r w:rsidRPr="00520825">
        <w:rPr>
          <w:rFonts w:ascii="Times New Roman" w:hAnsi="Times New Roman" w:cs="Times New Roman"/>
          <w:sz w:val="24"/>
          <w:szCs w:val="24"/>
          <w:lang w:val="en-GB"/>
        </w:rPr>
        <w:t>Shared</w:t>
      </w:r>
      <w:r>
        <w:rPr>
          <w:rFonts w:ascii="Times New Roman" w:hAnsi="Times New Roman" w:cs="Times New Roman"/>
          <w:sz w:val="24"/>
          <w:szCs w:val="24"/>
          <w:lang w:val="en-GB"/>
        </w:rPr>
        <w:t xml:space="preserve"> </w:t>
      </w:r>
      <w:r w:rsidRPr="00520825">
        <w:rPr>
          <w:rFonts w:ascii="Times New Roman" w:hAnsi="Times New Roman" w:cs="Times New Roman"/>
          <w:sz w:val="24"/>
          <w:szCs w:val="24"/>
          <w:lang w:val="en-GB"/>
        </w:rPr>
        <w:t xml:space="preserve">control in healthcare service interactions is being enabled by technology and digital health platforms (Lukersmith </w:t>
      </w:r>
      <w:r w:rsidRPr="005E55CE">
        <w:rPr>
          <w:rFonts w:ascii="Times New Roman" w:hAnsi="Times New Roman" w:cs="Times New Roman"/>
          <w:i/>
          <w:iCs/>
          <w:sz w:val="24"/>
          <w:szCs w:val="24"/>
          <w:lang w:val="en-GB"/>
        </w:rPr>
        <w:t>et al.</w:t>
      </w:r>
      <w:r>
        <w:rPr>
          <w:rFonts w:ascii="Times New Roman" w:hAnsi="Times New Roman" w:cs="Times New Roman"/>
          <w:i/>
          <w:iCs/>
          <w:sz w:val="24"/>
          <w:szCs w:val="24"/>
          <w:lang w:val="en-GB"/>
        </w:rPr>
        <w:t>,</w:t>
      </w:r>
      <w:r w:rsidRPr="00520825">
        <w:rPr>
          <w:rFonts w:ascii="Times New Roman" w:hAnsi="Times New Roman" w:cs="Times New Roman"/>
          <w:sz w:val="24"/>
          <w:szCs w:val="24"/>
          <w:lang w:val="en-GB"/>
        </w:rPr>
        <w:t xml:space="preserve"> 2016).</w:t>
      </w:r>
      <w:r w:rsidRPr="00520825">
        <w:rPr>
          <w:rFonts w:ascii="Times New Roman" w:hAnsi="Times New Roman" w:cs="Times New Roman"/>
          <w:bCs/>
          <w:sz w:val="24"/>
          <w:szCs w:val="24"/>
        </w:rPr>
        <w:t xml:space="preserve"> </w:t>
      </w:r>
      <w:r w:rsidRPr="00520825">
        <w:rPr>
          <w:rFonts w:ascii="Times New Roman" w:hAnsi="Times New Roman" w:cs="Times New Roman"/>
          <w:sz w:val="24"/>
          <w:szCs w:val="24"/>
        </w:rPr>
        <w:t>Health technologies</w:t>
      </w:r>
      <w:r w:rsidR="00F12C66">
        <w:rPr>
          <w:rFonts w:ascii="Times New Roman" w:hAnsi="Times New Roman" w:cs="Times New Roman"/>
          <w:sz w:val="24"/>
          <w:szCs w:val="24"/>
        </w:rPr>
        <w:t>,</w:t>
      </w:r>
      <w:r w:rsidRPr="00520825">
        <w:rPr>
          <w:rFonts w:ascii="Times New Roman" w:hAnsi="Times New Roman" w:cs="Times New Roman"/>
          <w:sz w:val="24"/>
          <w:szCs w:val="24"/>
        </w:rPr>
        <w:t xml:space="preserve"> when used in a healthcare service</w:t>
      </w:r>
      <w:r w:rsidR="00F12C66">
        <w:rPr>
          <w:rFonts w:ascii="Times New Roman" w:hAnsi="Times New Roman" w:cs="Times New Roman"/>
          <w:sz w:val="24"/>
          <w:szCs w:val="24"/>
        </w:rPr>
        <w:t>,</w:t>
      </w:r>
      <w:r w:rsidRPr="00520825">
        <w:rPr>
          <w:rFonts w:ascii="Times New Roman" w:hAnsi="Times New Roman" w:cs="Times New Roman"/>
          <w:sz w:val="24"/>
          <w:szCs w:val="24"/>
        </w:rPr>
        <w:t xml:space="preserve"> are thought to enable shared control because they allow healthcare consumers to participate in their healthcare (Chu </w:t>
      </w:r>
      <w:r w:rsidRPr="005E55CE">
        <w:rPr>
          <w:rFonts w:ascii="Times New Roman" w:hAnsi="Times New Roman" w:cs="Times New Roman"/>
          <w:i/>
          <w:iCs/>
          <w:sz w:val="24"/>
          <w:szCs w:val="24"/>
        </w:rPr>
        <w:t>et al.,</w:t>
      </w:r>
      <w:r w:rsidRPr="00520825">
        <w:rPr>
          <w:rFonts w:ascii="Times New Roman" w:hAnsi="Times New Roman" w:cs="Times New Roman"/>
          <w:sz w:val="24"/>
          <w:szCs w:val="24"/>
        </w:rPr>
        <w:t xml:space="preserve"> 2018) by increasing their levels of knowledge (Calvillo </w:t>
      </w:r>
      <w:r w:rsidRPr="005E55CE">
        <w:rPr>
          <w:rFonts w:ascii="Times New Roman" w:hAnsi="Times New Roman" w:cs="Times New Roman"/>
          <w:i/>
          <w:iCs/>
          <w:sz w:val="24"/>
          <w:szCs w:val="24"/>
        </w:rPr>
        <w:t>et al.,</w:t>
      </w:r>
      <w:r w:rsidRPr="00520825">
        <w:rPr>
          <w:rFonts w:ascii="Times New Roman" w:hAnsi="Times New Roman" w:cs="Times New Roman"/>
          <w:sz w:val="24"/>
          <w:szCs w:val="24"/>
        </w:rPr>
        <w:t xml:space="preserve"> 2013), providing access to information (Dedding </w:t>
      </w:r>
      <w:r w:rsidRPr="005E55CE">
        <w:rPr>
          <w:rFonts w:ascii="Times New Roman" w:hAnsi="Times New Roman" w:cs="Times New Roman"/>
          <w:i/>
          <w:iCs/>
          <w:sz w:val="24"/>
          <w:szCs w:val="24"/>
        </w:rPr>
        <w:t>et al.,</w:t>
      </w:r>
      <w:r w:rsidRPr="00520825">
        <w:rPr>
          <w:rFonts w:ascii="Times New Roman" w:hAnsi="Times New Roman" w:cs="Times New Roman"/>
          <w:sz w:val="24"/>
          <w:szCs w:val="24"/>
        </w:rPr>
        <w:t xml:space="preserve"> 2011), and enhancing communication between consumer and healthcare professional (Smailhodzic </w:t>
      </w:r>
      <w:r w:rsidRPr="005E55CE">
        <w:rPr>
          <w:rFonts w:ascii="Times New Roman" w:hAnsi="Times New Roman" w:cs="Times New Roman"/>
          <w:i/>
          <w:iCs/>
          <w:sz w:val="24"/>
          <w:szCs w:val="24"/>
        </w:rPr>
        <w:t>et al.,</w:t>
      </w:r>
      <w:r w:rsidRPr="00520825">
        <w:rPr>
          <w:rFonts w:ascii="Times New Roman" w:hAnsi="Times New Roman" w:cs="Times New Roman"/>
          <w:sz w:val="24"/>
          <w:szCs w:val="24"/>
        </w:rPr>
        <w:t xml:space="preserve"> 2016). </w:t>
      </w:r>
      <w:bookmarkStart w:id="9" w:name="_Hlk47968666"/>
      <w:r w:rsidRPr="00520825">
        <w:rPr>
          <w:rFonts w:ascii="Times New Roman" w:hAnsi="Times New Roman" w:cs="Times New Roman"/>
          <w:sz w:val="24"/>
          <w:szCs w:val="24"/>
        </w:rPr>
        <w:t>Furthermore, research alludes to blended human-technology interactions being empowering, facilitating shared decision-making, and balancing healthcare professional-</w:t>
      </w:r>
      <w:r w:rsidRPr="00520825">
        <w:rPr>
          <w:rFonts w:ascii="Times New Roman" w:hAnsi="Times New Roman" w:cs="Times New Roman"/>
          <w:sz w:val="24"/>
          <w:szCs w:val="24"/>
        </w:rPr>
        <w:lastRenderedPageBreak/>
        <w:t xml:space="preserve">consumer power structures </w:t>
      </w:r>
      <w:bookmarkStart w:id="10" w:name="_Hlk48569405"/>
      <w:r w:rsidRPr="00520825">
        <w:rPr>
          <w:rFonts w:ascii="Times New Roman" w:hAnsi="Times New Roman" w:cs="Times New Roman"/>
          <w:sz w:val="24"/>
          <w:szCs w:val="24"/>
        </w:rPr>
        <w:t xml:space="preserve">(Chu </w:t>
      </w:r>
      <w:r w:rsidRPr="005E55CE">
        <w:rPr>
          <w:rFonts w:ascii="Times New Roman" w:hAnsi="Times New Roman" w:cs="Times New Roman"/>
          <w:i/>
          <w:iCs/>
          <w:sz w:val="24"/>
          <w:szCs w:val="24"/>
        </w:rPr>
        <w:t>et al.,</w:t>
      </w:r>
      <w:r w:rsidRPr="00520825">
        <w:rPr>
          <w:rFonts w:ascii="Times New Roman" w:hAnsi="Times New Roman" w:cs="Times New Roman"/>
          <w:sz w:val="24"/>
          <w:szCs w:val="24"/>
        </w:rPr>
        <w:t xml:space="preserve"> 2018; Lundmark and Evaldsson 2017; Tian </w:t>
      </w:r>
      <w:r w:rsidRPr="005E55CE">
        <w:rPr>
          <w:rFonts w:ascii="Times New Roman" w:hAnsi="Times New Roman" w:cs="Times New Roman"/>
          <w:i/>
          <w:iCs/>
          <w:sz w:val="24"/>
          <w:szCs w:val="24"/>
        </w:rPr>
        <w:t>et al.,</w:t>
      </w:r>
      <w:r w:rsidRPr="00520825">
        <w:rPr>
          <w:rFonts w:ascii="Times New Roman" w:hAnsi="Times New Roman" w:cs="Times New Roman"/>
          <w:sz w:val="24"/>
          <w:szCs w:val="24"/>
        </w:rPr>
        <w:t xml:space="preserve"> 2014)</w:t>
      </w:r>
      <w:bookmarkEnd w:id="10"/>
      <w:r w:rsidRPr="00520825">
        <w:rPr>
          <w:rFonts w:ascii="Times New Roman" w:hAnsi="Times New Roman" w:cs="Times New Roman"/>
          <w:sz w:val="24"/>
          <w:szCs w:val="24"/>
        </w:rPr>
        <w:t xml:space="preserve">. </w:t>
      </w:r>
      <w:bookmarkEnd w:id="9"/>
    </w:p>
    <w:p w14:paraId="60D861E2" w14:textId="46FCD52C" w:rsidR="005E55CE" w:rsidRPr="00BF06C4" w:rsidRDefault="005E55CE" w:rsidP="005E55CE">
      <w:pPr>
        <w:spacing w:line="480" w:lineRule="auto"/>
        <w:ind w:firstLine="720"/>
        <w:rPr>
          <w:rFonts w:ascii="Times New Roman" w:hAnsi="Times New Roman" w:cs="Times New Roman"/>
          <w:sz w:val="24"/>
          <w:szCs w:val="24"/>
          <w:lang w:val="en-GB"/>
        </w:rPr>
      </w:pPr>
      <w:r w:rsidRPr="00520825">
        <w:rPr>
          <w:rFonts w:ascii="Times New Roman" w:hAnsi="Times New Roman" w:cs="Times New Roman"/>
          <w:sz w:val="24"/>
          <w:szCs w:val="24"/>
          <w:lang w:val="en-GB"/>
        </w:rPr>
        <w:t>However, the use of technology in healthcare can also have negative impacts</w:t>
      </w:r>
      <w:r w:rsidR="005E1F13">
        <w:rPr>
          <w:rFonts w:ascii="Times New Roman" w:hAnsi="Times New Roman" w:cs="Times New Roman"/>
          <w:sz w:val="24"/>
          <w:szCs w:val="24"/>
          <w:lang w:val="en-GB"/>
        </w:rPr>
        <w:t xml:space="preserve">. </w:t>
      </w:r>
      <w:r w:rsidRPr="00520825">
        <w:rPr>
          <w:rFonts w:ascii="Times New Roman" w:hAnsi="Times New Roman" w:cs="Times New Roman"/>
          <w:sz w:val="24"/>
          <w:szCs w:val="24"/>
          <w:lang w:val="en-GB"/>
        </w:rPr>
        <w:t>Technology can reduce the power of healthcare consumers by making healthcare services more efficiency-focused and less human-cent</w:t>
      </w:r>
      <w:r w:rsidR="00036EAA">
        <w:rPr>
          <w:rFonts w:ascii="Times New Roman" w:hAnsi="Times New Roman" w:cs="Times New Roman"/>
          <w:sz w:val="24"/>
          <w:szCs w:val="24"/>
          <w:lang w:val="en-GB"/>
        </w:rPr>
        <w:t>e</w:t>
      </w:r>
      <w:r w:rsidRPr="00520825">
        <w:rPr>
          <w:rFonts w:ascii="Times New Roman" w:hAnsi="Times New Roman" w:cs="Times New Roman"/>
          <w:sz w:val="24"/>
          <w:szCs w:val="24"/>
          <w:lang w:val="en-GB"/>
        </w:rPr>
        <w:t xml:space="preserve">red, leading to more physical and emotional distance between healthcare consumers, caregivers, and healthcare professionals (Anderson </w:t>
      </w:r>
      <w:r w:rsidRPr="005E55CE">
        <w:rPr>
          <w:rFonts w:ascii="Times New Roman" w:hAnsi="Times New Roman" w:cs="Times New Roman"/>
          <w:i/>
          <w:iCs/>
          <w:sz w:val="24"/>
          <w:szCs w:val="24"/>
          <w:lang w:val="en-GB"/>
        </w:rPr>
        <w:t>et al.,</w:t>
      </w:r>
      <w:r w:rsidRPr="00520825">
        <w:rPr>
          <w:rFonts w:ascii="Times New Roman" w:hAnsi="Times New Roman" w:cs="Times New Roman"/>
          <w:sz w:val="24"/>
          <w:szCs w:val="24"/>
          <w:lang w:val="en-GB"/>
        </w:rPr>
        <w:t xml:space="preserve"> 2018). Conversely, technology may also aid the development of an inverse control model, where power is skewed towards the healthcare consumers, who make decisions regardless of healthcare professionals’ recommendations (Lukersmith </w:t>
      </w:r>
      <w:r w:rsidRPr="005E55CE">
        <w:rPr>
          <w:rFonts w:ascii="Times New Roman" w:hAnsi="Times New Roman" w:cs="Times New Roman"/>
          <w:i/>
          <w:iCs/>
          <w:sz w:val="24"/>
          <w:szCs w:val="24"/>
          <w:lang w:val="en-GB"/>
        </w:rPr>
        <w:t>et al.,</w:t>
      </w:r>
      <w:r w:rsidRPr="00520825">
        <w:rPr>
          <w:rFonts w:ascii="Times New Roman" w:hAnsi="Times New Roman" w:cs="Times New Roman"/>
          <w:sz w:val="24"/>
          <w:szCs w:val="24"/>
          <w:lang w:val="en-GB"/>
        </w:rPr>
        <w:t xml:space="preserve"> 2016).</w:t>
      </w:r>
    </w:p>
    <w:p w14:paraId="365E2462" w14:textId="6C8ADFB5" w:rsidR="0049693B" w:rsidRDefault="005E55CE">
      <w:pPr>
        <w:spacing w:line="480" w:lineRule="auto"/>
        <w:ind w:firstLine="720"/>
        <w:rPr>
          <w:rFonts w:ascii="Times New Roman" w:hAnsi="Times New Roman" w:cs="Times New Roman"/>
          <w:bCs/>
          <w:sz w:val="24"/>
          <w:szCs w:val="24"/>
        </w:rPr>
      </w:pPr>
      <w:r w:rsidRPr="00520825">
        <w:rPr>
          <w:rFonts w:ascii="Times New Roman" w:hAnsi="Times New Roman" w:cs="Times New Roman"/>
          <w:sz w:val="24"/>
          <w:szCs w:val="24"/>
          <w:lang w:val="en-GB"/>
        </w:rPr>
        <w:t>To mitigate the negative aspects and to strengthen shared control in blended human-technology realities</w:t>
      </w:r>
      <w:r w:rsidR="00F12C66">
        <w:rPr>
          <w:rFonts w:ascii="Times New Roman" w:hAnsi="Times New Roman" w:cs="Times New Roman"/>
          <w:sz w:val="24"/>
          <w:szCs w:val="24"/>
          <w:lang w:val="en-GB"/>
        </w:rPr>
        <w:t>,</w:t>
      </w:r>
      <w:r w:rsidRPr="00520825">
        <w:rPr>
          <w:rFonts w:ascii="Times New Roman" w:hAnsi="Times New Roman" w:cs="Times New Roman"/>
          <w:sz w:val="24"/>
          <w:szCs w:val="24"/>
          <w:lang w:val="en-GB"/>
        </w:rPr>
        <w:t xml:space="preserve"> we propose that agency can act as a key </w:t>
      </w:r>
      <w:r w:rsidR="00D26057">
        <w:rPr>
          <w:rFonts w:ascii="Times New Roman" w:hAnsi="Times New Roman" w:cs="Times New Roman"/>
          <w:sz w:val="24"/>
          <w:szCs w:val="24"/>
          <w:lang w:val="en-GB"/>
        </w:rPr>
        <w:t>influencing factor</w:t>
      </w:r>
      <w:r w:rsidRPr="00520825">
        <w:rPr>
          <w:rFonts w:ascii="Times New Roman" w:hAnsi="Times New Roman" w:cs="Times New Roman"/>
          <w:sz w:val="24"/>
          <w:szCs w:val="24"/>
          <w:lang w:val="en-GB"/>
        </w:rPr>
        <w:t xml:space="preserve">. </w:t>
      </w:r>
      <w:r w:rsidR="00D27750">
        <w:rPr>
          <w:rFonts w:ascii="Times New Roman" w:hAnsi="Times New Roman" w:cs="Times New Roman"/>
          <w:bCs/>
          <w:sz w:val="24"/>
          <w:szCs w:val="24"/>
        </w:rPr>
        <w:t>Given</w:t>
      </w:r>
      <w:r w:rsidRPr="00520825">
        <w:rPr>
          <w:rFonts w:ascii="Times New Roman" w:hAnsi="Times New Roman" w:cs="Times New Roman"/>
          <w:bCs/>
          <w:sz w:val="24"/>
          <w:szCs w:val="24"/>
        </w:rPr>
        <w:t xml:space="preserve"> </w:t>
      </w:r>
      <w:r w:rsidRPr="00520825">
        <w:rPr>
          <w:rFonts w:ascii="Times New Roman" w:hAnsi="Times New Roman" w:cs="Times New Roman"/>
          <w:bCs/>
          <w:sz w:val="24"/>
          <w:szCs w:val="24"/>
          <w:lang w:val="en-NZ"/>
        </w:rPr>
        <w:t>the emphasis on people-cent</w:t>
      </w:r>
      <w:r w:rsidR="00036EAA">
        <w:rPr>
          <w:rFonts w:ascii="Times New Roman" w:hAnsi="Times New Roman" w:cs="Times New Roman"/>
          <w:bCs/>
          <w:sz w:val="24"/>
          <w:szCs w:val="24"/>
          <w:lang w:val="en-NZ"/>
        </w:rPr>
        <w:t>e</w:t>
      </w:r>
      <w:r w:rsidRPr="00520825">
        <w:rPr>
          <w:rFonts w:ascii="Times New Roman" w:hAnsi="Times New Roman" w:cs="Times New Roman"/>
          <w:bCs/>
          <w:sz w:val="24"/>
          <w:szCs w:val="24"/>
          <w:lang w:val="en-NZ"/>
        </w:rPr>
        <w:t xml:space="preserve">red healthcare and shared-control, agency has become an important concept to understand as it has been associated with improved relationships and wellbeing outcomes (Paquet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2010).</w:t>
      </w:r>
      <w:r w:rsidRPr="00520825">
        <w:rPr>
          <w:rFonts w:ascii="Times New Roman" w:hAnsi="Times New Roman" w:cs="Times New Roman"/>
          <w:bCs/>
          <w:sz w:val="24"/>
          <w:szCs w:val="24"/>
        </w:rPr>
        <w:t xml:space="preserve"> There is evidence that healthcare service interactions can be improved when healthcare professionals and service providers acknowledge and adapt to healthcare consumers’ needs, by understanding the uniqueness of an individual’s resources and agency (Davey and Grönroos</w:t>
      </w:r>
      <w:r>
        <w:rPr>
          <w:rFonts w:ascii="Times New Roman" w:hAnsi="Times New Roman" w:cs="Times New Roman"/>
          <w:bCs/>
          <w:sz w:val="24"/>
          <w:szCs w:val="24"/>
        </w:rPr>
        <w:t>,</w:t>
      </w:r>
      <w:r w:rsidRPr="00520825">
        <w:rPr>
          <w:rFonts w:ascii="Times New Roman" w:hAnsi="Times New Roman" w:cs="Times New Roman"/>
          <w:bCs/>
          <w:sz w:val="24"/>
          <w:szCs w:val="24"/>
        </w:rPr>
        <w:t xml:space="preserve"> 2019).</w:t>
      </w:r>
      <w:r w:rsidRPr="00BF06C4">
        <w:rPr>
          <w:rFonts w:ascii="Times New Roman" w:hAnsi="Times New Roman" w:cs="Times New Roman"/>
          <w:bCs/>
          <w:sz w:val="24"/>
          <w:szCs w:val="24"/>
        </w:rPr>
        <w:tab/>
      </w:r>
    </w:p>
    <w:p w14:paraId="141F245A" w14:textId="77777777" w:rsidR="005E55CE" w:rsidRPr="00BF06C4" w:rsidRDefault="005E55CE" w:rsidP="005E55CE">
      <w:pPr>
        <w:spacing w:line="480" w:lineRule="auto"/>
        <w:rPr>
          <w:rFonts w:ascii="Times New Roman" w:hAnsi="Times New Roman" w:cs="Times New Roman"/>
          <w:bCs/>
          <w:sz w:val="24"/>
          <w:szCs w:val="24"/>
        </w:rPr>
      </w:pPr>
      <w:r>
        <w:rPr>
          <w:rFonts w:ascii="Times New Roman" w:hAnsi="Times New Roman" w:cs="Times New Roman"/>
          <w:b/>
          <w:bCs/>
          <w:i/>
          <w:iCs/>
          <w:sz w:val="24"/>
          <w:szCs w:val="24"/>
          <w:lang w:val="en-NZ"/>
        </w:rPr>
        <w:t>A</w:t>
      </w:r>
      <w:r w:rsidRPr="00BF06C4">
        <w:rPr>
          <w:rFonts w:ascii="Times New Roman" w:hAnsi="Times New Roman" w:cs="Times New Roman"/>
          <w:b/>
          <w:bCs/>
          <w:i/>
          <w:iCs/>
          <w:sz w:val="24"/>
          <w:szCs w:val="24"/>
          <w:lang w:val="en-NZ"/>
        </w:rPr>
        <w:t>gency</w:t>
      </w:r>
      <w:r>
        <w:rPr>
          <w:rFonts w:ascii="Times New Roman" w:hAnsi="Times New Roman" w:cs="Times New Roman"/>
          <w:b/>
          <w:bCs/>
          <w:i/>
          <w:iCs/>
          <w:sz w:val="24"/>
          <w:szCs w:val="24"/>
          <w:lang w:val="en-NZ"/>
        </w:rPr>
        <w:t xml:space="preserve"> as an influencing factor </w:t>
      </w:r>
    </w:p>
    <w:p w14:paraId="09C25C87" w14:textId="3A8CF3F5" w:rsidR="005E55CE" w:rsidRPr="00520825" w:rsidRDefault="005E55CE" w:rsidP="005E55CE">
      <w:pPr>
        <w:spacing w:line="480" w:lineRule="auto"/>
        <w:rPr>
          <w:rFonts w:ascii="Times New Roman" w:hAnsi="Times New Roman" w:cs="Times New Roman"/>
          <w:bCs/>
          <w:sz w:val="24"/>
          <w:szCs w:val="24"/>
          <w:lang w:val="de"/>
        </w:rPr>
      </w:pPr>
      <w:r w:rsidRPr="007B1865">
        <w:rPr>
          <w:rFonts w:ascii="Times New Roman" w:hAnsi="Times New Roman" w:cs="Times New Roman"/>
          <w:bCs/>
          <w:sz w:val="24"/>
          <w:szCs w:val="24"/>
        </w:rPr>
        <w:t>The principal-agent theory</w:t>
      </w:r>
      <w:r w:rsidRPr="00520825">
        <w:rPr>
          <w:rFonts w:ascii="Times New Roman" w:hAnsi="Times New Roman" w:cs="Times New Roman"/>
          <w:bCs/>
          <w:sz w:val="24"/>
          <w:szCs w:val="24"/>
        </w:rPr>
        <w:t xml:space="preserve"> is particularly relevant to healthcare because of the </w:t>
      </w:r>
      <w:bookmarkStart w:id="11" w:name="_Hlk69830924"/>
      <w:r w:rsidRPr="00520825">
        <w:rPr>
          <w:rFonts w:ascii="Times New Roman" w:hAnsi="Times New Roman" w:cs="Times New Roman"/>
          <w:bCs/>
          <w:sz w:val="24"/>
          <w:szCs w:val="24"/>
        </w:rPr>
        <w:t xml:space="preserve">specific roles and service functions of various actors in healthcare that involve decision-making (Dadich and Doloswala, 2018). </w:t>
      </w:r>
      <w:bookmarkEnd w:id="11"/>
      <w:r w:rsidRPr="00520825">
        <w:rPr>
          <w:rFonts w:ascii="Times New Roman" w:hAnsi="Times New Roman" w:cs="Times New Roman"/>
          <w:bCs/>
          <w:sz w:val="24"/>
          <w:szCs w:val="24"/>
        </w:rPr>
        <w:t xml:space="preserve">In healthcare research, agency theory has been used to understand healthcare professionals and consumer relationships, and tensions between healthcare professionals, their organization and healthcare consumers (Dadich and Doloswala, 2018; Jiang </w:t>
      </w:r>
      <w:r w:rsidRPr="00520825">
        <w:rPr>
          <w:rFonts w:ascii="Times New Roman" w:hAnsi="Times New Roman" w:cs="Times New Roman"/>
          <w:bCs/>
          <w:i/>
          <w:iCs/>
          <w:sz w:val="24"/>
          <w:szCs w:val="24"/>
        </w:rPr>
        <w:t>et al.</w:t>
      </w:r>
      <w:r w:rsidRPr="00520825">
        <w:rPr>
          <w:rFonts w:ascii="Times New Roman" w:hAnsi="Times New Roman" w:cs="Times New Roman"/>
          <w:bCs/>
          <w:sz w:val="24"/>
          <w:szCs w:val="24"/>
        </w:rPr>
        <w:t xml:space="preserve">, 2012). To illustrate, an agency relationship occurs when a contract (or </w:t>
      </w:r>
      <w:r w:rsidRPr="00520825">
        <w:rPr>
          <w:rFonts w:ascii="Times New Roman" w:hAnsi="Times New Roman" w:cs="Times New Roman"/>
          <w:bCs/>
          <w:sz w:val="24"/>
          <w:szCs w:val="24"/>
        </w:rPr>
        <w:lastRenderedPageBreak/>
        <w:t xml:space="preserve">relationship) between one or more people (the principal/s) engage another person (the agent), to act on behalf, or carry out some service that involves assigning some decision-making to the agent (Buchanan, 1988; Ross, 1973). </w:t>
      </w:r>
      <w:r w:rsidRPr="00520825">
        <w:rPr>
          <w:rFonts w:ascii="Times New Roman" w:hAnsi="Times New Roman" w:cs="Times New Roman"/>
          <w:bCs/>
          <w:sz w:val="24"/>
          <w:szCs w:val="24"/>
          <w:lang w:val="de"/>
        </w:rPr>
        <w:t xml:space="preserve">There are three broad assumptions fundamental to agency theory: (1) </w:t>
      </w:r>
      <w:r w:rsidRPr="00520825">
        <w:rPr>
          <w:rFonts w:ascii="Times New Roman" w:hAnsi="Times New Roman" w:cs="Times New Roman"/>
          <w:bCs/>
          <w:i/>
          <w:iCs/>
          <w:sz w:val="24"/>
          <w:szCs w:val="24"/>
          <w:lang w:val="de"/>
        </w:rPr>
        <w:t>Agency Risks/Costs</w:t>
      </w:r>
      <w:r w:rsidRPr="00520825">
        <w:rPr>
          <w:rFonts w:ascii="Times New Roman" w:hAnsi="Times New Roman" w:cs="Times New Roman"/>
          <w:bCs/>
          <w:sz w:val="24"/>
          <w:szCs w:val="24"/>
          <w:lang w:val="de"/>
        </w:rPr>
        <w:t xml:space="preserve"> – is where healthcare c</w:t>
      </w:r>
      <w:r w:rsidR="00431821">
        <w:rPr>
          <w:rFonts w:ascii="Times New Roman" w:hAnsi="Times New Roman" w:cs="Times New Roman"/>
          <w:bCs/>
          <w:sz w:val="24"/>
          <w:szCs w:val="24"/>
          <w:lang w:val="de"/>
        </w:rPr>
        <w:t>onsumer</w:t>
      </w:r>
      <w:r w:rsidRPr="00520825">
        <w:rPr>
          <w:rFonts w:ascii="Times New Roman" w:hAnsi="Times New Roman" w:cs="Times New Roman"/>
          <w:bCs/>
          <w:sz w:val="24"/>
          <w:szCs w:val="24"/>
          <w:lang w:val="de"/>
        </w:rPr>
        <w:t xml:space="preserve"> (principal) and healthcare professional (agent) may have different attitudes toward risk. </w:t>
      </w:r>
      <w:bookmarkStart w:id="12" w:name="_Hlk47944445"/>
      <w:r w:rsidRPr="00520825">
        <w:rPr>
          <w:rFonts w:ascii="Times New Roman" w:hAnsi="Times New Roman" w:cs="Times New Roman"/>
          <w:bCs/>
          <w:sz w:val="24"/>
          <w:szCs w:val="24"/>
          <w:lang w:val="de"/>
        </w:rPr>
        <w:t xml:space="preserve">Agency risk exists when there are potential differences in interests between the principal and agent, and when costs of the agent exceeds the benefits obtained by the principal </w:t>
      </w:r>
      <w:bookmarkEnd w:id="12"/>
      <w:r w:rsidRPr="00520825">
        <w:rPr>
          <w:rFonts w:ascii="Times New Roman" w:hAnsi="Times New Roman" w:cs="Times New Roman"/>
          <w:bCs/>
          <w:sz w:val="24"/>
          <w:szCs w:val="24"/>
          <w:lang w:val="de"/>
        </w:rPr>
        <w:t xml:space="preserve">(2) </w:t>
      </w:r>
      <w:r w:rsidRPr="00520825">
        <w:rPr>
          <w:rFonts w:ascii="Times New Roman" w:hAnsi="Times New Roman" w:cs="Times New Roman"/>
          <w:bCs/>
          <w:i/>
          <w:iCs/>
          <w:sz w:val="24"/>
          <w:szCs w:val="24"/>
          <w:lang w:val="de"/>
        </w:rPr>
        <w:t>Efficiencies</w:t>
      </w:r>
      <w:r w:rsidRPr="00520825">
        <w:rPr>
          <w:rFonts w:ascii="Times New Roman" w:hAnsi="Times New Roman" w:cs="Times New Roman"/>
          <w:bCs/>
          <w:sz w:val="24"/>
          <w:szCs w:val="24"/>
          <w:lang w:val="de"/>
        </w:rPr>
        <w:t xml:space="preserve"> – </w:t>
      </w:r>
      <w:r w:rsidRPr="00520825">
        <w:rPr>
          <w:rFonts w:ascii="Times New Roman" w:hAnsi="Times New Roman" w:cs="Times New Roman"/>
          <w:sz w:val="24"/>
          <w:szCs w:val="24"/>
          <w:lang w:val="en-NZ"/>
        </w:rPr>
        <w:t xml:space="preserve">efficiency is the means of achieving the greatest reduction of risk and improved outcomes in the most effective way (Buchanan 1988). Efficiencies are critical and are often associated with reduced quality, however, </w:t>
      </w:r>
      <w:r w:rsidRPr="00520825">
        <w:rPr>
          <w:rFonts w:ascii="Times New Roman" w:hAnsi="Times New Roman" w:cs="Times New Roman"/>
          <w:sz w:val="24"/>
          <w:szCs w:val="24"/>
        </w:rPr>
        <w:t xml:space="preserve">efficiency and quality have been found to improve simultaneously because quality healthcare services reduce errors, mitigate information asymmetry and foster relationships enabling better outcomes (Ludwig </w:t>
      </w:r>
      <w:r w:rsidRPr="00ED60F0">
        <w:rPr>
          <w:rFonts w:ascii="Times New Roman" w:hAnsi="Times New Roman" w:cs="Times New Roman"/>
          <w:i/>
          <w:iCs/>
          <w:sz w:val="24"/>
          <w:szCs w:val="24"/>
        </w:rPr>
        <w:t>et al.</w:t>
      </w:r>
      <w:r w:rsidR="00ED60F0" w:rsidRPr="00ED60F0">
        <w:rPr>
          <w:rFonts w:ascii="Times New Roman" w:hAnsi="Times New Roman" w:cs="Times New Roman"/>
          <w:i/>
          <w:iCs/>
          <w:sz w:val="24"/>
          <w:szCs w:val="24"/>
        </w:rPr>
        <w:t>,</w:t>
      </w:r>
      <w:r w:rsidRPr="00520825">
        <w:rPr>
          <w:rFonts w:ascii="Times New Roman" w:hAnsi="Times New Roman" w:cs="Times New Roman"/>
          <w:sz w:val="24"/>
          <w:szCs w:val="24"/>
        </w:rPr>
        <w:t xml:space="preserve"> 2010</w:t>
      </w:r>
      <w:r w:rsidR="0049693B">
        <w:rPr>
          <w:rFonts w:ascii="Times New Roman" w:hAnsi="Times New Roman" w:cs="Times New Roman"/>
          <w:bCs/>
          <w:sz w:val="24"/>
          <w:szCs w:val="24"/>
          <w:lang w:val="de"/>
        </w:rPr>
        <w:t>)</w:t>
      </w:r>
      <w:r w:rsidRPr="00520825">
        <w:rPr>
          <w:rFonts w:ascii="Times New Roman" w:hAnsi="Times New Roman" w:cs="Times New Roman"/>
          <w:bCs/>
          <w:sz w:val="24"/>
          <w:szCs w:val="24"/>
          <w:lang w:val="de"/>
        </w:rPr>
        <w:t xml:space="preserve"> and (c) </w:t>
      </w:r>
      <w:r w:rsidRPr="00520825">
        <w:rPr>
          <w:rFonts w:ascii="Times New Roman" w:hAnsi="Times New Roman" w:cs="Times New Roman"/>
          <w:bCs/>
          <w:i/>
          <w:iCs/>
          <w:sz w:val="24"/>
          <w:szCs w:val="24"/>
          <w:lang w:val="de"/>
        </w:rPr>
        <w:t>Information Asymmeter</w:t>
      </w:r>
      <w:r w:rsidRPr="00520825">
        <w:rPr>
          <w:rFonts w:ascii="Times New Roman" w:hAnsi="Times New Roman" w:cs="Times New Roman"/>
          <w:bCs/>
          <w:sz w:val="24"/>
          <w:szCs w:val="24"/>
          <w:lang w:val="de"/>
        </w:rPr>
        <w:t>y – is based on the assumption that at any point in the healthcare c</w:t>
      </w:r>
      <w:r w:rsidR="00431821">
        <w:rPr>
          <w:rFonts w:ascii="Times New Roman" w:hAnsi="Times New Roman" w:cs="Times New Roman"/>
          <w:bCs/>
          <w:sz w:val="24"/>
          <w:szCs w:val="24"/>
          <w:lang w:val="de"/>
        </w:rPr>
        <w:t>onsumer</w:t>
      </w:r>
      <w:r w:rsidRPr="00520825">
        <w:rPr>
          <w:rFonts w:ascii="Times New Roman" w:hAnsi="Times New Roman" w:cs="Times New Roman"/>
          <w:bCs/>
          <w:sz w:val="24"/>
          <w:szCs w:val="24"/>
          <w:lang w:val="de"/>
        </w:rPr>
        <w:t xml:space="preserve">-professional (principal-agent) relationship there can be an information-advantage or disadvantage for either party (Bosse and Phillips, 2016; Jiang </w:t>
      </w:r>
      <w:r w:rsidRPr="00520825">
        <w:rPr>
          <w:rFonts w:ascii="Times New Roman" w:hAnsi="Times New Roman" w:cs="Times New Roman"/>
          <w:bCs/>
          <w:i/>
          <w:iCs/>
          <w:sz w:val="24"/>
          <w:szCs w:val="24"/>
          <w:lang w:val="de"/>
        </w:rPr>
        <w:t>et al.,</w:t>
      </w:r>
      <w:r w:rsidRPr="00520825">
        <w:rPr>
          <w:rFonts w:ascii="Times New Roman" w:hAnsi="Times New Roman" w:cs="Times New Roman"/>
          <w:bCs/>
          <w:sz w:val="24"/>
          <w:szCs w:val="24"/>
          <w:lang w:val="de"/>
        </w:rPr>
        <w:t xml:space="preserve"> 2012). </w:t>
      </w:r>
      <w:r w:rsidRPr="00520825">
        <w:rPr>
          <w:rFonts w:ascii="Times New Roman" w:hAnsi="Times New Roman" w:cs="Times New Roman"/>
          <w:bCs/>
          <w:sz w:val="24"/>
          <w:szCs w:val="24"/>
        </w:rPr>
        <w:t xml:space="preserve">Therefore, we posit that agency (reducing risk, enhancing efficiencies, and reducing information asymmetry) can help facilitate shared control in </w:t>
      </w:r>
      <w:r>
        <w:rPr>
          <w:rFonts w:ascii="Times New Roman" w:hAnsi="Times New Roman" w:cs="Times New Roman"/>
          <w:bCs/>
          <w:sz w:val="24"/>
          <w:szCs w:val="24"/>
        </w:rPr>
        <w:t xml:space="preserve">blended </w:t>
      </w:r>
      <w:r w:rsidRPr="00520825">
        <w:rPr>
          <w:rFonts w:ascii="Times New Roman" w:hAnsi="Times New Roman" w:cs="Times New Roman"/>
          <w:bCs/>
          <w:sz w:val="24"/>
          <w:szCs w:val="24"/>
        </w:rPr>
        <w:t>human-technology service realities.</w:t>
      </w:r>
    </w:p>
    <w:p w14:paraId="006453A1" w14:textId="1608F817" w:rsidR="005E55CE" w:rsidRPr="004A42A3" w:rsidRDefault="005E55CE" w:rsidP="005E55CE">
      <w:pPr>
        <w:spacing w:line="480" w:lineRule="auto"/>
        <w:ind w:firstLine="720"/>
        <w:rPr>
          <w:rFonts w:ascii="Times New Roman" w:hAnsi="Times New Roman" w:cs="Times New Roman"/>
          <w:bCs/>
          <w:sz w:val="24"/>
          <w:szCs w:val="24"/>
          <w:lang w:val="en-NZ"/>
        </w:rPr>
      </w:pPr>
      <w:bookmarkStart w:id="13" w:name="_Hlk88224738"/>
      <w:r w:rsidRPr="004A42A3">
        <w:rPr>
          <w:rFonts w:ascii="Times New Roman" w:hAnsi="Times New Roman" w:cs="Times New Roman"/>
          <w:bCs/>
          <w:sz w:val="24"/>
          <w:szCs w:val="24"/>
          <w:lang w:val="en-NZ"/>
        </w:rPr>
        <w:t xml:space="preserve">We propose that </w:t>
      </w:r>
      <w:r w:rsidR="001626DC" w:rsidRPr="004A42A3">
        <w:rPr>
          <w:rFonts w:ascii="Times New Roman" w:hAnsi="Times New Roman" w:cs="Times New Roman"/>
          <w:bCs/>
          <w:sz w:val="24"/>
          <w:szCs w:val="24"/>
          <w:lang w:val="en-NZ"/>
        </w:rPr>
        <w:t>shared control</w:t>
      </w:r>
      <w:r w:rsidR="001626DC">
        <w:rPr>
          <w:rFonts w:ascii="Times New Roman" w:hAnsi="Times New Roman" w:cs="Times New Roman"/>
          <w:bCs/>
          <w:sz w:val="24"/>
          <w:szCs w:val="24"/>
          <w:lang w:val="en-NZ"/>
        </w:rPr>
        <w:t xml:space="preserve"> is a key mechanism </w:t>
      </w:r>
      <w:r w:rsidR="005C5F24">
        <w:rPr>
          <w:rFonts w:ascii="Times New Roman" w:hAnsi="Times New Roman" w:cs="Times New Roman"/>
          <w:bCs/>
          <w:sz w:val="24"/>
          <w:szCs w:val="24"/>
          <w:lang w:val="en-NZ"/>
        </w:rPr>
        <w:t xml:space="preserve">that </w:t>
      </w:r>
      <w:r w:rsidR="00295DCE">
        <w:rPr>
          <w:rFonts w:ascii="Times New Roman" w:hAnsi="Times New Roman" w:cs="Times New Roman"/>
          <w:bCs/>
          <w:sz w:val="24"/>
          <w:szCs w:val="24"/>
          <w:lang w:val="en-NZ"/>
        </w:rPr>
        <w:t>affects</w:t>
      </w:r>
      <w:r w:rsidR="005C5F24">
        <w:rPr>
          <w:rFonts w:ascii="Times New Roman" w:hAnsi="Times New Roman" w:cs="Times New Roman"/>
          <w:bCs/>
          <w:sz w:val="24"/>
          <w:szCs w:val="24"/>
          <w:lang w:val="en-NZ"/>
        </w:rPr>
        <w:t xml:space="preserve"> the relationship between </w:t>
      </w:r>
      <w:r w:rsidRPr="004A42A3">
        <w:rPr>
          <w:rFonts w:ascii="Times New Roman" w:hAnsi="Times New Roman" w:cs="Times New Roman"/>
          <w:bCs/>
          <w:sz w:val="24"/>
          <w:szCs w:val="24"/>
          <w:lang w:val="en-NZ"/>
        </w:rPr>
        <w:t xml:space="preserve">blended human-technology service </w:t>
      </w:r>
      <w:r w:rsidR="00F84B62">
        <w:rPr>
          <w:rFonts w:ascii="Times New Roman" w:hAnsi="Times New Roman" w:cs="Times New Roman"/>
          <w:bCs/>
          <w:sz w:val="24"/>
          <w:szCs w:val="24"/>
          <w:lang w:val="en-NZ"/>
        </w:rPr>
        <w:t>realities</w:t>
      </w:r>
      <w:r w:rsidRPr="004A42A3">
        <w:rPr>
          <w:rFonts w:ascii="Times New Roman" w:hAnsi="Times New Roman" w:cs="Times New Roman"/>
          <w:bCs/>
          <w:sz w:val="24"/>
          <w:szCs w:val="24"/>
          <w:lang w:val="en-NZ"/>
        </w:rPr>
        <w:t xml:space="preserve"> (human-dominant, balanced, tech-dominant) </w:t>
      </w:r>
      <w:r w:rsidR="005C5F24">
        <w:rPr>
          <w:rFonts w:ascii="Times New Roman" w:hAnsi="Times New Roman" w:cs="Times New Roman"/>
          <w:bCs/>
          <w:sz w:val="24"/>
          <w:szCs w:val="24"/>
          <w:lang w:val="en-NZ"/>
        </w:rPr>
        <w:t>and engaged actors’ wellbeing</w:t>
      </w:r>
      <w:r w:rsidR="00996A2A" w:rsidRPr="004A42A3">
        <w:rPr>
          <w:rFonts w:ascii="Times New Roman" w:hAnsi="Times New Roman" w:cs="Times New Roman"/>
          <w:bCs/>
          <w:sz w:val="24"/>
          <w:szCs w:val="24"/>
          <w:lang w:val="en-NZ"/>
        </w:rPr>
        <w:t>,</w:t>
      </w:r>
      <w:r w:rsidRPr="004A42A3">
        <w:rPr>
          <w:rFonts w:ascii="Times New Roman" w:hAnsi="Times New Roman" w:cs="Times New Roman"/>
          <w:bCs/>
          <w:sz w:val="24"/>
          <w:szCs w:val="24"/>
          <w:lang w:val="en-NZ"/>
        </w:rPr>
        <w:t xml:space="preserve"> and this is strengthened by an agency relationship, leading to proposition 1 (P1):</w:t>
      </w:r>
      <w:r w:rsidR="00295DCE">
        <w:rPr>
          <w:rFonts w:ascii="Times New Roman" w:hAnsi="Times New Roman" w:cs="Times New Roman"/>
          <w:bCs/>
          <w:sz w:val="24"/>
          <w:szCs w:val="24"/>
          <w:lang w:val="en-NZ"/>
        </w:rPr>
        <w:t xml:space="preserve"> </w:t>
      </w:r>
    </w:p>
    <w:p w14:paraId="1BB2C2D3" w14:textId="49F56105" w:rsidR="00E1659B" w:rsidRPr="00593A85" w:rsidRDefault="005E55CE" w:rsidP="00593A85">
      <w:pPr>
        <w:spacing w:line="480" w:lineRule="auto"/>
        <w:ind w:left="720"/>
        <w:rPr>
          <w:rFonts w:ascii="Times New Roman" w:hAnsi="Times New Roman" w:cs="Times New Roman"/>
          <w:bCs/>
          <w:sz w:val="24"/>
          <w:szCs w:val="24"/>
          <w:lang w:val="en-GB"/>
        </w:rPr>
      </w:pPr>
      <w:bookmarkStart w:id="14" w:name="_Hlk88150614"/>
      <w:r w:rsidRPr="004A42A3">
        <w:rPr>
          <w:rFonts w:ascii="Times New Roman" w:hAnsi="Times New Roman" w:cs="Times New Roman"/>
          <w:bCs/>
          <w:sz w:val="24"/>
          <w:szCs w:val="24"/>
        </w:rPr>
        <w:t xml:space="preserve">P1 – </w:t>
      </w:r>
      <w:bookmarkStart w:id="15" w:name="_Hlk87018478"/>
      <w:r w:rsidR="003B4482">
        <w:rPr>
          <w:rFonts w:ascii="Times New Roman" w:hAnsi="Times New Roman" w:cs="Times New Roman"/>
          <w:bCs/>
          <w:sz w:val="24"/>
          <w:szCs w:val="24"/>
        </w:rPr>
        <w:t xml:space="preserve">Engaged actors’ </w:t>
      </w:r>
      <w:r w:rsidR="00E1659B">
        <w:rPr>
          <w:rFonts w:ascii="Times New Roman" w:hAnsi="Times New Roman" w:cs="Times New Roman"/>
          <w:bCs/>
          <w:sz w:val="24"/>
          <w:szCs w:val="24"/>
        </w:rPr>
        <w:t>experiences</w:t>
      </w:r>
      <w:r w:rsidR="003B4482">
        <w:rPr>
          <w:rFonts w:ascii="Times New Roman" w:hAnsi="Times New Roman" w:cs="Times New Roman"/>
          <w:bCs/>
          <w:sz w:val="24"/>
          <w:szCs w:val="24"/>
        </w:rPr>
        <w:t xml:space="preserve"> </w:t>
      </w:r>
      <w:bookmarkEnd w:id="15"/>
      <w:r w:rsidR="00EB6FD6">
        <w:rPr>
          <w:rFonts w:ascii="Times New Roman" w:hAnsi="Times New Roman" w:cs="Times New Roman"/>
          <w:bCs/>
          <w:sz w:val="24"/>
          <w:szCs w:val="24"/>
        </w:rPr>
        <w:t>of</w:t>
      </w:r>
      <w:r w:rsidR="000D723B">
        <w:rPr>
          <w:rFonts w:ascii="Times New Roman" w:hAnsi="Times New Roman" w:cs="Times New Roman"/>
          <w:bCs/>
          <w:sz w:val="24"/>
          <w:szCs w:val="24"/>
        </w:rPr>
        <w:t xml:space="preserve"> </w:t>
      </w:r>
      <w:r w:rsidR="00C815AE" w:rsidRPr="004A42A3">
        <w:rPr>
          <w:rFonts w:ascii="Times New Roman" w:hAnsi="Times New Roman" w:cs="Times New Roman"/>
          <w:bCs/>
          <w:sz w:val="24"/>
          <w:szCs w:val="24"/>
        </w:rPr>
        <w:t xml:space="preserve">shared control </w:t>
      </w:r>
      <w:r w:rsidR="007F7C81">
        <w:rPr>
          <w:rFonts w:ascii="Times New Roman" w:hAnsi="Times New Roman" w:cs="Times New Roman"/>
          <w:bCs/>
          <w:sz w:val="24"/>
          <w:szCs w:val="24"/>
          <w:lang w:val="en-NZ"/>
        </w:rPr>
        <w:t>throughout</w:t>
      </w:r>
      <w:r w:rsidR="007F7C81" w:rsidRPr="004A42A3">
        <w:rPr>
          <w:rFonts w:ascii="Times New Roman" w:hAnsi="Times New Roman" w:cs="Times New Roman"/>
          <w:bCs/>
          <w:sz w:val="24"/>
          <w:szCs w:val="24"/>
          <w:lang w:val="en-NZ"/>
        </w:rPr>
        <w:t xml:space="preserve"> </w:t>
      </w:r>
      <w:r w:rsidR="00531A59" w:rsidRPr="004A42A3">
        <w:rPr>
          <w:rFonts w:ascii="Times New Roman" w:hAnsi="Times New Roman" w:cs="Times New Roman"/>
          <w:bCs/>
          <w:sz w:val="24"/>
          <w:szCs w:val="24"/>
          <w:lang w:val="en-NZ"/>
        </w:rPr>
        <w:t>interactions</w:t>
      </w:r>
      <w:r w:rsidR="00531A59">
        <w:rPr>
          <w:rFonts w:ascii="Times New Roman" w:hAnsi="Times New Roman" w:cs="Times New Roman"/>
          <w:bCs/>
          <w:sz w:val="24"/>
          <w:szCs w:val="24"/>
          <w:lang w:val="en-NZ"/>
        </w:rPr>
        <w:t xml:space="preserve"> </w:t>
      </w:r>
      <w:r w:rsidR="009D6871">
        <w:rPr>
          <w:rFonts w:ascii="Times New Roman" w:hAnsi="Times New Roman" w:cs="Times New Roman"/>
          <w:bCs/>
          <w:sz w:val="24"/>
          <w:szCs w:val="24"/>
        </w:rPr>
        <w:t>in</w:t>
      </w:r>
      <w:r w:rsidR="00C815AE" w:rsidRPr="004A42A3">
        <w:rPr>
          <w:rFonts w:ascii="Times New Roman" w:hAnsi="Times New Roman" w:cs="Times New Roman"/>
          <w:bCs/>
          <w:sz w:val="24"/>
          <w:szCs w:val="24"/>
        </w:rPr>
        <w:t xml:space="preserve"> blended human-technology service </w:t>
      </w:r>
      <w:r w:rsidR="00577DBA">
        <w:rPr>
          <w:rFonts w:ascii="Times New Roman" w:hAnsi="Times New Roman" w:cs="Times New Roman"/>
          <w:bCs/>
          <w:sz w:val="24"/>
          <w:szCs w:val="24"/>
        </w:rPr>
        <w:t>realities</w:t>
      </w:r>
      <w:r w:rsidR="00577DBA" w:rsidRPr="004A42A3">
        <w:rPr>
          <w:rFonts w:ascii="Times New Roman" w:hAnsi="Times New Roman" w:cs="Times New Roman"/>
          <w:bCs/>
          <w:sz w:val="24"/>
          <w:szCs w:val="24"/>
        </w:rPr>
        <w:t xml:space="preserve"> </w:t>
      </w:r>
      <w:r w:rsidR="00C815AE" w:rsidRPr="004A42A3">
        <w:rPr>
          <w:rFonts w:ascii="Times New Roman" w:hAnsi="Times New Roman" w:cs="Times New Roman"/>
          <w:bCs/>
          <w:sz w:val="24"/>
          <w:szCs w:val="24"/>
        </w:rPr>
        <w:t xml:space="preserve">(human-dominant, balanced, technology-dominant) </w:t>
      </w:r>
      <w:r w:rsidR="00C815AE">
        <w:rPr>
          <w:rFonts w:ascii="Times New Roman" w:hAnsi="Times New Roman" w:cs="Times New Roman"/>
          <w:bCs/>
          <w:sz w:val="24"/>
          <w:szCs w:val="24"/>
        </w:rPr>
        <w:t>affects wellbeing outcomes. T</w:t>
      </w:r>
      <w:r w:rsidR="00C815AE" w:rsidRPr="004A42A3">
        <w:rPr>
          <w:rFonts w:ascii="Times New Roman" w:hAnsi="Times New Roman" w:cs="Times New Roman"/>
          <w:bCs/>
          <w:sz w:val="24"/>
          <w:szCs w:val="24"/>
        </w:rPr>
        <w:t xml:space="preserve">his relationship can be </w:t>
      </w:r>
      <w:r w:rsidR="00C815AE">
        <w:rPr>
          <w:rFonts w:ascii="Times New Roman" w:hAnsi="Times New Roman" w:cs="Times New Roman"/>
          <w:bCs/>
          <w:sz w:val="24"/>
          <w:szCs w:val="24"/>
        </w:rPr>
        <w:t>positively influenced</w:t>
      </w:r>
      <w:r w:rsidR="00C815AE" w:rsidRPr="004A42A3">
        <w:rPr>
          <w:rFonts w:ascii="Times New Roman" w:hAnsi="Times New Roman" w:cs="Times New Roman"/>
          <w:bCs/>
          <w:sz w:val="24"/>
          <w:szCs w:val="24"/>
        </w:rPr>
        <w:t xml:space="preserve"> through meaningful </w:t>
      </w:r>
      <w:r w:rsidR="00C815AE" w:rsidRPr="004A42A3">
        <w:rPr>
          <w:rFonts w:ascii="Times New Roman" w:hAnsi="Times New Roman" w:cs="Times New Roman"/>
          <w:bCs/>
          <w:sz w:val="24"/>
          <w:szCs w:val="24"/>
          <w:lang w:val="en-GB"/>
        </w:rPr>
        <w:t>human-technology experiences.</w:t>
      </w:r>
    </w:p>
    <w:p w14:paraId="3C60C25C" w14:textId="61705B6E" w:rsidR="005E55CE" w:rsidRPr="00520825" w:rsidRDefault="005E55CE" w:rsidP="005E55CE">
      <w:pPr>
        <w:spacing w:line="480" w:lineRule="auto"/>
        <w:rPr>
          <w:rFonts w:ascii="Times New Roman" w:hAnsi="Times New Roman" w:cs="Times New Roman"/>
          <w:b/>
          <w:bCs/>
          <w:i/>
          <w:iCs/>
          <w:sz w:val="24"/>
          <w:szCs w:val="24"/>
        </w:rPr>
      </w:pPr>
      <w:bookmarkStart w:id="16" w:name="_Hlk81509288"/>
      <w:bookmarkEnd w:id="13"/>
      <w:bookmarkEnd w:id="14"/>
      <w:r w:rsidRPr="00BF06C4">
        <w:rPr>
          <w:rFonts w:ascii="Times New Roman" w:hAnsi="Times New Roman" w:cs="Times New Roman"/>
          <w:b/>
          <w:bCs/>
          <w:i/>
          <w:iCs/>
          <w:sz w:val="24"/>
          <w:szCs w:val="24"/>
        </w:rPr>
        <w:lastRenderedPageBreak/>
        <w:t>Emotional</w:t>
      </w:r>
      <w:r>
        <w:rPr>
          <w:rFonts w:ascii="Times New Roman" w:hAnsi="Times New Roman" w:cs="Times New Roman"/>
          <w:b/>
          <w:bCs/>
          <w:i/>
          <w:iCs/>
          <w:sz w:val="24"/>
          <w:szCs w:val="24"/>
        </w:rPr>
        <w:t>-</w:t>
      </w:r>
      <w:r w:rsidRPr="00BF06C4">
        <w:rPr>
          <w:rFonts w:ascii="Times New Roman" w:hAnsi="Times New Roman" w:cs="Times New Roman"/>
          <w:b/>
          <w:bCs/>
          <w:i/>
          <w:iCs/>
          <w:sz w:val="24"/>
          <w:szCs w:val="24"/>
        </w:rPr>
        <w:t>social and cognitive complexity</w:t>
      </w:r>
      <w:r>
        <w:rPr>
          <w:rFonts w:ascii="Times New Roman" w:hAnsi="Times New Roman" w:cs="Times New Roman"/>
          <w:b/>
          <w:bCs/>
          <w:i/>
          <w:iCs/>
          <w:sz w:val="24"/>
          <w:szCs w:val="24"/>
        </w:rPr>
        <w:t xml:space="preserve"> as a key </w:t>
      </w:r>
      <w:r w:rsidR="00C232B4">
        <w:rPr>
          <w:rFonts w:ascii="Times New Roman" w:hAnsi="Times New Roman" w:cs="Times New Roman"/>
          <w:b/>
          <w:bCs/>
          <w:i/>
          <w:iCs/>
          <w:sz w:val="24"/>
          <w:szCs w:val="24"/>
        </w:rPr>
        <w:t>mechanism</w:t>
      </w:r>
    </w:p>
    <w:bookmarkEnd w:id="16"/>
    <w:p w14:paraId="7E283980" w14:textId="2070DB4E" w:rsidR="005E55CE" w:rsidRPr="00520825" w:rsidRDefault="005E55CE" w:rsidP="00E1659B">
      <w:pPr>
        <w:spacing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Based on</w:t>
      </w:r>
      <w:r w:rsidRPr="00520825">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 xml:space="preserve">the </w:t>
      </w:r>
      <w:r w:rsidRPr="00520825">
        <w:rPr>
          <w:rFonts w:ascii="Times New Roman" w:hAnsi="Times New Roman" w:cs="Times New Roman"/>
          <w:bCs/>
          <w:sz w:val="24"/>
          <w:szCs w:val="24"/>
          <w:lang w:val="en-GB"/>
        </w:rPr>
        <w:t xml:space="preserve">service </w:t>
      </w:r>
      <w:r>
        <w:rPr>
          <w:rFonts w:ascii="Times New Roman" w:hAnsi="Times New Roman" w:cs="Times New Roman"/>
          <w:bCs/>
          <w:sz w:val="24"/>
          <w:szCs w:val="24"/>
          <w:lang w:val="en-GB"/>
        </w:rPr>
        <w:t xml:space="preserve">realities </w:t>
      </w:r>
      <w:r w:rsidRPr="00520825">
        <w:rPr>
          <w:rFonts w:ascii="Times New Roman" w:hAnsi="Times New Roman" w:cs="Times New Roman"/>
          <w:bCs/>
          <w:sz w:val="24"/>
          <w:szCs w:val="24"/>
          <w:lang w:val="en-GB"/>
        </w:rPr>
        <w:t xml:space="preserve">and </w:t>
      </w:r>
      <w:r>
        <w:rPr>
          <w:rFonts w:ascii="Times New Roman" w:hAnsi="Times New Roman" w:cs="Times New Roman"/>
          <w:bCs/>
          <w:sz w:val="24"/>
          <w:szCs w:val="24"/>
          <w:lang w:val="en-GB"/>
        </w:rPr>
        <w:t>human-technology</w:t>
      </w:r>
      <w:r w:rsidRPr="00520825">
        <w:rPr>
          <w:rFonts w:ascii="Times New Roman" w:hAnsi="Times New Roman" w:cs="Times New Roman"/>
          <w:bCs/>
          <w:sz w:val="24"/>
          <w:szCs w:val="24"/>
          <w:lang w:val="en-GB"/>
        </w:rPr>
        <w:t xml:space="preserve"> literature</w:t>
      </w:r>
      <w:r>
        <w:rPr>
          <w:rFonts w:ascii="Times New Roman" w:hAnsi="Times New Roman" w:cs="Times New Roman"/>
          <w:bCs/>
          <w:sz w:val="24"/>
          <w:szCs w:val="24"/>
          <w:lang w:val="en-GB"/>
        </w:rPr>
        <w:t xml:space="preserve"> discussed previously we identified </w:t>
      </w:r>
      <w:r w:rsidRPr="00520825">
        <w:rPr>
          <w:rFonts w:ascii="Times New Roman" w:hAnsi="Times New Roman" w:cs="Times New Roman"/>
          <w:bCs/>
          <w:sz w:val="24"/>
          <w:szCs w:val="24"/>
          <w:lang w:val="en-GB"/>
        </w:rPr>
        <w:t>th</w:t>
      </w:r>
      <w:r>
        <w:rPr>
          <w:rFonts w:ascii="Times New Roman" w:hAnsi="Times New Roman" w:cs="Times New Roman"/>
          <w:bCs/>
          <w:sz w:val="24"/>
          <w:szCs w:val="24"/>
          <w:lang w:val="en-GB"/>
        </w:rPr>
        <w:t>at the</w:t>
      </w:r>
      <w:r w:rsidRPr="00520825">
        <w:rPr>
          <w:rFonts w:ascii="Times New Roman" w:hAnsi="Times New Roman" w:cs="Times New Roman"/>
          <w:bCs/>
          <w:sz w:val="24"/>
          <w:szCs w:val="24"/>
          <w:lang w:val="en-GB"/>
        </w:rPr>
        <w:t xml:space="preserve"> level of </w:t>
      </w:r>
      <w:bookmarkStart w:id="17" w:name="_Hlk81829695"/>
      <w:r w:rsidRPr="00520825">
        <w:rPr>
          <w:rFonts w:ascii="Times New Roman" w:hAnsi="Times New Roman" w:cs="Times New Roman"/>
          <w:bCs/>
          <w:sz w:val="24"/>
          <w:szCs w:val="24"/>
          <w:lang w:val="en-GB"/>
        </w:rPr>
        <w:t xml:space="preserve">emotional-social and cognitive </w:t>
      </w:r>
      <w:bookmarkEnd w:id="17"/>
      <w:r w:rsidRPr="00520825">
        <w:rPr>
          <w:rFonts w:ascii="Times New Roman" w:hAnsi="Times New Roman" w:cs="Times New Roman"/>
          <w:bCs/>
          <w:sz w:val="24"/>
          <w:szCs w:val="24"/>
          <w:lang w:val="en-GB"/>
        </w:rPr>
        <w:t xml:space="preserve">complexity </w:t>
      </w:r>
      <w:r w:rsidRPr="003425EE">
        <w:rPr>
          <w:rFonts w:ascii="Times New Roman" w:hAnsi="Times New Roman" w:cs="Times New Roman"/>
          <w:bCs/>
          <w:sz w:val="24"/>
          <w:szCs w:val="24"/>
          <w:lang w:val="en-GB"/>
        </w:rPr>
        <w:t xml:space="preserve">(Wirtz </w:t>
      </w:r>
      <w:r w:rsidRPr="003425EE">
        <w:rPr>
          <w:rFonts w:ascii="Times New Roman" w:hAnsi="Times New Roman" w:cs="Times New Roman"/>
          <w:bCs/>
          <w:i/>
          <w:iCs/>
          <w:sz w:val="24"/>
          <w:szCs w:val="24"/>
          <w:lang w:val="en-GB"/>
        </w:rPr>
        <w:t>et al.,</w:t>
      </w:r>
      <w:r w:rsidRPr="003425EE">
        <w:rPr>
          <w:rFonts w:ascii="Times New Roman" w:hAnsi="Times New Roman" w:cs="Times New Roman"/>
          <w:bCs/>
          <w:sz w:val="24"/>
          <w:szCs w:val="24"/>
          <w:lang w:val="en-GB"/>
        </w:rPr>
        <w:t xml:space="preserve"> 2018)</w:t>
      </w:r>
      <w:r>
        <w:rPr>
          <w:rFonts w:ascii="Times New Roman" w:hAnsi="Times New Roman" w:cs="Times New Roman"/>
          <w:bCs/>
          <w:sz w:val="24"/>
          <w:szCs w:val="24"/>
          <w:lang w:val="en-GB"/>
        </w:rPr>
        <w:t xml:space="preserve"> is</w:t>
      </w:r>
      <w:r w:rsidRPr="00520825">
        <w:rPr>
          <w:rFonts w:ascii="Times New Roman" w:hAnsi="Times New Roman" w:cs="Times New Roman"/>
          <w:bCs/>
          <w:sz w:val="24"/>
          <w:szCs w:val="24"/>
          <w:lang w:val="en-GB"/>
        </w:rPr>
        <w:t xml:space="preserve"> </w:t>
      </w:r>
      <w:r w:rsidRPr="003425EE">
        <w:rPr>
          <w:rFonts w:ascii="Times New Roman" w:hAnsi="Times New Roman" w:cs="Times New Roman"/>
          <w:bCs/>
          <w:sz w:val="24"/>
          <w:szCs w:val="24"/>
          <w:lang w:val="en-GB"/>
        </w:rPr>
        <w:t xml:space="preserve">a key factor </w:t>
      </w:r>
      <w:r>
        <w:rPr>
          <w:rFonts w:ascii="Times New Roman" w:hAnsi="Times New Roman" w:cs="Times New Roman"/>
          <w:bCs/>
          <w:sz w:val="24"/>
          <w:szCs w:val="24"/>
          <w:lang w:val="en-GB"/>
        </w:rPr>
        <w:t xml:space="preserve">that determines how wellbeing of </w:t>
      </w:r>
      <w:r w:rsidR="00162F05">
        <w:rPr>
          <w:rFonts w:ascii="Times New Roman" w:hAnsi="Times New Roman" w:cs="Times New Roman"/>
          <w:bCs/>
          <w:sz w:val="24"/>
          <w:szCs w:val="24"/>
          <w:lang w:val="en-GB"/>
        </w:rPr>
        <w:t xml:space="preserve">engaged </w:t>
      </w:r>
      <w:r>
        <w:rPr>
          <w:rFonts w:ascii="Times New Roman" w:hAnsi="Times New Roman" w:cs="Times New Roman"/>
          <w:bCs/>
          <w:sz w:val="24"/>
          <w:szCs w:val="24"/>
          <w:lang w:val="en-GB"/>
        </w:rPr>
        <w:t>actors’ is potentially achieved. Fundamentally, in</w:t>
      </w:r>
      <w:r w:rsidRPr="00520825">
        <w:rPr>
          <w:rFonts w:ascii="Times New Roman" w:hAnsi="Times New Roman" w:cs="Times New Roman"/>
          <w:bCs/>
          <w:sz w:val="24"/>
          <w:szCs w:val="24"/>
          <w:lang w:val="en-GB"/>
        </w:rPr>
        <w:t xml:space="preserve"> blended human-technology service re</w:t>
      </w:r>
      <w:r>
        <w:rPr>
          <w:rFonts w:ascii="Times New Roman" w:hAnsi="Times New Roman" w:cs="Times New Roman"/>
          <w:bCs/>
          <w:sz w:val="24"/>
          <w:szCs w:val="24"/>
          <w:lang w:val="en-GB"/>
        </w:rPr>
        <w:t xml:space="preserve">alities how healthcare professionals and consumers respond to the </w:t>
      </w:r>
      <w:r w:rsidRPr="009D2EC8">
        <w:rPr>
          <w:rFonts w:ascii="Times New Roman" w:hAnsi="Times New Roman" w:cs="Times New Roman"/>
          <w:bCs/>
          <w:sz w:val="24"/>
          <w:szCs w:val="24"/>
          <w:lang w:val="en-GB"/>
        </w:rPr>
        <w:t xml:space="preserve">emotional-social and cognitive </w:t>
      </w:r>
      <w:r>
        <w:rPr>
          <w:rFonts w:ascii="Times New Roman" w:hAnsi="Times New Roman" w:cs="Times New Roman"/>
          <w:bCs/>
          <w:sz w:val="24"/>
          <w:szCs w:val="24"/>
          <w:lang w:val="en-GB"/>
        </w:rPr>
        <w:t xml:space="preserve">complexity of the reality in terms of skills and acceptance </w:t>
      </w:r>
      <w:r w:rsidR="00996A2A">
        <w:rPr>
          <w:rFonts w:ascii="Times New Roman" w:hAnsi="Times New Roman" w:cs="Times New Roman"/>
          <w:bCs/>
          <w:sz w:val="24"/>
          <w:szCs w:val="24"/>
          <w:lang w:val="en-GB"/>
        </w:rPr>
        <w:t xml:space="preserve">can </w:t>
      </w:r>
      <w:r>
        <w:rPr>
          <w:rFonts w:ascii="Times New Roman" w:hAnsi="Times New Roman" w:cs="Times New Roman"/>
          <w:bCs/>
          <w:sz w:val="24"/>
          <w:szCs w:val="24"/>
          <w:lang w:val="en-GB"/>
        </w:rPr>
        <w:t>either facilitate or inhibit actors’ wellbeing.</w:t>
      </w:r>
      <w:bookmarkStart w:id="18" w:name="_Hlk69823035"/>
      <w:r w:rsidR="00FB56BD">
        <w:rPr>
          <w:rFonts w:ascii="Times New Roman" w:hAnsi="Times New Roman" w:cs="Times New Roman"/>
          <w:bCs/>
          <w:sz w:val="24"/>
          <w:szCs w:val="24"/>
          <w:lang w:val="en-GB"/>
        </w:rPr>
        <w:t xml:space="preserve"> </w:t>
      </w:r>
      <w:r w:rsidRPr="00520825">
        <w:rPr>
          <w:rFonts w:ascii="Times New Roman" w:hAnsi="Times New Roman" w:cs="Times New Roman"/>
          <w:bCs/>
          <w:sz w:val="24"/>
          <w:szCs w:val="24"/>
          <w:lang w:val="en-GB"/>
        </w:rPr>
        <w:t xml:space="preserve">Emotional-social complexity refers to the extent that social presence, human engagement, and psychological comfort is required in the interaction. Whereas cognitive complexity is the level of analysis and/or problem solving that is needed in the </w:t>
      </w:r>
      <w:bookmarkStart w:id="19" w:name="_Hlk81487109"/>
      <w:r w:rsidRPr="00520825">
        <w:rPr>
          <w:rFonts w:ascii="Times New Roman" w:hAnsi="Times New Roman" w:cs="Times New Roman"/>
          <w:bCs/>
          <w:sz w:val="24"/>
          <w:szCs w:val="24"/>
          <w:lang w:val="en-GB"/>
        </w:rPr>
        <w:t xml:space="preserve">interaction (Wirtz </w:t>
      </w:r>
      <w:r w:rsidRPr="00520825">
        <w:rPr>
          <w:rFonts w:ascii="Times New Roman" w:hAnsi="Times New Roman" w:cs="Times New Roman"/>
          <w:bCs/>
          <w:i/>
          <w:iCs/>
          <w:sz w:val="24"/>
          <w:szCs w:val="24"/>
          <w:lang w:val="en-GB"/>
        </w:rPr>
        <w:t>et al.,</w:t>
      </w:r>
      <w:r w:rsidRPr="00520825">
        <w:rPr>
          <w:rFonts w:ascii="Times New Roman" w:hAnsi="Times New Roman" w:cs="Times New Roman"/>
          <w:bCs/>
          <w:sz w:val="24"/>
          <w:szCs w:val="24"/>
          <w:lang w:val="en-GB"/>
        </w:rPr>
        <w:t xml:space="preserve"> 2018). How service providers and customers react to various blends of human-technology service realities</w:t>
      </w:r>
      <w:r w:rsidR="007D4FFF">
        <w:rPr>
          <w:rFonts w:ascii="Times New Roman" w:hAnsi="Times New Roman" w:cs="Times New Roman"/>
          <w:bCs/>
          <w:sz w:val="24"/>
          <w:szCs w:val="24"/>
          <w:lang w:val="en-GB"/>
        </w:rPr>
        <w:t xml:space="preserve"> </w:t>
      </w:r>
      <w:r w:rsidRPr="00520825">
        <w:rPr>
          <w:rFonts w:ascii="Times New Roman" w:hAnsi="Times New Roman" w:cs="Times New Roman"/>
          <w:bCs/>
          <w:sz w:val="24"/>
          <w:szCs w:val="24"/>
          <w:lang w:val="en-GB"/>
        </w:rPr>
        <w:t>depends on the emotional</w:t>
      </w:r>
      <w:r>
        <w:rPr>
          <w:rFonts w:ascii="Times New Roman" w:hAnsi="Times New Roman" w:cs="Times New Roman"/>
          <w:bCs/>
          <w:sz w:val="24"/>
          <w:szCs w:val="24"/>
          <w:lang w:val="en-GB"/>
        </w:rPr>
        <w:t>-</w:t>
      </w:r>
      <w:r w:rsidRPr="00520825">
        <w:rPr>
          <w:rFonts w:ascii="Times New Roman" w:hAnsi="Times New Roman" w:cs="Times New Roman"/>
          <w:bCs/>
          <w:sz w:val="24"/>
          <w:szCs w:val="24"/>
          <w:lang w:val="en-GB"/>
        </w:rPr>
        <w:t xml:space="preserve">social and cognitive complexity of each service environment, </w:t>
      </w:r>
      <w:bookmarkEnd w:id="19"/>
      <w:r w:rsidRPr="00520825">
        <w:rPr>
          <w:rFonts w:ascii="Times New Roman" w:hAnsi="Times New Roman" w:cs="Times New Roman"/>
          <w:bCs/>
          <w:sz w:val="24"/>
          <w:szCs w:val="24"/>
          <w:lang w:val="en-GB"/>
        </w:rPr>
        <w:t xml:space="preserve">including the level of technology in each and ‘readiness’ of the actors involved to perform emotional and cognitive tasks (Lariviére </w:t>
      </w:r>
      <w:r w:rsidRPr="00520825">
        <w:rPr>
          <w:rFonts w:ascii="Times New Roman" w:hAnsi="Times New Roman" w:cs="Times New Roman"/>
          <w:bCs/>
          <w:i/>
          <w:iCs/>
          <w:sz w:val="24"/>
          <w:szCs w:val="24"/>
          <w:lang w:val="en-GB"/>
        </w:rPr>
        <w:t>et al.,</w:t>
      </w:r>
      <w:r w:rsidRPr="00520825">
        <w:rPr>
          <w:rFonts w:ascii="Times New Roman" w:hAnsi="Times New Roman" w:cs="Times New Roman"/>
          <w:bCs/>
          <w:sz w:val="24"/>
          <w:szCs w:val="24"/>
          <w:lang w:val="en-GB"/>
        </w:rPr>
        <w:t xml:space="preserve"> 2017). </w:t>
      </w:r>
    </w:p>
    <w:p w14:paraId="7257919B" w14:textId="33ABB53D" w:rsidR="00035EBE" w:rsidRPr="00520825" w:rsidRDefault="005E55CE" w:rsidP="00E1659B">
      <w:pPr>
        <w:spacing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To illustrate, a</w:t>
      </w:r>
      <w:r w:rsidRPr="00520825">
        <w:rPr>
          <w:rFonts w:ascii="Times New Roman" w:hAnsi="Times New Roman" w:cs="Times New Roman"/>
          <w:bCs/>
          <w:sz w:val="24"/>
          <w:szCs w:val="24"/>
          <w:lang w:val="en-GB"/>
        </w:rPr>
        <w:t xml:space="preserve"> </w:t>
      </w:r>
      <w:bookmarkStart w:id="20" w:name="_Hlk69136094"/>
      <w:r>
        <w:rPr>
          <w:rFonts w:ascii="Times New Roman" w:hAnsi="Times New Roman" w:cs="Times New Roman"/>
          <w:bCs/>
          <w:sz w:val="24"/>
          <w:szCs w:val="24"/>
          <w:lang w:val="en-GB"/>
        </w:rPr>
        <w:t xml:space="preserve">relatively </w:t>
      </w:r>
      <w:r w:rsidRPr="00520825">
        <w:rPr>
          <w:rFonts w:ascii="Times New Roman" w:hAnsi="Times New Roman" w:cs="Times New Roman"/>
          <w:bCs/>
          <w:i/>
          <w:iCs/>
          <w:sz w:val="24"/>
          <w:szCs w:val="24"/>
          <w:lang w:val="en-GB"/>
        </w:rPr>
        <w:t>complex emotional</w:t>
      </w:r>
      <w:r w:rsidR="00FB56BD">
        <w:rPr>
          <w:rFonts w:ascii="Times New Roman" w:hAnsi="Times New Roman" w:cs="Times New Roman"/>
          <w:bCs/>
          <w:i/>
          <w:iCs/>
          <w:sz w:val="24"/>
          <w:szCs w:val="24"/>
          <w:lang w:val="en-GB"/>
        </w:rPr>
        <w:t>-</w:t>
      </w:r>
      <w:r w:rsidRPr="00520825">
        <w:rPr>
          <w:rFonts w:ascii="Times New Roman" w:hAnsi="Times New Roman" w:cs="Times New Roman"/>
          <w:bCs/>
          <w:i/>
          <w:iCs/>
          <w:sz w:val="24"/>
          <w:szCs w:val="24"/>
          <w:lang w:val="en-GB"/>
        </w:rPr>
        <w:t>social and complex cognitive</w:t>
      </w:r>
      <w:r w:rsidRPr="00520825">
        <w:rPr>
          <w:rFonts w:ascii="Times New Roman" w:hAnsi="Times New Roman" w:cs="Times New Roman"/>
          <w:bCs/>
          <w:sz w:val="24"/>
          <w:szCs w:val="24"/>
          <w:lang w:val="en-GB"/>
        </w:rPr>
        <w:t xml:space="preserve"> service reality</w:t>
      </w:r>
      <w:bookmarkEnd w:id="20"/>
      <w:r w:rsidRPr="00520825">
        <w:rPr>
          <w:rFonts w:ascii="Times New Roman" w:hAnsi="Times New Roman" w:cs="Times New Roman"/>
          <w:bCs/>
          <w:sz w:val="24"/>
          <w:szCs w:val="24"/>
          <w:lang w:val="en-GB"/>
        </w:rPr>
        <w:t>, such as, the use of VR in a pre-operative clinical consultation, needs the healthcare professional to have both emotional</w:t>
      </w:r>
      <w:r>
        <w:rPr>
          <w:rFonts w:ascii="Times New Roman" w:hAnsi="Times New Roman" w:cs="Times New Roman"/>
          <w:bCs/>
          <w:sz w:val="24"/>
          <w:szCs w:val="24"/>
          <w:lang w:val="en-GB"/>
        </w:rPr>
        <w:t>-social</w:t>
      </w:r>
      <w:r w:rsidRPr="00520825">
        <w:rPr>
          <w:rFonts w:ascii="Times New Roman" w:hAnsi="Times New Roman" w:cs="Times New Roman"/>
          <w:bCs/>
          <w:sz w:val="24"/>
          <w:szCs w:val="24"/>
          <w:lang w:val="en-GB"/>
        </w:rPr>
        <w:t xml:space="preserve"> and cognitive skills to deliver, and </w:t>
      </w:r>
      <w:bookmarkStart w:id="21" w:name="_Hlk87018717"/>
      <w:r w:rsidRPr="00520825">
        <w:rPr>
          <w:rFonts w:ascii="Times New Roman" w:hAnsi="Times New Roman" w:cs="Times New Roman"/>
          <w:bCs/>
          <w:sz w:val="24"/>
          <w:szCs w:val="24"/>
          <w:lang w:val="en-GB"/>
        </w:rPr>
        <w:t>requires the healthcare c</w:t>
      </w:r>
      <w:r w:rsidR="00431821">
        <w:rPr>
          <w:rFonts w:ascii="Times New Roman" w:hAnsi="Times New Roman" w:cs="Times New Roman"/>
          <w:bCs/>
          <w:sz w:val="24"/>
          <w:szCs w:val="24"/>
          <w:lang w:val="en-GB"/>
        </w:rPr>
        <w:t>onsumer</w:t>
      </w:r>
      <w:r w:rsidRPr="00520825">
        <w:rPr>
          <w:rFonts w:ascii="Times New Roman" w:hAnsi="Times New Roman" w:cs="Times New Roman"/>
          <w:bCs/>
          <w:sz w:val="24"/>
          <w:szCs w:val="24"/>
          <w:lang w:val="en-GB"/>
        </w:rPr>
        <w:t xml:space="preserve"> to have the emotional</w:t>
      </w:r>
      <w:r>
        <w:rPr>
          <w:rFonts w:ascii="Times New Roman" w:hAnsi="Times New Roman" w:cs="Times New Roman"/>
          <w:bCs/>
          <w:sz w:val="24"/>
          <w:szCs w:val="24"/>
          <w:lang w:val="en-GB"/>
        </w:rPr>
        <w:t>-</w:t>
      </w:r>
      <w:r w:rsidRPr="00520825">
        <w:rPr>
          <w:rFonts w:ascii="Times New Roman" w:hAnsi="Times New Roman" w:cs="Times New Roman"/>
          <w:bCs/>
          <w:sz w:val="24"/>
          <w:szCs w:val="24"/>
          <w:lang w:val="en-GB"/>
        </w:rPr>
        <w:t>social and cognitive ability to engage</w:t>
      </w:r>
      <w:bookmarkEnd w:id="21"/>
      <w:r w:rsidRPr="00520825">
        <w:rPr>
          <w:rFonts w:ascii="Times New Roman" w:hAnsi="Times New Roman" w:cs="Times New Roman"/>
          <w:bCs/>
          <w:sz w:val="24"/>
          <w:szCs w:val="24"/>
          <w:lang w:val="en-GB"/>
        </w:rPr>
        <w:t>. If both parties are emotionally</w:t>
      </w:r>
      <w:r>
        <w:rPr>
          <w:rFonts w:ascii="Times New Roman" w:hAnsi="Times New Roman" w:cs="Times New Roman"/>
          <w:bCs/>
          <w:sz w:val="24"/>
          <w:szCs w:val="24"/>
          <w:lang w:val="en-GB"/>
        </w:rPr>
        <w:t>-socially</w:t>
      </w:r>
      <w:r w:rsidRPr="00520825">
        <w:rPr>
          <w:rFonts w:ascii="Times New Roman" w:hAnsi="Times New Roman" w:cs="Times New Roman"/>
          <w:bCs/>
          <w:sz w:val="24"/>
          <w:szCs w:val="24"/>
          <w:lang w:val="en-GB"/>
        </w:rPr>
        <w:t xml:space="preserve"> and cognitively competent then the </w:t>
      </w:r>
      <w:r w:rsidRPr="00520825">
        <w:rPr>
          <w:rFonts w:ascii="Times New Roman" w:hAnsi="Times New Roman" w:cs="Times New Roman"/>
          <w:sz w:val="24"/>
          <w:szCs w:val="24"/>
        </w:rPr>
        <w:t xml:space="preserve">interaction can enhance engagement, information exchange, communication, and involvement in treatment decisions (Chu </w:t>
      </w:r>
      <w:r w:rsidRPr="00FB56BD">
        <w:rPr>
          <w:rFonts w:ascii="Times New Roman" w:hAnsi="Times New Roman" w:cs="Times New Roman"/>
          <w:i/>
          <w:iCs/>
          <w:sz w:val="24"/>
          <w:szCs w:val="24"/>
        </w:rPr>
        <w:t>et al.</w:t>
      </w:r>
      <w:r w:rsidR="00FB56BD">
        <w:rPr>
          <w:rFonts w:ascii="Times New Roman" w:hAnsi="Times New Roman" w:cs="Times New Roman"/>
          <w:i/>
          <w:iCs/>
          <w:sz w:val="24"/>
          <w:szCs w:val="24"/>
        </w:rPr>
        <w:t>,</w:t>
      </w:r>
      <w:r w:rsidRPr="00520825">
        <w:rPr>
          <w:rFonts w:ascii="Times New Roman" w:hAnsi="Times New Roman" w:cs="Times New Roman"/>
          <w:sz w:val="24"/>
          <w:szCs w:val="24"/>
        </w:rPr>
        <w:t xml:space="preserve"> 2018; Dedding </w:t>
      </w:r>
      <w:r w:rsidRPr="00FB56BD">
        <w:rPr>
          <w:rFonts w:ascii="Times New Roman" w:hAnsi="Times New Roman" w:cs="Times New Roman"/>
          <w:i/>
          <w:iCs/>
          <w:sz w:val="24"/>
          <w:szCs w:val="24"/>
        </w:rPr>
        <w:t>et al</w:t>
      </w:r>
      <w:r w:rsidR="00035EBE">
        <w:rPr>
          <w:rFonts w:ascii="Times New Roman" w:hAnsi="Times New Roman" w:cs="Times New Roman"/>
          <w:i/>
          <w:iCs/>
          <w:sz w:val="24"/>
          <w:szCs w:val="24"/>
        </w:rPr>
        <w:t>.,</w:t>
      </w:r>
      <w:r w:rsidRPr="00520825">
        <w:rPr>
          <w:rFonts w:ascii="Times New Roman" w:hAnsi="Times New Roman" w:cs="Times New Roman"/>
          <w:sz w:val="24"/>
          <w:szCs w:val="24"/>
        </w:rPr>
        <w:t xml:space="preserve"> 2012; Lundmark and Evaldsson. 2017; Tian </w:t>
      </w:r>
      <w:r w:rsidRPr="00FB56BD">
        <w:rPr>
          <w:rFonts w:ascii="Times New Roman" w:hAnsi="Times New Roman" w:cs="Times New Roman"/>
          <w:i/>
          <w:iCs/>
          <w:sz w:val="24"/>
          <w:szCs w:val="24"/>
        </w:rPr>
        <w:t>et al.</w:t>
      </w:r>
      <w:r w:rsidR="00FB56BD">
        <w:rPr>
          <w:rFonts w:ascii="Times New Roman" w:hAnsi="Times New Roman" w:cs="Times New Roman"/>
          <w:i/>
          <w:iCs/>
          <w:sz w:val="24"/>
          <w:szCs w:val="24"/>
        </w:rPr>
        <w:t>,</w:t>
      </w:r>
      <w:r w:rsidRPr="00520825">
        <w:rPr>
          <w:rFonts w:ascii="Times New Roman" w:hAnsi="Times New Roman" w:cs="Times New Roman"/>
          <w:sz w:val="24"/>
          <w:szCs w:val="24"/>
        </w:rPr>
        <w:t xml:space="preserve"> 2014; Shih </w:t>
      </w:r>
      <w:r w:rsidRPr="00FB56BD">
        <w:rPr>
          <w:rFonts w:ascii="Times New Roman" w:hAnsi="Times New Roman" w:cs="Times New Roman"/>
          <w:i/>
          <w:iCs/>
          <w:sz w:val="24"/>
          <w:szCs w:val="24"/>
        </w:rPr>
        <w:t>et al.</w:t>
      </w:r>
      <w:r w:rsidR="00FB56BD">
        <w:rPr>
          <w:rFonts w:ascii="Times New Roman" w:hAnsi="Times New Roman" w:cs="Times New Roman"/>
          <w:i/>
          <w:iCs/>
          <w:sz w:val="24"/>
          <w:szCs w:val="24"/>
        </w:rPr>
        <w:t>,</w:t>
      </w:r>
      <w:r w:rsidRPr="00520825">
        <w:rPr>
          <w:rFonts w:ascii="Times New Roman" w:hAnsi="Times New Roman" w:cs="Times New Roman"/>
          <w:sz w:val="24"/>
          <w:szCs w:val="24"/>
        </w:rPr>
        <w:t xml:space="preserve"> 2018). </w:t>
      </w:r>
      <w:r w:rsidRPr="00520825">
        <w:rPr>
          <w:rFonts w:ascii="Times New Roman" w:hAnsi="Times New Roman" w:cs="Times New Roman"/>
          <w:bCs/>
          <w:sz w:val="24"/>
          <w:szCs w:val="24"/>
          <w:lang w:val="en-GB"/>
        </w:rPr>
        <w:t xml:space="preserve">Otherwise, this situation could lead to </w:t>
      </w:r>
      <w:r w:rsidRPr="00520825">
        <w:rPr>
          <w:rFonts w:ascii="Times New Roman" w:hAnsi="Times New Roman" w:cs="Times New Roman"/>
          <w:sz w:val="24"/>
          <w:szCs w:val="24"/>
        </w:rPr>
        <w:t>frustrations with digital technologies (Lupton and Maslen 2019; Trnka 2016)</w:t>
      </w:r>
      <w:r w:rsidRPr="00520825">
        <w:rPr>
          <w:rFonts w:ascii="Times New Roman" w:hAnsi="Times New Roman" w:cs="Times New Roman"/>
          <w:bCs/>
          <w:sz w:val="24"/>
          <w:szCs w:val="24"/>
          <w:lang w:val="en-GB"/>
        </w:rPr>
        <w:t xml:space="preserve">. Whereas </w:t>
      </w:r>
      <w:bookmarkStart w:id="22" w:name="_Hlk69155851"/>
      <w:r w:rsidRPr="00520825">
        <w:rPr>
          <w:rFonts w:ascii="Times New Roman" w:hAnsi="Times New Roman" w:cs="Times New Roman"/>
          <w:bCs/>
          <w:sz w:val="24"/>
          <w:szCs w:val="24"/>
          <w:lang w:val="en-GB"/>
        </w:rPr>
        <w:t xml:space="preserve">a </w:t>
      </w:r>
      <w:r w:rsidRPr="00520825">
        <w:rPr>
          <w:rFonts w:ascii="Times New Roman" w:hAnsi="Times New Roman" w:cs="Times New Roman"/>
          <w:bCs/>
          <w:i/>
          <w:iCs/>
          <w:sz w:val="24"/>
          <w:szCs w:val="24"/>
          <w:lang w:val="en-GB"/>
        </w:rPr>
        <w:t>simple emotional</w:t>
      </w:r>
      <w:r>
        <w:rPr>
          <w:rFonts w:ascii="Times New Roman" w:hAnsi="Times New Roman" w:cs="Times New Roman"/>
          <w:bCs/>
          <w:i/>
          <w:iCs/>
          <w:sz w:val="24"/>
          <w:szCs w:val="24"/>
          <w:lang w:val="en-GB"/>
        </w:rPr>
        <w:t>-</w:t>
      </w:r>
      <w:r w:rsidRPr="00520825">
        <w:rPr>
          <w:rFonts w:ascii="Times New Roman" w:hAnsi="Times New Roman" w:cs="Times New Roman"/>
          <w:bCs/>
          <w:i/>
          <w:iCs/>
          <w:sz w:val="24"/>
          <w:szCs w:val="24"/>
          <w:lang w:val="en-GB"/>
        </w:rPr>
        <w:t>social and complex cognitive</w:t>
      </w:r>
      <w:r w:rsidRPr="00520825">
        <w:rPr>
          <w:rFonts w:ascii="Times New Roman" w:hAnsi="Times New Roman" w:cs="Times New Roman"/>
          <w:bCs/>
          <w:sz w:val="24"/>
          <w:szCs w:val="24"/>
          <w:lang w:val="en-GB"/>
        </w:rPr>
        <w:t xml:space="preserve"> service reality, </w:t>
      </w:r>
      <w:bookmarkEnd w:id="22"/>
      <w:r w:rsidRPr="00520825">
        <w:rPr>
          <w:rFonts w:ascii="Times New Roman" w:hAnsi="Times New Roman" w:cs="Times New Roman"/>
          <w:bCs/>
          <w:sz w:val="24"/>
          <w:szCs w:val="24"/>
          <w:lang w:val="en-GB"/>
        </w:rPr>
        <w:t xml:space="preserve">such as, the healthcare professionals use of automatic medical transcribing that uses AI, requires very little emotional/social skills but needs reasonable </w:t>
      </w:r>
      <w:r w:rsidRPr="00520825">
        <w:rPr>
          <w:rFonts w:ascii="Times New Roman" w:hAnsi="Times New Roman" w:cs="Times New Roman"/>
          <w:bCs/>
          <w:sz w:val="24"/>
          <w:szCs w:val="24"/>
          <w:lang w:val="en-GB"/>
        </w:rPr>
        <w:lastRenderedPageBreak/>
        <w:t xml:space="preserve">cognitive skills. In contrast, a </w:t>
      </w:r>
      <w:r w:rsidRPr="00520825">
        <w:rPr>
          <w:rFonts w:ascii="Times New Roman" w:hAnsi="Times New Roman" w:cs="Times New Roman"/>
          <w:bCs/>
          <w:i/>
          <w:iCs/>
          <w:sz w:val="24"/>
          <w:szCs w:val="24"/>
          <w:lang w:val="en-GB"/>
        </w:rPr>
        <w:t>complex emotional</w:t>
      </w:r>
      <w:r>
        <w:rPr>
          <w:rFonts w:ascii="Times New Roman" w:hAnsi="Times New Roman" w:cs="Times New Roman"/>
          <w:bCs/>
          <w:i/>
          <w:iCs/>
          <w:sz w:val="24"/>
          <w:szCs w:val="24"/>
          <w:lang w:val="en-GB"/>
        </w:rPr>
        <w:t>-</w:t>
      </w:r>
      <w:r w:rsidRPr="00520825">
        <w:rPr>
          <w:rFonts w:ascii="Times New Roman" w:hAnsi="Times New Roman" w:cs="Times New Roman"/>
          <w:bCs/>
          <w:i/>
          <w:iCs/>
          <w:sz w:val="24"/>
          <w:szCs w:val="24"/>
          <w:lang w:val="en-GB"/>
        </w:rPr>
        <w:t>social and simple cognitive</w:t>
      </w:r>
      <w:r w:rsidRPr="00520825">
        <w:rPr>
          <w:rFonts w:ascii="Times New Roman" w:hAnsi="Times New Roman" w:cs="Times New Roman"/>
          <w:bCs/>
          <w:sz w:val="24"/>
          <w:szCs w:val="24"/>
          <w:lang w:val="en-GB"/>
        </w:rPr>
        <w:t xml:space="preserve"> service reality, such as the use of telehealth technology, is primarily </w:t>
      </w:r>
      <w:r w:rsidR="008568B4">
        <w:rPr>
          <w:rFonts w:ascii="Times New Roman" w:hAnsi="Times New Roman" w:cs="Times New Roman"/>
          <w:bCs/>
          <w:sz w:val="24"/>
          <w:szCs w:val="24"/>
          <w:lang w:val="en-GB"/>
        </w:rPr>
        <w:t>emotional-social</w:t>
      </w:r>
      <w:r w:rsidRPr="00520825">
        <w:rPr>
          <w:rFonts w:ascii="Times New Roman" w:hAnsi="Times New Roman" w:cs="Times New Roman"/>
          <w:bCs/>
          <w:sz w:val="24"/>
          <w:szCs w:val="24"/>
          <w:lang w:val="en-GB"/>
        </w:rPr>
        <w:t xml:space="preserve"> driven requiring a high level of social interaction and engagement but is relatively easy to operate and perform for both the healthcare professional and customer </w:t>
      </w:r>
      <w:r w:rsidRPr="00520825">
        <w:rPr>
          <w:rFonts w:ascii="Times New Roman" w:hAnsi="Times New Roman" w:cs="Times New Roman"/>
          <w:sz w:val="24"/>
          <w:szCs w:val="24"/>
          <w:lang w:val="en-GB"/>
        </w:rPr>
        <w:t xml:space="preserve">(Asiri </w:t>
      </w:r>
      <w:r w:rsidRPr="00ED60F0">
        <w:rPr>
          <w:rFonts w:ascii="Times New Roman" w:hAnsi="Times New Roman" w:cs="Times New Roman"/>
          <w:i/>
          <w:iCs/>
          <w:sz w:val="24"/>
          <w:szCs w:val="24"/>
          <w:lang w:val="en-GB"/>
        </w:rPr>
        <w:t>et al.</w:t>
      </w:r>
      <w:r w:rsidR="00ED60F0" w:rsidRPr="00ED60F0">
        <w:rPr>
          <w:rFonts w:ascii="Times New Roman" w:hAnsi="Times New Roman" w:cs="Times New Roman"/>
          <w:i/>
          <w:iCs/>
          <w:sz w:val="24"/>
          <w:szCs w:val="24"/>
          <w:lang w:val="en-GB"/>
        </w:rPr>
        <w:t>,</w:t>
      </w:r>
      <w:r w:rsidRPr="00520825">
        <w:rPr>
          <w:rFonts w:ascii="Times New Roman" w:hAnsi="Times New Roman" w:cs="Times New Roman"/>
          <w:sz w:val="24"/>
          <w:szCs w:val="24"/>
          <w:lang w:val="en-GB"/>
        </w:rPr>
        <w:t xml:space="preserve"> 2018; Moss </w:t>
      </w:r>
      <w:r w:rsidRPr="00996A2A">
        <w:rPr>
          <w:rFonts w:ascii="Times New Roman" w:hAnsi="Times New Roman" w:cs="Times New Roman"/>
          <w:i/>
          <w:iCs/>
          <w:sz w:val="24"/>
          <w:szCs w:val="24"/>
          <w:lang w:val="en-GB"/>
        </w:rPr>
        <w:t>et a</w:t>
      </w:r>
      <w:r w:rsidR="00996A2A" w:rsidRPr="00996A2A">
        <w:rPr>
          <w:rFonts w:ascii="Times New Roman" w:hAnsi="Times New Roman" w:cs="Times New Roman"/>
          <w:i/>
          <w:iCs/>
          <w:sz w:val="24"/>
          <w:szCs w:val="24"/>
          <w:lang w:val="en-GB"/>
        </w:rPr>
        <w:t>l.</w:t>
      </w:r>
      <w:r w:rsidRPr="00996A2A">
        <w:rPr>
          <w:rFonts w:ascii="Times New Roman" w:hAnsi="Times New Roman" w:cs="Times New Roman"/>
          <w:i/>
          <w:iCs/>
          <w:sz w:val="24"/>
          <w:szCs w:val="24"/>
          <w:lang w:val="en-GB"/>
        </w:rPr>
        <w:t>,</w:t>
      </w:r>
      <w:r w:rsidRPr="00520825">
        <w:rPr>
          <w:rFonts w:ascii="Times New Roman" w:hAnsi="Times New Roman" w:cs="Times New Roman"/>
          <w:sz w:val="24"/>
          <w:szCs w:val="24"/>
          <w:lang w:val="en-GB"/>
        </w:rPr>
        <w:t xml:space="preserve"> 2020). </w:t>
      </w:r>
      <w:r w:rsidRPr="00520825">
        <w:rPr>
          <w:rFonts w:ascii="Times New Roman" w:hAnsi="Times New Roman" w:cs="Times New Roman"/>
          <w:bCs/>
          <w:sz w:val="24"/>
          <w:szCs w:val="24"/>
          <w:lang w:val="en-GB"/>
        </w:rPr>
        <w:t xml:space="preserve">Lastly, </w:t>
      </w:r>
      <w:r w:rsidRPr="00520825">
        <w:rPr>
          <w:rFonts w:ascii="Times New Roman" w:hAnsi="Times New Roman" w:cs="Times New Roman"/>
          <w:bCs/>
          <w:i/>
          <w:iCs/>
          <w:sz w:val="24"/>
          <w:szCs w:val="24"/>
          <w:lang w:val="en-GB"/>
        </w:rPr>
        <w:t>simple emotional</w:t>
      </w:r>
      <w:r>
        <w:rPr>
          <w:rFonts w:ascii="Times New Roman" w:hAnsi="Times New Roman" w:cs="Times New Roman"/>
          <w:bCs/>
          <w:i/>
          <w:iCs/>
          <w:sz w:val="24"/>
          <w:szCs w:val="24"/>
          <w:lang w:val="en-GB"/>
        </w:rPr>
        <w:t>-</w:t>
      </w:r>
      <w:r w:rsidRPr="00520825">
        <w:rPr>
          <w:rFonts w:ascii="Times New Roman" w:hAnsi="Times New Roman" w:cs="Times New Roman"/>
          <w:bCs/>
          <w:i/>
          <w:iCs/>
          <w:sz w:val="24"/>
          <w:szCs w:val="24"/>
          <w:lang w:val="en-GB"/>
        </w:rPr>
        <w:t>social and simple cognitive</w:t>
      </w:r>
      <w:r w:rsidRPr="00520825">
        <w:rPr>
          <w:rFonts w:ascii="Times New Roman" w:hAnsi="Times New Roman" w:cs="Times New Roman"/>
          <w:bCs/>
          <w:sz w:val="24"/>
          <w:szCs w:val="24"/>
          <w:lang w:val="en-GB"/>
        </w:rPr>
        <w:t xml:space="preserve"> service reality, such as, booking appointments online, accessing information from healthcare service website, requires relatively little emotional and cognitive ability (for most people) in terms of tasks and yet can assist in </w:t>
      </w:r>
      <w:r w:rsidRPr="00520825">
        <w:rPr>
          <w:rFonts w:ascii="Times New Roman" w:hAnsi="Times New Roman" w:cs="Times New Roman"/>
          <w:sz w:val="24"/>
          <w:szCs w:val="24"/>
        </w:rPr>
        <w:t xml:space="preserve">providing access to information (Dedding </w:t>
      </w:r>
      <w:r w:rsidRPr="00FB56BD">
        <w:rPr>
          <w:rFonts w:ascii="Times New Roman" w:hAnsi="Times New Roman" w:cs="Times New Roman"/>
          <w:i/>
          <w:iCs/>
          <w:sz w:val="24"/>
          <w:szCs w:val="24"/>
        </w:rPr>
        <w:t>et al.</w:t>
      </w:r>
      <w:r w:rsidR="00FB56BD" w:rsidRPr="00FB56BD">
        <w:rPr>
          <w:rFonts w:ascii="Times New Roman" w:hAnsi="Times New Roman" w:cs="Times New Roman"/>
          <w:i/>
          <w:iCs/>
          <w:sz w:val="24"/>
          <w:szCs w:val="24"/>
        </w:rPr>
        <w:t>,</w:t>
      </w:r>
      <w:r w:rsidRPr="00520825">
        <w:rPr>
          <w:rFonts w:ascii="Times New Roman" w:hAnsi="Times New Roman" w:cs="Times New Roman"/>
          <w:sz w:val="24"/>
          <w:szCs w:val="24"/>
        </w:rPr>
        <w:t xml:space="preserve"> 2011), and enhancing consumer and healthcare professional relationships (Smailhodzic </w:t>
      </w:r>
      <w:r w:rsidRPr="00FB56BD">
        <w:rPr>
          <w:rFonts w:ascii="Times New Roman" w:hAnsi="Times New Roman" w:cs="Times New Roman"/>
          <w:i/>
          <w:iCs/>
          <w:sz w:val="24"/>
          <w:szCs w:val="24"/>
        </w:rPr>
        <w:t>et al.</w:t>
      </w:r>
      <w:r w:rsidR="00FB56BD" w:rsidRPr="00FB56BD">
        <w:rPr>
          <w:rFonts w:ascii="Times New Roman" w:hAnsi="Times New Roman" w:cs="Times New Roman"/>
          <w:i/>
          <w:iCs/>
          <w:sz w:val="24"/>
          <w:szCs w:val="24"/>
        </w:rPr>
        <w:t>,</w:t>
      </w:r>
      <w:r w:rsidRPr="00520825">
        <w:rPr>
          <w:rFonts w:ascii="Times New Roman" w:hAnsi="Times New Roman" w:cs="Times New Roman"/>
          <w:sz w:val="24"/>
          <w:szCs w:val="24"/>
        </w:rPr>
        <w:t xml:space="preserve"> 2016).</w:t>
      </w:r>
    </w:p>
    <w:bookmarkEnd w:id="18"/>
    <w:p w14:paraId="689FC6FA" w14:textId="77777777" w:rsidR="005E55CE" w:rsidRPr="00BF06C4" w:rsidRDefault="005E55CE" w:rsidP="005E55CE">
      <w:pPr>
        <w:spacing w:line="480" w:lineRule="auto"/>
        <w:rPr>
          <w:rFonts w:ascii="Times New Roman" w:hAnsi="Times New Roman" w:cs="Times New Roman"/>
          <w:b/>
          <w:i/>
          <w:iCs/>
          <w:sz w:val="24"/>
          <w:szCs w:val="24"/>
          <w:lang w:val="en-GB"/>
        </w:rPr>
      </w:pPr>
      <w:r w:rsidRPr="00BF06C4">
        <w:rPr>
          <w:rFonts w:ascii="Times New Roman" w:hAnsi="Times New Roman" w:cs="Times New Roman"/>
          <w:b/>
          <w:i/>
          <w:iCs/>
          <w:sz w:val="24"/>
          <w:szCs w:val="24"/>
          <w:lang w:val="en-GB"/>
        </w:rPr>
        <w:t xml:space="preserve">Meaningful human-technology </w:t>
      </w:r>
      <w:r>
        <w:rPr>
          <w:rFonts w:ascii="Times New Roman" w:hAnsi="Times New Roman" w:cs="Times New Roman"/>
          <w:b/>
          <w:i/>
          <w:iCs/>
          <w:sz w:val="24"/>
          <w:szCs w:val="24"/>
          <w:lang w:val="en-GB"/>
        </w:rPr>
        <w:t>experiences</w:t>
      </w:r>
      <w:r w:rsidRPr="00BF06C4">
        <w:rPr>
          <w:rFonts w:ascii="Times New Roman" w:hAnsi="Times New Roman" w:cs="Times New Roman"/>
          <w:b/>
          <w:i/>
          <w:iCs/>
          <w:sz w:val="24"/>
          <w:szCs w:val="24"/>
          <w:lang w:val="en-GB"/>
        </w:rPr>
        <w:t xml:space="preserve"> as a</w:t>
      </w:r>
      <w:r>
        <w:rPr>
          <w:rFonts w:ascii="Times New Roman" w:hAnsi="Times New Roman" w:cs="Times New Roman"/>
          <w:b/>
          <w:i/>
          <w:iCs/>
          <w:sz w:val="24"/>
          <w:szCs w:val="24"/>
          <w:lang w:val="en-GB"/>
        </w:rPr>
        <w:t>n</w:t>
      </w:r>
      <w:r w:rsidRPr="00BF06C4">
        <w:rPr>
          <w:rFonts w:ascii="Times New Roman" w:hAnsi="Times New Roman" w:cs="Times New Roman"/>
          <w:b/>
          <w:i/>
          <w:iCs/>
          <w:sz w:val="24"/>
          <w:szCs w:val="24"/>
          <w:lang w:val="en-GB"/>
        </w:rPr>
        <w:t xml:space="preserve"> influencing fa</w:t>
      </w:r>
      <w:r>
        <w:rPr>
          <w:rFonts w:ascii="Times New Roman" w:hAnsi="Times New Roman" w:cs="Times New Roman"/>
          <w:b/>
          <w:i/>
          <w:iCs/>
          <w:sz w:val="24"/>
          <w:szCs w:val="24"/>
          <w:lang w:val="en-GB"/>
        </w:rPr>
        <w:t>c</w:t>
      </w:r>
      <w:r w:rsidRPr="00BF06C4">
        <w:rPr>
          <w:rFonts w:ascii="Times New Roman" w:hAnsi="Times New Roman" w:cs="Times New Roman"/>
          <w:b/>
          <w:i/>
          <w:iCs/>
          <w:sz w:val="24"/>
          <w:szCs w:val="24"/>
          <w:lang w:val="en-GB"/>
        </w:rPr>
        <w:t>tor</w:t>
      </w:r>
    </w:p>
    <w:p w14:paraId="54A1567D" w14:textId="6B669A1B" w:rsidR="005E55CE" w:rsidRPr="00520825" w:rsidRDefault="005E55CE" w:rsidP="005E55CE">
      <w:pPr>
        <w:spacing w:line="480" w:lineRule="auto"/>
        <w:ind w:firstLine="720"/>
        <w:rPr>
          <w:rFonts w:ascii="Times New Roman" w:hAnsi="Times New Roman" w:cs="Times New Roman"/>
          <w:bCs/>
          <w:sz w:val="24"/>
          <w:szCs w:val="24"/>
          <w:lang w:val="en-NZ"/>
        </w:rPr>
      </w:pPr>
      <w:r w:rsidRPr="003425EE">
        <w:rPr>
          <w:rFonts w:ascii="Times New Roman" w:hAnsi="Times New Roman" w:cs="Times New Roman"/>
          <w:bCs/>
          <w:sz w:val="24"/>
          <w:szCs w:val="24"/>
          <w:lang w:val="en-GB"/>
        </w:rPr>
        <w:t>The influencing factor affecting the perceived emotional-social and cognitive complexity of the</w:t>
      </w:r>
      <w:r>
        <w:rPr>
          <w:rFonts w:ascii="Times New Roman" w:hAnsi="Times New Roman" w:cs="Times New Roman"/>
          <w:bCs/>
          <w:sz w:val="24"/>
          <w:szCs w:val="24"/>
          <w:lang w:val="en-GB"/>
        </w:rPr>
        <w:t xml:space="preserve"> human-technology service realities </w:t>
      </w:r>
      <w:r w:rsidRPr="003425EE">
        <w:rPr>
          <w:rFonts w:ascii="Times New Roman" w:hAnsi="Times New Roman" w:cs="Times New Roman"/>
          <w:bCs/>
          <w:sz w:val="24"/>
          <w:szCs w:val="24"/>
          <w:lang w:val="en-GB"/>
        </w:rPr>
        <w:t xml:space="preserve">is how meaningful the </w:t>
      </w:r>
      <w:r w:rsidR="00FB56BD">
        <w:rPr>
          <w:rFonts w:ascii="Times New Roman" w:hAnsi="Times New Roman" w:cs="Times New Roman"/>
          <w:bCs/>
          <w:sz w:val="24"/>
          <w:szCs w:val="24"/>
          <w:lang w:val="en-GB"/>
        </w:rPr>
        <w:t>human</w:t>
      </w:r>
      <w:r w:rsidRPr="003425EE">
        <w:rPr>
          <w:rFonts w:ascii="Times New Roman" w:hAnsi="Times New Roman" w:cs="Times New Roman"/>
          <w:bCs/>
          <w:sz w:val="24"/>
          <w:szCs w:val="24"/>
          <w:lang w:val="en-GB"/>
        </w:rPr>
        <w:t>-technology interactions are experienced by the healthcare consumer (</w:t>
      </w:r>
      <w:r w:rsidRPr="003425EE">
        <w:rPr>
          <w:rFonts w:ascii="Times New Roman" w:hAnsi="Times New Roman" w:cs="Times New Roman"/>
          <w:bCs/>
          <w:sz w:val="24"/>
          <w:szCs w:val="24"/>
          <w:lang w:val="en-NZ"/>
        </w:rPr>
        <w:t xml:space="preserve">Mekler and Hornbaek, 2019). </w:t>
      </w:r>
      <w:r w:rsidRPr="00520825">
        <w:rPr>
          <w:rFonts w:ascii="Times New Roman" w:hAnsi="Times New Roman" w:cs="Times New Roman"/>
          <w:bCs/>
          <w:sz w:val="24"/>
          <w:szCs w:val="24"/>
          <w:lang w:val="en-NZ"/>
        </w:rPr>
        <w:t>Human-Computer Interaction (HCI)</w:t>
      </w:r>
      <w:r>
        <w:rPr>
          <w:rFonts w:ascii="Times New Roman" w:hAnsi="Times New Roman" w:cs="Times New Roman"/>
          <w:bCs/>
          <w:sz w:val="24"/>
          <w:szCs w:val="24"/>
          <w:lang w:val="en-NZ"/>
        </w:rPr>
        <w:t xml:space="preserve"> is influenced by </w:t>
      </w:r>
      <w:r w:rsidRPr="00520825">
        <w:rPr>
          <w:rFonts w:ascii="Times New Roman" w:hAnsi="Times New Roman" w:cs="Times New Roman"/>
          <w:bCs/>
          <w:sz w:val="24"/>
          <w:szCs w:val="24"/>
          <w:lang w:val="en-NZ"/>
        </w:rPr>
        <w:t>how people respond to the technology being used, and the elements required to ensure meaningful experiences (</w:t>
      </w:r>
      <w:bookmarkStart w:id="23" w:name="_Hlk78900705"/>
      <w:r w:rsidRPr="00520825">
        <w:rPr>
          <w:rFonts w:ascii="Times New Roman" w:hAnsi="Times New Roman" w:cs="Times New Roman"/>
          <w:bCs/>
          <w:sz w:val="24"/>
          <w:szCs w:val="24"/>
          <w:lang w:val="en-NZ"/>
        </w:rPr>
        <w:t>Mekler and Hornbaek, 2019</w:t>
      </w:r>
      <w:bookmarkEnd w:id="23"/>
      <w:r w:rsidRPr="00520825">
        <w:rPr>
          <w:rFonts w:ascii="Times New Roman" w:hAnsi="Times New Roman" w:cs="Times New Roman"/>
          <w:bCs/>
          <w:sz w:val="24"/>
          <w:szCs w:val="24"/>
          <w:lang w:val="en-NZ"/>
        </w:rPr>
        <w:t xml:space="preserve">). </w:t>
      </w:r>
      <w:r>
        <w:rPr>
          <w:rFonts w:ascii="Times New Roman" w:hAnsi="Times New Roman" w:cs="Times New Roman"/>
          <w:bCs/>
          <w:sz w:val="24"/>
          <w:szCs w:val="24"/>
          <w:lang w:val="en-NZ"/>
        </w:rPr>
        <w:t xml:space="preserve">It </w:t>
      </w:r>
      <w:r w:rsidRPr="00520825">
        <w:rPr>
          <w:rFonts w:ascii="Times New Roman" w:hAnsi="Times New Roman" w:cs="Times New Roman"/>
          <w:bCs/>
          <w:sz w:val="24"/>
          <w:szCs w:val="24"/>
          <w:lang w:val="en-NZ"/>
        </w:rPr>
        <w:t>focuses on users’ experiences of technology and has evolved to look beyond the instrument (technology) itself and consider aspects of the interaction such as emotions, transparency, and useability (</w:t>
      </w:r>
      <w:bookmarkStart w:id="24" w:name="_Hlk69240221"/>
      <w:r w:rsidRPr="00520825">
        <w:rPr>
          <w:rFonts w:ascii="Times New Roman" w:hAnsi="Times New Roman" w:cs="Times New Roman"/>
          <w:bCs/>
          <w:sz w:val="24"/>
          <w:szCs w:val="24"/>
          <w:lang w:val="en-NZ"/>
        </w:rPr>
        <w:t>Hassenzahl and Tractinsky, 2006</w:t>
      </w:r>
      <w:bookmarkEnd w:id="24"/>
      <w:r w:rsidRPr="00520825">
        <w:rPr>
          <w:rFonts w:ascii="Times New Roman" w:hAnsi="Times New Roman" w:cs="Times New Roman"/>
          <w:bCs/>
          <w:sz w:val="24"/>
          <w:szCs w:val="24"/>
          <w:lang w:val="en-NZ"/>
        </w:rPr>
        <w:t xml:space="preserve">). The </w:t>
      </w:r>
      <w:bookmarkStart w:id="25" w:name="_Hlk81476337"/>
      <w:r w:rsidRPr="00520825">
        <w:rPr>
          <w:rFonts w:ascii="Times New Roman" w:hAnsi="Times New Roman" w:cs="Times New Roman"/>
          <w:bCs/>
          <w:sz w:val="24"/>
          <w:szCs w:val="24"/>
          <w:lang w:val="en-NZ"/>
        </w:rPr>
        <w:t>underlying meaning and purpose of the users’ experience with HCIs is thought to enhance human-technology interactions</w:t>
      </w:r>
      <w:bookmarkEnd w:id="25"/>
      <w:r w:rsidRPr="00520825">
        <w:rPr>
          <w:rFonts w:ascii="Times New Roman" w:hAnsi="Times New Roman" w:cs="Times New Roman"/>
          <w:bCs/>
          <w:sz w:val="24"/>
          <w:szCs w:val="24"/>
          <w:lang w:val="en-NZ"/>
        </w:rPr>
        <w:t xml:space="preserve"> (Mekler and Hornbaek, 2019).</w:t>
      </w:r>
      <w:r>
        <w:rPr>
          <w:rFonts w:ascii="Times New Roman" w:hAnsi="Times New Roman" w:cs="Times New Roman"/>
          <w:bCs/>
          <w:sz w:val="24"/>
          <w:szCs w:val="24"/>
          <w:lang w:val="en-NZ"/>
        </w:rPr>
        <w:t xml:space="preserve"> They identify </w:t>
      </w:r>
      <w:bookmarkStart w:id="26" w:name="_Hlk69823005"/>
      <w:r>
        <w:rPr>
          <w:rFonts w:ascii="Times New Roman" w:hAnsi="Times New Roman" w:cs="Times New Roman"/>
          <w:bCs/>
          <w:sz w:val="24"/>
          <w:szCs w:val="24"/>
          <w:lang w:val="en-NZ"/>
        </w:rPr>
        <w:t>f</w:t>
      </w:r>
      <w:r w:rsidRPr="00520825">
        <w:rPr>
          <w:rFonts w:ascii="Times New Roman" w:hAnsi="Times New Roman" w:cs="Times New Roman"/>
          <w:bCs/>
          <w:sz w:val="24"/>
          <w:szCs w:val="24"/>
          <w:lang w:val="en-NZ"/>
        </w:rPr>
        <w:t xml:space="preserve">ive distinct elements </w:t>
      </w:r>
      <w:r>
        <w:rPr>
          <w:rFonts w:ascii="Times New Roman" w:hAnsi="Times New Roman" w:cs="Times New Roman"/>
          <w:bCs/>
          <w:sz w:val="24"/>
          <w:szCs w:val="24"/>
          <w:lang w:val="en-NZ"/>
        </w:rPr>
        <w:t>supporting</w:t>
      </w:r>
      <w:r w:rsidRPr="00520825">
        <w:rPr>
          <w:rFonts w:ascii="Times New Roman" w:hAnsi="Times New Roman" w:cs="Times New Roman"/>
          <w:bCs/>
          <w:sz w:val="24"/>
          <w:szCs w:val="24"/>
          <w:lang w:val="en-NZ"/>
        </w:rPr>
        <w:t xml:space="preserve"> meaningful human-technology </w:t>
      </w:r>
      <w:r>
        <w:rPr>
          <w:rFonts w:ascii="Times New Roman" w:hAnsi="Times New Roman" w:cs="Times New Roman"/>
          <w:bCs/>
          <w:sz w:val="24"/>
          <w:szCs w:val="24"/>
          <w:lang w:val="en-NZ"/>
        </w:rPr>
        <w:t>experiences</w:t>
      </w:r>
      <w:r w:rsidRPr="00520825">
        <w:rPr>
          <w:rFonts w:ascii="Times New Roman" w:hAnsi="Times New Roman" w:cs="Times New Roman"/>
          <w:bCs/>
          <w:sz w:val="24"/>
          <w:szCs w:val="24"/>
          <w:lang w:val="en-NZ"/>
        </w:rPr>
        <w:t xml:space="preserve">, including: connectedness, purpose, coherence, resonance, and significance. </w:t>
      </w:r>
      <w:r w:rsidRPr="00520825">
        <w:rPr>
          <w:rFonts w:ascii="Times New Roman" w:hAnsi="Times New Roman" w:cs="Times New Roman"/>
          <w:bCs/>
          <w:i/>
          <w:iCs/>
          <w:sz w:val="24"/>
          <w:szCs w:val="24"/>
          <w:lang w:val="en-NZ"/>
        </w:rPr>
        <w:t>Connectedness</w:t>
      </w:r>
      <w:r w:rsidRPr="00520825">
        <w:rPr>
          <w:rFonts w:ascii="Times New Roman" w:hAnsi="Times New Roman" w:cs="Times New Roman"/>
          <w:bCs/>
          <w:sz w:val="24"/>
          <w:szCs w:val="24"/>
          <w:lang w:val="en-NZ"/>
        </w:rPr>
        <w:t xml:space="preserve"> refers to the technology enabling a user to feel connected and/or have personal connections. </w:t>
      </w:r>
      <w:r w:rsidRPr="00520825">
        <w:rPr>
          <w:rFonts w:ascii="Times New Roman" w:hAnsi="Times New Roman" w:cs="Times New Roman"/>
          <w:bCs/>
          <w:i/>
          <w:iCs/>
          <w:sz w:val="24"/>
          <w:szCs w:val="24"/>
          <w:lang w:val="en-NZ"/>
        </w:rPr>
        <w:t>Purpose</w:t>
      </w:r>
      <w:r w:rsidRPr="00520825">
        <w:rPr>
          <w:rFonts w:ascii="Times New Roman" w:hAnsi="Times New Roman" w:cs="Times New Roman"/>
          <w:bCs/>
          <w:sz w:val="24"/>
          <w:szCs w:val="24"/>
          <w:lang w:val="en-NZ"/>
        </w:rPr>
        <w:t xml:space="preserve"> highlights the importance the human-technology interaction is in terms of providing “a sense of direction” and clear goals and is often the motivational element. </w:t>
      </w:r>
      <w:r w:rsidRPr="00520825">
        <w:rPr>
          <w:rFonts w:ascii="Times New Roman" w:hAnsi="Times New Roman" w:cs="Times New Roman"/>
          <w:bCs/>
          <w:i/>
          <w:iCs/>
          <w:sz w:val="24"/>
          <w:szCs w:val="24"/>
          <w:lang w:val="en-NZ"/>
        </w:rPr>
        <w:t>Coherence</w:t>
      </w:r>
      <w:r w:rsidRPr="00520825">
        <w:rPr>
          <w:rFonts w:ascii="Times New Roman" w:hAnsi="Times New Roman" w:cs="Times New Roman"/>
          <w:bCs/>
          <w:sz w:val="24"/>
          <w:szCs w:val="24"/>
          <w:lang w:val="en-NZ"/>
        </w:rPr>
        <w:t xml:space="preserve"> relates to the degree in which a </w:t>
      </w:r>
      <w:r w:rsidRPr="00520825">
        <w:rPr>
          <w:rFonts w:ascii="Times New Roman" w:hAnsi="Times New Roman" w:cs="Times New Roman"/>
          <w:bCs/>
          <w:sz w:val="24"/>
          <w:szCs w:val="24"/>
          <w:lang w:val="en-NZ"/>
        </w:rPr>
        <w:lastRenderedPageBreak/>
        <w:t xml:space="preserve">person’s experiences makes sense and results from considering and understanding those experiences. </w:t>
      </w:r>
      <w:r w:rsidRPr="00520825">
        <w:rPr>
          <w:rFonts w:ascii="Times New Roman" w:hAnsi="Times New Roman" w:cs="Times New Roman"/>
          <w:bCs/>
          <w:i/>
          <w:iCs/>
          <w:sz w:val="24"/>
          <w:szCs w:val="24"/>
          <w:lang w:val="en-NZ"/>
        </w:rPr>
        <w:t>Resonance</w:t>
      </w:r>
      <w:r w:rsidRPr="00520825">
        <w:rPr>
          <w:rFonts w:ascii="Times New Roman" w:hAnsi="Times New Roman" w:cs="Times New Roman"/>
          <w:bCs/>
          <w:sz w:val="24"/>
          <w:szCs w:val="24"/>
          <w:lang w:val="en-NZ"/>
        </w:rPr>
        <w:t xml:space="preserve"> denotes the idea that the experience is a good fit and feels right. </w:t>
      </w:r>
      <w:r w:rsidRPr="00520825">
        <w:rPr>
          <w:rFonts w:ascii="Times New Roman" w:hAnsi="Times New Roman" w:cs="Times New Roman"/>
          <w:bCs/>
          <w:i/>
          <w:iCs/>
          <w:sz w:val="24"/>
          <w:szCs w:val="24"/>
          <w:lang w:val="en-NZ"/>
        </w:rPr>
        <w:t>Significance</w:t>
      </w:r>
      <w:r w:rsidRPr="00520825">
        <w:rPr>
          <w:rFonts w:ascii="Times New Roman" w:hAnsi="Times New Roman" w:cs="Times New Roman"/>
          <w:bCs/>
          <w:sz w:val="24"/>
          <w:szCs w:val="24"/>
          <w:lang w:val="en-NZ"/>
        </w:rPr>
        <w:t xml:space="preserve"> is about a person having a sense that their experiences matter and are of value (Mekler and Hornbaek, 2019).</w:t>
      </w:r>
    </w:p>
    <w:bookmarkEnd w:id="26"/>
    <w:p w14:paraId="4C7FCF94" w14:textId="0D2F4B73" w:rsidR="005E55CE" w:rsidRPr="004A42A3" w:rsidRDefault="005E55CE" w:rsidP="005E55CE">
      <w:pPr>
        <w:spacing w:line="480" w:lineRule="auto"/>
        <w:ind w:firstLine="720"/>
        <w:rPr>
          <w:rFonts w:ascii="Times New Roman" w:hAnsi="Times New Roman" w:cs="Times New Roman"/>
          <w:bCs/>
          <w:sz w:val="24"/>
          <w:szCs w:val="24"/>
          <w:lang w:val="en-GB"/>
        </w:rPr>
      </w:pPr>
      <w:r w:rsidRPr="00520825">
        <w:rPr>
          <w:rFonts w:ascii="Times New Roman" w:hAnsi="Times New Roman" w:cs="Times New Roman"/>
          <w:bCs/>
          <w:sz w:val="24"/>
          <w:szCs w:val="24"/>
          <w:lang w:val="en-GB"/>
        </w:rPr>
        <w:t xml:space="preserve">We understand that </w:t>
      </w:r>
      <w:bookmarkStart w:id="27" w:name="_Hlk81491691"/>
      <w:r w:rsidRPr="00520825">
        <w:rPr>
          <w:rFonts w:ascii="Times New Roman" w:hAnsi="Times New Roman" w:cs="Times New Roman"/>
          <w:bCs/>
          <w:sz w:val="24"/>
          <w:szCs w:val="24"/>
          <w:lang w:val="en-GB"/>
        </w:rPr>
        <w:t xml:space="preserve">healthcare professionals and customers reactions to various blends of human-technology service realities depends on the emotional-social and cognitive complexity of each service reality in terms of the level of technology in each and preparedness of the actors involved to perform emotional and cognitive tasks </w:t>
      </w:r>
      <w:bookmarkEnd w:id="27"/>
      <w:r w:rsidRPr="00520825">
        <w:rPr>
          <w:rFonts w:ascii="Times New Roman" w:hAnsi="Times New Roman" w:cs="Times New Roman"/>
          <w:bCs/>
          <w:sz w:val="24"/>
          <w:szCs w:val="24"/>
          <w:lang w:val="en-GB"/>
        </w:rPr>
        <w:t xml:space="preserve">(Lariviére </w:t>
      </w:r>
      <w:r w:rsidRPr="00520825">
        <w:rPr>
          <w:rFonts w:ascii="Times New Roman" w:hAnsi="Times New Roman" w:cs="Times New Roman"/>
          <w:bCs/>
          <w:i/>
          <w:iCs/>
          <w:sz w:val="24"/>
          <w:szCs w:val="24"/>
          <w:lang w:val="en-GB"/>
        </w:rPr>
        <w:t>et al.,</w:t>
      </w:r>
      <w:r w:rsidRPr="00520825">
        <w:rPr>
          <w:rFonts w:ascii="Times New Roman" w:hAnsi="Times New Roman" w:cs="Times New Roman"/>
          <w:bCs/>
          <w:sz w:val="24"/>
          <w:szCs w:val="24"/>
          <w:lang w:val="en-GB"/>
        </w:rPr>
        <w:t xml:space="preserve"> 2017).  </w:t>
      </w:r>
      <w:r w:rsidRPr="00520825">
        <w:rPr>
          <w:rFonts w:ascii="Times New Roman" w:hAnsi="Times New Roman" w:cs="Times New Roman"/>
          <w:bCs/>
          <w:sz w:val="24"/>
          <w:szCs w:val="24"/>
          <w:lang w:val="en-NZ"/>
        </w:rPr>
        <w:t>We also appreciate that the underlying meaning and purpose of a healthcare consumers’ experience with each blended service reality is thought to enhance human-technology interactions (Mekler and Hornbaek, 2019</w:t>
      </w:r>
      <w:r w:rsidRPr="004A42A3">
        <w:rPr>
          <w:rFonts w:ascii="Times New Roman" w:hAnsi="Times New Roman" w:cs="Times New Roman"/>
          <w:bCs/>
          <w:sz w:val="24"/>
          <w:szCs w:val="24"/>
          <w:lang w:val="en-NZ"/>
        </w:rPr>
        <w:t xml:space="preserve">). </w:t>
      </w:r>
      <w:bookmarkStart w:id="28" w:name="_Hlk88224761"/>
      <w:r w:rsidRPr="004A42A3">
        <w:rPr>
          <w:rFonts w:ascii="Times New Roman" w:hAnsi="Times New Roman" w:cs="Times New Roman"/>
          <w:bCs/>
          <w:sz w:val="24"/>
          <w:szCs w:val="24"/>
          <w:lang w:val="en-NZ"/>
        </w:rPr>
        <w:t>Therefore</w:t>
      </w:r>
      <w:r w:rsidRPr="004A42A3">
        <w:rPr>
          <w:rFonts w:ascii="Times New Roman" w:hAnsi="Times New Roman" w:cs="Times New Roman"/>
          <w:bCs/>
          <w:sz w:val="24"/>
          <w:szCs w:val="24"/>
          <w:lang w:val="en-GB"/>
        </w:rPr>
        <w:t xml:space="preserve">, </w:t>
      </w:r>
      <w:r w:rsidRPr="004A42A3">
        <w:rPr>
          <w:rFonts w:ascii="Times New Roman" w:hAnsi="Times New Roman" w:cs="Times New Roman"/>
          <w:sz w:val="24"/>
          <w:szCs w:val="24"/>
          <w:lang w:val="en-GB"/>
        </w:rPr>
        <w:t xml:space="preserve">we propose that the </w:t>
      </w:r>
      <w:bookmarkStart w:id="29" w:name="_Hlk87703155"/>
      <w:r w:rsidRPr="004A42A3">
        <w:rPr>
          <w:rFonts w:ascii="Times New Roman" w:hAnsi="Times New Roman" w:cs="Times New Roman"/>
          <w:sz w:val="24"/>
          <w:szCs w:val="24"/>
          <w:lang w:val="en-GB"/>
        </w:rPr>
        <w:t xml:space="preserve">emotional-social and cognitive complexity </w:t>
      </w:r>
      <w:bookmarkEnd w:id="29"/>
      <w:r w:rsidR="009169D7">
        <w:rPr>
          <w:rFonts w:ascii="Times New Roman" w:hAnsi="Times New Roman" w:cs="Times New Roman"/>
          <w:sz w:val="24"/>
          <w:szCs w:val="24"/>
          <w:lang w:val="en-GB"/>
        </w:rPr>
        <w:t>towards</w:t>
      </w:r>
      <w:r w:rsidR="009169D7" w:rsidRPr="004A42A3">
        <w:rPr>
          <w:rFonts w:ascii="Times New Roman" w:hAnsi="Times New Roman" w:cs="Times New Roman"/>
          <w:sz w:val="24"/>
          <w:szCs w:val="24"/>
          <w:lang w:val="en-GB"/>
        </w:rPr>
        <w:t xml:space="preserve"> </w:t>
      </w:r>
      <w:r w:rsidRPr="004A42A3">
        <w:rPr>
          <w:rFonts w:ascii="Times New Roman" w:hAnsi="Times New Roman" w:cs="Times New Roman"/>
          <w:sz w:val="24"/>
          <w:szCs w:val="24"/>
          <w:lang w:val="en-GB"/>
        </w:rPr>
        <w:t xml:space="preserve">blended human-technology service realities is an important </w:t>
      </w:r>
      <w:r w:rsidR="00C263E7" w:rsidRPr="004A42A3">
        <w:rPr>
          <w:rFonts w:ascii="Times New Roman" w:hAnsi="Times New Roman" w:cs="Times New Roman"/>
          <w:sz w:val="24"/>
          <w:szCs w:val="24"/>
          <w:lang w:val="en-GB"/>
        </w:rPr>
        <w:t>mechanism</w:t>
      </w:r>
      <w:r w:rsidRPr="004A42A3">
        <w:rPr>
          <w:rFonts w:ascii="Times New Roman" w:hAnsi="Times New Roman" w:cs="Times New Roman"/>
          <w:sz w:val="24"/>
          <w:szCs w:val="24"/>
          <w:lang w:val="en-GB"/>
        </w:rPr>
        <w:t xml:space="preserve"> that is </w:t>
      </w:r>
      <w:r w:rsidR="005350C1">
        <w:rPr>
          <w:rFonts w:ascii="Times New Roman" w:hAnsi="Times New Roman" w:cs="Times New Roman"/>
          <w:sz w:val="24"/>
          <w:szCs w:val="24"/>
          <w:lang w:val="en-GB"/>
        </w:rPr>
        <w:t>positively</w:t>
      </w:r>
      <w:r w:rsidR="00E806E1">
        <w:rPr>
          <w:rFonts w:ascii="Times New Roman" w:hAnsi="Times New Roman" w:cs="Times New Roman"/>
          <w:sz w:val="24"/>
          <w:szCs w:val="24"/>
          <w:lang w:val="en-GB"/>
        </w:rPr>
        <w:t xml:space="preserve"> </w:t>
      </w:r>
      <w:r w:rsidR="00735135" w:rsidRPr="004A42A3">
        <w:rPr>
          <w:rFonts w:ascii="Times New Roman" w:hAnsi="Times New Roman" w:cs="Times New Roman"/>
          <w:sz w:val="24"/>
          <w:szCs w:val="24"/>
          <w:lang w:val="en-GB"/>
        </w:rPr>
        <w:t>influenced by</w:t>
      </w:r>
      <w:r w:rsidRPr="004A42A3">
        <w:rPr>
          <w:rFonts w:ascii="Times New Roman" w:hAnsi="Times New Roman" w:cs="Times New Roman"/>
          <w:sz w:val="24"/>
          <w:szCs w:val="24"/>
          <w:lang w:val="en-GB"/>
        </w:rPr>
        <w:t xml:space="preserve"> meaningful human-technology experiences, leading to proposition</w:t>
      </w:r>
      <w:r w:rsidRPr="004A42A3">
        <w:rPr>
          <w:rFonts w:ascii="Times New Roman" w:hAnsi="Times New Roman" w:cs="Times New Roman"/>
          <w:bCs/>
          <w:sz w:val="24"/>
          <w:szCs w:val="24"/>
          <w:lang w:val="en-GB"/>
        </w:rPr>
        <w:t xml:space="preserve"> 2 (P2):</w:t>
      </w:r>
    </w:p>
    <w:p w14:paraId="3705D1FA" w14:textId="1B4DC653" w:rsidR="00D22976" w:rsidRDefault="00BB7CA8" w:rsidP="00402CE0">
      <w:pPr>
        <w:spacing w:line="480" w:lineRule="auto"/>
        <w:ind w:left="720"/>
        <w:rPr>
          <w:rFonts w:ascii="Times New Roman" w:hAnsi="Times New Roman" w:cs="Times New Roman"/>
          <w:bCs/>
          <w:sz w:val="24"/>
          <w:szCs w:val="24"/>
          <w:lang w:val="en-GB"/>
        </w:rPr>
      </w:pPr>
      <w:r w:rsidRPr="004A42A3">
        <w:rPr>
          <w:rFonts w:ascii="Times New Roman" w:hAnsi="Times New Roman" w:cs="Times New Roman"/>
          <w:bCs/>
          <w:sz w:val="24"/>
          <w:szCs w:val="24"/>
        </w:rPr>
        <w:t xml:space="preserve">P2: </w:t>
      </w:r>
      <w:r w:rsidR="00EE4C94">
        <w:rPr>
          <w:rFonts w:ascii="Times New Roman" w:hAnsi="Times New Roman" w:cs="Times New Roman"/>
          <w:bCs/>
          <w:sz w:val="24"/>
          <w:szCs w:val="24"/>
        </w:rPr>
        <w:t>Engaged actors’ responses to v</w:t>
      </w:r>
      <w:r w:rsidR="00C815AE" w:rsidRPr="004A42A3">
        <w:rPr>
          <w:rFonts w:ascii="Times New Roman" w:hAnsi="Times New Roman" w:cs="Times New Roman"/>
          <w:bCs/>
          <w:sz w:val="24"/>
          <w:szCs w:val="24"/>
        </w:rPr>
        <w:t xml:space="preserve">arious levels of </w:t>
      </w:r>
      <w:r w:rsidR="00C815AE" w:rsidRPr="004A42A3">
        <w:rPr>
          <w:rFonts w:ascii="Times New Roman" w:hAnsi="Times New Roman" w:cs="Times New Roman"/>
          <w:bCs/>
          <w:sz w:val="24"/>
          <w:szCs w:val="24"/>
          <w:lang w:val="en-GB"/>
        </w:rPr>
        <w:t xml:space="preserve">emotional-social and cognitive complexity </w:t>
      </w:r>
      <w:r w:rsidR="00C815AE">
        <w:rPr>
          <w:rFonts w:ascii="Times New Roman" w:hAnsi="Times New Roman" w:cs="Times New Roman"/>
          <w:bCs/>
          <w:sz w:val="24"/>
          <w:szCs w:val="24"/>
        </w:rPr>
        <w:t>in</w:t>
      </w:r>
      <w:r w:rsidR="00206937">
        <w:rPr>
          <w:rFonts w:ascii="Times New Roman" w:hAnsi="Times New Roman" w:cs="Times New Roman"/>
          <w:bCs/>
          <w:sz w:val="24"/>
          <w:szCs w:val="24"/>
        </w:rPr>
        <w:t xml:space="preserve"> </w:t>
      </w:r>
      <w:r w:rsidR="004C6517" w:rsidRPr="004A42A3">
        <w:rPr>
          <w:rFonts w:ascii="Times New Roman" w:hAnsi="Times New Roman" w:cs="Times New Roman"/>
          <w:bCs/>
          <w:sz w:val="24"/>
          <w:szCs w:val="24"/>
        </w:rPr>
        <w:t>b</w:t>
      </w:r>
      <w:r w:rsidR="002E1802" w:rsidRPr="004A42A3">
        <w:rPr>
          <w:rFonts w:ascii="Times New Roman" w:hAnsi="Times New Roman" w:cs="Times New Roman"/>
          <w:bCs/>
          <w:sz w:val="24"/>
          <w:szCs w:val="24"/>
        </w:rPr>
        <w:t xml:space="preserve">lended human-technology service </w:t>
      </w:r>
      <w:r w:rsidR="002A14B3">
        <w:rPr>
          <w:rFonts w:ascii="Times New Roman" w:hAnsi="Times New Roman" w:cs="Times New Roman"/>
          <w:bCs/>
          <w:sz w:val="24"/>
          <w:szCs w:val="24"/>
        </w:rPr>
        <w:t>realities</w:t>
      </w:r>
      <w:r w:rsidR="002A14B3" w:rsidRPr="004A42A3">
        <w:rPr>
          <w:rFonts w:ascii="Times New Roman" w:hAnsi="Times New Roman" w:cs="Times New Roman"/>
          <w:bCs/>
          <w:sz w:val="24"/>
          <w:szCs w:val="24"/>
        </w:rPr>
        <w:t xml:space="preserve"> </w:t>
      </w:r>
      <w:r w:rsidR="002E1802" w:rsidRPr="004A42A3">
        <w:rPr>
          <w:rFonts w:ascii="Times New Roman" w:hAnsi="Times New Roman" w:cs="Times New Roman"/>
          <w:bCs/>
          <w:sz w:val="24"/>
          <w:szCs w:val="24"/>
        </w:rPr>
        <w:t xml:space="preserve">(human-dominant, balanced, technology-dominant) </w:t>
      </w:r>
      <w:r w:rsidR="00CE76DC">
        <w:rPr>
          <w:rFonts w:ascii="Times New Roman" w:hAnsi="Times New Roman" w:cs="Times New Roman"/>
          <w:bCs/>
          <w:sz w:val="24"/>
          <w:szCs w:val="24"/>
        </w:rPr>
        <w:t>affects wellbeing</w:t>
      </w:r>
      <w:r w:rsidR="00707E8F">
        <w:rPr>
          <w:rFonts w:ascii="Times New Roman" w:hAnsi="Times New Roman" w:cs="Times New Roman"/>
          <w:bCs/>
          <w:sz w:val="24"/>
          <w:szCs w:val="24"/>
        </w:rPr>
        <w:t xml:space="preserve"> outcomes</w:t>
      </w:r>
      <w:r w:rsidR="00CE76DC">
        <w:rPr>
          <w:rFonts w:ascii="Times New Roman" w:hAnsi="Times New Roman" w:cs="Times New Roman"/>
          <w:bCs/>
          <w:sz w:val="24"/>
          <w:szCs w:val="24"/>
        </w:rPr>
        <w:t>. T</w:t>
      </w:r>
      <w:r w:rsidR="004C6517" w:rsidRPr="004A42A3">
        <w:rPr>
          <w:rFonts w:ascii="Times New Roman" w:hAnsi="Times New Roman" w:cs="Times New Roman"/>
          <w:bCs/>
          <w:sz w:val="24"/>
          <w:szCs w:val="24"/>
        </w:rPr>
        <w:t xml:space="preserve">his relationship can be </w:t>
      </w:r>
      <w:r w:rsidR="00CE76DC">
        <w:rPr>
          <w:rFonts w:ascii="Times New Roman" w:hAnsi="Times New Roman" w:cs="Times New Roman"/>
          <w:bCs/>
          <w:sz w:val="24"/>
          <w:szCs w:val="24"/>
        </w:rPr>
        <w:t>positively influenced</w:t>
      </w:r>
      <w:r w:rsidR="004C6517" w:rsidRPr="004A42A3">
        <w:rPr>
          <w:rFonts w:ascii="Times New Roman" w:hAnsi="Times New Roman" w:cs="Times New Roman"/>
          <w:bCs/>
          <w:sz w:val="24"/>
          <w:szCs w:val="24"/>
        </w:rPr>
        <w:t xml:space="preserve"> through meaningful </w:t>
      </w:r>
      <w:r w:rsidR="002E1802" w:rsidRPr="004A42A3">
        <w:rPr>
          <w:rFonts w:ascii="Times New Roman" w:hAnsi="Times New Roman" w:cs="Times New Roman"/>
          <w:bCs/>
          <w:sz w:val="24"/>
          <w:szCs w:val="24"/>
          <w:lang w:val="en-GB"/>
        </w:rPr>
        <w:t>human-technology experiences.</w:t>
      </w:r>
      <w:bookmarkEnd w:id="28"/>
    </w:p>
    <w:p w14:paraId="0F2E6C38" w14:textId="77777777" w:rsidR="009B1597" w:rsidRPr="007F7C81" w:rsidRDefault="009B1597" w:rsidP="00402CE0">
      <w:pPr>
        <w:spacing w:line="480" w:lineRule="auto"/>
        <w:ind w:left="720"/>
        <w:rPr>
          <w:rFonts w:ascii="Times New Roman" w:hAnsi="Times New Roman" w:cs="Times New Roman"/>
          <w:bCs/>
          <w:sz w:val="24"/>
          <w:szCs w:val="24"/>
          <w:lang w:val="en-GB"/>
        </w:rPr>
      </w:pPr>
    </w:p>
    <w:p w14:paraId="02B9D87B" w14:textId="42145749" w:rsidR="00BE337B" w:rsidRPr="00520825" w:rsidRDefault="00BE337B" w:rsidP="00BE337B">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DART </w:t>
      </w:r>
      <w:r w:rsidR="004F3D78">
        <w:rPr>
          <w:rFonts w:ascii="Times New Roman" w:hAnsi="Times New Roman" w:cs="Times New Roman"/>
          <w:b/>
          <w:bCs/>
          <w:i/>
          <w:iCs/>
          <w:sz w:val="24"/>
          <w:szCs w:val="24"/>
        </w:rPr>
        <w:t>as an influencing factor</w:t>
      </w:r>
    </w:p>
    <w:p w14:paraId="2EB28EEC" w14:textId="2601087B" w:rsidR="00BE337B" w:rsidRPr="00CD4CB4" w:rsidRDefault="00C263E7" w:rsidP="00B467CF">
      <w:pPr>
        <w:spacing w:line="480" w:lineRule="auto"/>
        <w:rPr>
          <w:rFonts w:ascii="Times New Roman" w:hAnsi="Times New Roman" w:cs="Times New Roman"/>
          <w:sz w:val="24"/>
          <w:szCs w:val="24"/>
          <w:lang w:val="en-GB"/>
        </w:rPr>
      </w:pPr>
      <w:bookmarkStart w:id="30" w:name="_Hlk81893247"/>
      <w:r w:rsidRPr="00C263E7">
        <w:rPr>
          <w:rFonts w:ascii="Times New Roman" w:hAnsi="Times New Roman" w:cs="Times New Roman"/>
          <w:bCs/>
          <w:sz w:val="24"/>
          <w:szCs w:val="24"/>
          <w:lang w:val="en-NZ"/>
        </w:rPr>
        <w:t xml:space="preserve">As previously discussed in the literature </w:t>
      </w:r>
      <w:r w:rsidR="00BE337B" w:rsidRPr="00C263E7">
        <w:rPr>
          <w:rFonts w:ascii="Times New Roman" w:hAnsi="Times New Roman" w:cs="Times New Roman"/>
          <w:bCs/>
          <w:sz w:val="24"/>
          <w:szCs w:val="24"/>
          <w:lang w:val="en-NZ"/>
        </w:rPr>
        <w:t>value co-creation</w:t>
      </w:r>
      <w:r w:rsidR="00C232B4" w:rsidRPr="00C263E7">
        <w:rPr>
          <w:rFonts w:ascii="Times New Roman" w:hAnsi="Times New Roman" w:cs="Times New Roman"/>
          <w:bCs/>
          <w:sz w:val="24"/>
          <w:szCs w:val="24"/>
          <w:lang w:val="en-NZ"/>
        </w:rPr>
        <w:t xml:space="preserve"> </w:t>
      </w:r>
      <w:r w:rsidR="00BE337B" w:rsidRPr="00C263E7">
        <w:rPr>
          <w:rFonts w:ascii="Times New Roman" w:hAnsi="Times New Roman" w:cs="Times New Roman"/>
          <w:bCs/>
          <w:sz w:val="24"/>
          <w:szCs w:val="24"/>
          <w:lang w:val="en-NZ"/>
        </w:rPr>
        <w:t>i</w:t>
      </w:r>
      <w:r w:rsidRPr="00C263E7">
        <w:rPr>
          <w:rFonts w:ascii="Times New Roman" w:hAnsi="Times New Roman" w:cs="Times New Roman"/>
          <w:bCs/>
          <w:sz w:val="24"/>
          <w:szCs w:val="24"/>
          <w:lang w:val="en-NZ"/>
        </w:rPr>
        <w:t>s essential in</w:t>
      </w:r>
      <w:r w:rsidR="00BE337B" w:rsidRPr="00C263E7">
        <w:rPr>
          <w:rFonts w:ascii="Times New Roman" w:hAnsi="Times New Roman" w:cs="Times New Roman"/>
          <w:bCs/>
          <w:sz w:val="24"/>
          <w:szCs w:val="24"/>
          <w:lang w:val="en-NZ"/>
        </w:rPr>
        <w:t xml:space="preserve"> healthcare </w:t>
      </w:r>
      <w:r w:rsidRPr="00C263E7">
        <w:rPr>
          <w:rFonts w:ascii="Times New Roman" w:hAnsi="Times New Roman" w:cs="Times New Roman"/>
          <w:bCs/>
          <w:sz w:val="24"/>
          <w:szCs w:val="24"/>
          <w:lang w:val="en-NZ"/>
        </w:rPr>
        <w:t>interactions and can lead to enhanced wellbeing outcomes</w:t>
      </w:r>
      <w:r w:rsidR="00BE337B" w:rsidRPr="00C263E7">
        <w:rPr>
          <w:rFonts w:ascii="Times New Roman" w:hAnsi="Times New Roman" w:cs="Times New Roman"/>
          <w:bCs/>
          <w:sz w:val="24"/>
          <w:szCs w:val="24"/>
          <w:lang w:val="en-NZ"/>
        </w:rPr>
        <w:t xml:space="preserve"> (Danaher and Gallan, 2016; McColl-Kennedy </w:t>
      </w:r>
      <w:r w:rsidR="00BE337B" w:rsidRPr="00C263E7">
        <w:rPr>
          <w:rFonts w:ascii="Times New Roman" w:hAnsi="Times New Roman" w:cs="Times New Roman"/>
          <w:bCs/>
          <w:i/>
          <w:iCs/>
          <w:sz w:val="24"/>
          <w:szCs w:val="24"/>
          <w:lang w:val="en-NZ"/>
        </w:rPr>
        <w:t>et al.,</w:t>
      </w:r>
      <w:r w:rsidR="00BE337B" w:rsidRPr="00C263E7">
        <w:rPr>
          <w:rFonts w:ascii="Times New Roman" w:hAnsi="Times New Roman" w:cs="Times New Roman"/>
          <w:bCs/>
          <w:sz w:val="24"/>
          <w:szCs w:val="24"/>
          <w:lang w:val="en-NZ"/>
        </w:rPr>
        <w:t xml:space="preserve"> 2012; McColl-Kennedy </w:t>
      </w:r>
      <w:r w:rsidR="00BE337B" w:rsidRPr="00C263E7">
        <w:rPr>
          <w:rFonts w:ascii="Times New Roman" w:hAnsi="Times New Roman" w:cs="Times New Roman"/>
          <w:bCs/>
          <w:i/>
          <w:iCs/>
          <w:sz w:val="24"/>
          <w:szCs w:val="24"/>
          <w:lang w:val="en-NZ"/>
        </w:rPr>
        <w:t>et al.,</w:t>
      </w:r>
      <w:r w:rsidR="00BE337B" w:rsidRPr="00C263E7">
        <w:rPr>
          <w:rFonts w:ascii="Times New Roman" w:hAnsi="Times New Roman" w:cs="Times New Roman"/>
          <w:bCs/>
          <w:sz w:val="24"/>
          <w:szCs w:val="24"/>
          <w:lang w:val="en-NZ"/>
        </w:rPr>
        <w:t xml:space="preserve"> 2016; Oertzen </w:t>
      </w:r>
      <w:r w:rsidR="00BE337B" w:rsidRPr="00C263E7">
        <w:rPr>
          <w:rFonts w:ascii="Times New Roman" w:hAnsi="Times New Roman" w:cs="Times New Roman"/>
          <w:bCs/>
          <w:i/>
          <w:iCs/>
          <w:sz w:val="24"/>
          <w:szCs w:val="24"/>
          <w:lang w:val="en-NZ"/>
        </w:rPr>
        <w:t>et al.,</w:t>
      </w:r>
      <w:r w:rsidR="00BE337B" w:rsidRPr="00C263E7">
        <w:rPr>
          <w:rFonts w:ascii="Times New Roman" w:hAnsi="Times New Roman" w:cs="Times New Roman"/>
          <w:bCs/>
          <w:sz w:val="24"/>
          <w:szCs w:val="24"/>
          <w:lang w:val="en-NZ"/>
        </w:rPr>
        <w:t xml:space="preserve"> 2018; Sweeney </w:t>
      </w:r>
      <w:r w:rsidR="00BE337B" w:rsidRPr="00C263E7">
        <w:rPr>
          <w:rFonts w:ascii="Times New Roman" w:hAnsi="Times New Roman" w:cs="Times New Roman"/>
          <w:bCs/>
          <w:i/>
          <w:iCs/>
          <w:sz w:val="24"/>
          <w:szCs w:val="24"/>
          <w:lang w:val="en-NZ"/>
        </w:rPr>
        <w:t>et al.,</w:t>
      </w:r>
      <w:r w:rsidR="00BE337B" w:rsidRPr="00C263E7">
        <w:rPr>
          <w:rFonts w:ascii="Times New Roman" w:hAnsi="Times New Roman" w:cs="Times New Roman"/>
          <w:bCs/>
          <w:sz w:val="24"/>
          <w:szCs w:val="24"/>
          <w:lang w:val="en-NZ"/>
        </w:rPr>
        <w:t xml:space="preserve"> 2015; Zainuddin </w:t>
      </w:r>
      <w:r w:rsidR="00BE337B" w:rsidRPr="00C263E7">
        <w:rPr>
          <w:rFonts w:ascii="Times New Roman" w:hAnsi="Times New Roman" w:cs="Times New Roman"/>
          <w:bCs/>
          <w:i/>
          <w:iCs/>
          <w:sz w:val="24"/>
          <w:szCs w:val="24"/>
          <w:lang w:val="en-NZ"/>
        </w:rPr>
        <w:t>et al.,</w:t>
      </w:r>
      <w:r w:rsidR="00BE337B" w:rsidRPr="00C263E7">
        <w:rPr>
          <w:rFonts w:ascii="Times New Roman" w:hAnsi="Times New Roman" w:cs="Times New Roman"/>
          <w:bCs/>
          <w:sz w:val="24"/>
          <w:szCs w:val="24"/>
          <w:lang w:val="en-NZ"/>
        </w:rPr>
        <w:t xml:space="preserve"> 2016). </w:t>
      </w:r>
      <w:bookmarkEnd w:id="30"/>
      <w:r w:rsidR="00BE337B" w:rsidRPr="00C263E7">
        <w:rPr>
          <w:rFonts w:ascii="Times New Roman" w:hAnsi="Times New Roman" w:cs="Times New Roman"/>
          <w:bCs/>
          <w:sz w:val="24"/>
          <w:szCs w:val="24"/>
          <w:lang w:val="en-GB"/>
        </w:rPr>
        <w:t xml:space="preserve">Given healthcare is now increasingly </w:t>
      </w:r>
      <w:r w:rsidR="00BE337B" w:rsidRPr="00C263E7">
        <w:rPr>
          <w:rFonts w:ascii="Times New Roman" w:hAnsi="Times New Roman" w:cs="Times New Roman"/>
          <w:sz w:val="24"/>
          <w:szCs w:val="24"/>
          <w:lang w:val="en-GB"/>
        </w:rPr>
        <w:t xml:space="preserve">grounded in advances </w:t>
      </w:r>
      <w:r w:rsidR="00BE337B" w:rsidRPr="00C263E7">
        <w:rPr>
          <w:rFonts w:ascii="Times New Roman" w:hAnsi="Times New Roman" w:cs="Times New Roman"/>
          <w:sz w:val="24"/>
          <w:szCs w:val="24"/>
          <w:lang w:val="en-GB"/>
        </w:rPr>
        <w:lastRenderedPageBreak/>
        <w:t xml:space="preserve">in technology, </w:t>
      </w:r>
      <w:r w:rsidR="00C67011">
        <w:rPr>
          <w:rFonts w:ascii="Times New Roman" w:hAnsi="Times New Roman" w:cs="Times New Roman"/>
          <w:sz w:val="24"/>
          <w:szCs w:val="24"/>
          <w:lang w:val="en-GB"/>
        </w:rPr>
        <w:t xml:space="preserve">clear </w:t>
      </w:r>
      <w:r w:rsidR="00BE337B" w:rsidRPr="00C263E7">
        <w:rPr>
          <w:rFonts w:ascii="Times New Roman" w:hAnsi="Times New Roman" w:cs="Times New Roman"/>
          <w:sz w:val="24"/>
          <w:szCs w:val="24"/>
          <w:lang w:val="en-GB"/>
        </w:rPr>
        <w:t xml:space="preserve">dialogue </w:t>
      </w:r>
      <w:r w:rsidR="00C67011">
        <w:rPr>
          <w:rFonts w:ascii="Times New Roman" w:hAnsi="Times New Roman" w:cs="Times New Roman"/>
          <w:sz w:val="24"/>
          <w:szCs w:val="24"/>
          <w:lang w:val="en-GB"/>
        </w:rPr>
        <w:t xml:space="preserve">and access </w:t>
      </w:r>
      <w:r w:rsidR="00BE337B" w:rsidRPr="00C263E7">
        <w:rPr>
          <w:rFonts w:ascii="Times New Roman" w:hAnsi="Times New Roman" w:cs="Times New Roman"/>
          <w:sz w:val="24"/>
          <w:szCs w:val="24"/>
          <w:lang w:val="en-GB"/>
        </w:rPr>
        <w:t>in human-technology service realities is critical</w:t>
      </w:r>
      <w:r w:rsidR="00C67011">
        <w:rPr>
          <w:rFonts w:ascii="Times New Roman" w:hAnsi="Times New Roman" w:cs="Times New Roman"/>
          <w:sz w:val="24"/>
          <w:szCs w:val="24"/>
          <w:lang w:val="en-GB"/>
        </w:rPr>
        <w:t xml:space="preserve"> to </w:t>
      </w:r>
      <w:r w:rsidR="00BE337B" w:rsidRPr="00C263E7">
        <w:rPr>
          <w:rFonts w:ascii="Times New Roman" w:hAnsi="Times New Roman" w:cs="Times New Roman"/>
          <w:sz w:val="24"/>
          <w:szCs w:val="24"/>
          <w:lang w:val="en-GB"/>
        </w:rPr>
        <w:t>reduc</w:t>
      </w:r>
      <w:r w:rsidR="00C67011">
        <w:rPr>
          <w:rFonts w:ascii="Times New Roman" w:hAnsi="Times New Roman" w:cs="Times New Roman"/>
          <w:sz w:val="24"/>
          <w:szCs w:val="24"/>
          <w:lang w:val="en-GB"/>
        </w:rPr>
        <w:t>ing</w:t>
      </w:r>
      <w:r w:rsidR="00BE337B" w:rsidRPr="00C263E7">
        <w:rPr>
          <w:rFonts w:ascii="Times New Roman" w:hAnsi="Times New Roman" w:cs="Times New Roman"/>
          <w:sz w:val="24"/>
          <w:szCs w:val="24"/>
          <w:lang w:val="en-GB"/>
        </w:rPr>
        <w:t xml:space="preserve"> information asymmetry and </w:t>
      </w:r>
      <w:r w:rsidR="00EB5D82">
        <w:rPr>
          <w:rFonts w:ascii="Times New Roman" w:hAnsi="Times New Roman" w:cs="Times New Roman"/>
          <w:sz w:val="24"/>
          <w:szCs w:val="24"/>
          <w:lang w:val="en-GB"/>
        </w:rPr>
        <w:t>enabl</w:t>
      </w:r>
      <w:r w:rsidR="00C67011">
        <w:rPr>
          <w:rFonts w:ascii="Times New Roman" w:hAnsi="Times New Roman" w:cs="Times New Roman"/>
          <w:sz w:val="24"/>
          <w:szCs w:val="24"/>
          <w:lang w:val="en-GB"/>
        </w:rPr>
        <w:t>ing</w:t>
      </w:r>
      <w:r w:rsidR="00EB5D82">
        <w:rPr>
          <w:rFonts w:ascii="Times New Roman" w:hAnsi="Times New Roman" w:cs="Times New Roman"/>
          <w:sz w:val="24"/>
          <w:szCs w:val="24"/>
          <w:lang w:val="en-GB"/>
        </w:rPr>
        <w:t xml:space="preserve"> </w:t>
      </w:r>
      <w:r w:rsidR="00BE337B" w:rsidRPr="00C263E7">
        <w:rPr>
          <w:rFonts w:ascii="Times New Roman" w:hAnsi="Times New Roman" w:cs="Times New Roman"/>
          <w:sz w:val="24"/>
          <w:szCs w:val="24"/>
          <w:lang w:val="en-GB"/>
        </w:rPr>
        <w:t>transparency i</w:t>
      </w:r>
      <w:r w:rsidR="00EB5D82">
        <w:rPr>
          <w:rFonts w:ascii="Times New Roman" w:hAnsi="Times New Roman" w:cs="Times New Roman"/>
          <w:sz w:val="24"/>
          <w:szCs w:val="24"/>
          <w:lang w:val="en-GB"/>
        </w:rPr>
        <w:t>n</w:t>
      </w:r>
      <w:r w:rsidR="00BE337B" w:rsidRPr="00C263E7">
        <w:rPr>
          <w:rFonts w:ascii="Times New Roman" w:hAnsi="Times New Roman" w:cs="Times New Roman"/>
          <w:sz w:val="24"/>
          <w:szCs w:val="24"/>
          <w:lang w:val="en-GB"/>
        </w:rPr>
        <w:t xml:space="preserve"> healthcare interactions </w:t>
      </w:r>
      <w:r w:rsidR="00BE337B" w:rsidRPr="00C263E7">
        <w:rPr>
          <w:rFonts w:ascii="Times New Roman" w:hAnsi="Times New Roman" w:cs="Times New Roman"/>
          <w:sz w:val="24"/>
          <w:szCs w:val="24"/>
        </w:rPr>
        <w:t xml:space="preserve">(Lukersmith </w:t>
      </w:r>
      <w:r w:rsidR="00BE337B" w:rsidRPr="00C263E7">
        <w:rPr>
          <w:rFonts w:ascii="Times New Roman" w:hAnsi="Times New Roman" w:cs="Times New Roman"/>
          <w:i/>
          <w:iCs/>
          <w:sz w:val="24"/>
          <w:szCs w:val="24"/>
        </w:rPr>
        <w:t>et al.,</w:t>
      </w:r>
      <w:r w:rsidR="00BE337B" w:rsidRPr="00C263E7">
        <w:rPr>
          <w:rFonts w:ascii="Times New Roman" w:hAnsi="Times New Roman" w:cs="Times New Roman"/>
          <w:sz w:val="24"/>
          <w:szCs w:val="24"/>
        </w:rPr>
        <w:t xml:space="preserve"> 2016; Masucci </w:t>
      </w:r>
      <w:r w:rsidR="00BE337B" w:rsidRPr="00C263E7">
        <w:rPr>
          <w:rFonts w:ascii="Times New Roman" w:hAnsi="Times New Roman" w:cs="Times New Roman"/>
          <w:i/>
          <w:iCs/>
          <w:sz w:val="24"/>
          <w:szCs w:val="24"/>
        </w:rPr>
        <w:t>et al.,</w:t>
      </w:r>
      <w:r w:rsidR="00BE337B" w:rsidRPr="00C263E7">
        <w:rPr>
          <w:rFonts w:ascii="Times New Roman" w:hAnsi="Times New Roman" w:cs="Times New Roman"/>
          <w:sz w:val="24"/>
          <w:szCs w:val="24"/>
        </w:rPr>
        <w:t xml:space="preserve"> 2021). </w:t>
      </w:r>
      <w:r w:rsidR="00BE337B" w:rsidRPr="00C263E7">
        <w:rPr>
          <w:rFonts w:ascii="Times New Roman" w:hAnsi="Times New Roman" w:cs="Times New Roman"/>
          <w:sz w:val="24"/>
          <w:szCs w:val="24"/>
          <w:lang w:val="en-GB"/>
        </w:rPr>
        <w:t xml:space="preserve">Therefore, </w:t>
      </w:r>
      <w:r>
        <w:rPr>
          <w:rFonts w:ascii="Times New Roman" w:hAnsi="Times New Roman" w:cs="Times New Roman"/>
          <w:sz w:val="24"/>
          <w:szCs w:val="24"/>
          <w:lang w:val="en-GB"/>
        </w:rPr>
        <w:t xml:space="preserve">we argue that </w:t>
      </w:r>
      <w:r w:rsidR="00BE337B" w:rsidRPr="00C263E7">
        <w:rPr>
          <w:rFonts w:ascii="Times New Roman" w:hAnsi="Times New Roman" w:cs="Times New Roman"/>
          <w:bCs/>
          <w:sz w:val="24"/>
          <w:szCs w:val="24"/>
          <w:lang w:val="en-GB"/>
        </w:rPr>
        <w:t>Prahalad and Ramaswamy (2004a) DART (Dialogue, Access, Risk assessment, and Transparency)</w:t>
      </w:r>
      <w:r w:rsidR="00BE337B">
        <w:rPr>
          <w:rFonts w:ascii="Times New Roman" w:hAnsi="Times New Roman" w:cs="Times New Roman"/>
          <w:bCs/>
          <w:sz w:val="24"/>
          <w:szCs w:val="24"/>
          <w:lang w:val="en-GB"/>
        </w:rPr>
        <w:t xml:space="preserve"> </w:t>
      </w:r>
      <w:r w:rsidR="00EB5D82">
        <w:rPr>
          <w:rFonts w:ascii="Times New Roman" w:hAnsi="Times New Roman" w:cs="Times New Roman"/>
          <w:bCs/>
          <w:sz w:val="24"/>
          <w:szCs w:val="24"/>
          <w:lang w:val="en-GB"/>
        </w:rPr>
        <w:t>is an important construct</w:t>
      </w:r>
      <w:r w:rsidR="00BE337B">
        <w:rPr>
          <w:rFonts w:ascii="Times New Roman" w:hAnsi="Times New Roman" w:cs="Times New Roman"/>
          <w:bCs/>
          <w:sz w:val="24"/>
          <w:szCs w:val="24"/>
          <w:lang w:val="en-GB"/>
        </w:rPr>
        <w:t xml:space="preserve"> in the context of blended human-technology service realities. </w:t>
      </w:r>
      <w:r w:rsidR="00BE337B" w:rsidRPr="00F7623D">
        <w:rPr>
          <w:rFonts w:ascii="Times New Roman" w:hAnsi="Times New Roman" w:cs="Times New Roman"/>
          <w:sz w:val="24"/>
          <w:szCs w:val="24"/>
          <w:lang w:val="en-GB"/>
        </w:rPr>
        <w:t>Genuinely integrating these four building blocks</w:t>
      </w:r>
      <w:r w:rsidR="00282042">
        <w:rPr>
          <w:rFonts w:ascii="Times New Roman" w:hAnsi="Times New Roman" w:cs="Times New Roman"/>
          <w:sz w:val="24"/>
          <w:szCs w:val="24"/>
          <w:lang w:val="en-GB"/>
        </w:rPr>
        <w:t xml:space="preserve"> of interaction,</w:t>
      </w:r>
      <w:r w:rsidR="00BE337B" w:rsidRPr="00F7623D">
        <w:rPr>
          <w:rFonts w:ascii="Times New Roman" w:hAnsi="Times New Roman" w:cs="Times New Roman"/>
          <w:sz w:val="24"/>
          <w:szCs w:val="24"/>
          <w:lang w:val="en-GB"/>
        </w:rPr>
        <w:t xml:space="preserve"> </w:t>
      </w:r>
      <w:r w:rsidR="00282042">
        <w:rPr>
          <w:rFonts w:ascii="Times New Roman" w:hAnsi="Times New Roman" w:cs="Times New Roman"/>
          <w:sz w:val="24"/>
          <w:szCs w:val="24"/>
          <w:lang w:val="en-GB"/>
        </w:rPr>
        <w:t xml:space="preserve">as antecedents </w:t>
      </w:r>
      <w:r w:rsidR="00BE337B" w:rsidRPr="00F7623D">
        <w:rPr>
          <w:rFonts w:ascii="Times New Roman" w:hAnsi="Times New Roman" w:cs="Times New Roman"/>
          <w:sz w:val="24"/>
          <w:szCs w:val="24"/>
          <w:lang w:val="en-GB"/>
        </w:rPr>
        <w:t xml:space="preserve">of </w:t>
      </w:r>
      <w:r w:rsidR="00BE337B">
        <w:rPr>
          <w:rFonts w:ascii="Times New Roman" w:hAnsi="Times New Roman" w:cs="Times New Roman"/>
          <w:sz w:val="24"/>
          <w:szCs w:val="24"/>
          <w:lang w:val="en-GB"/>
        </w:rPr>
        <w:t xml:space="preserve">value </w:t>
      </w:r>
      <w:r w:rsidR="00BE337B" w:rsidRPr="00F7623D">
        <w:rPr>
          <w:rFonts w:ascii="Times New Roman" w:hAnsi="Times New Roman" w:cs="Times New Roman"/>
          <w:sz w:val="24"/>
          <w:szCs w:val="24"/>
          <w:lang w:val="en-GB"/>
        </w:rPr>
        <w:t>co-creation</w:t>
      </w:r>
      <w:r w:rsidR="00282042">
        <w:rPr>
          <w:rFonts w:ascii="Times New Roman" w:hAnsi="Times New Roman" w:cs="Times New Roman"/>
          <w:sz w:val="24"/>
          <w:szCs w:val="24"/>
          <w:lang w:val="en-GB"/>
        </w:rPr>
        <w:t>,</w:t>
      </w:r>
      <w:r w:rsidR="00BE337B" w:rsidRPr="00F7623D">
        <w:rPr>
          <w:rFonts w:ascii="Times New Roman" w:hAnsi="Times New Roman" w:cs="Times New Roman"/>
          <w:sz w:val="24"/>
          <w:szCs w:val="24"/>
          <w:lang w:val="en-GB"/>
        </w:rPr>
        <w:t xml:space="preserve"> is essential to </w:t>
      </w:r>
      <w:r w:rsidR="00C67011">
        <w:rPr>
          <w:rFonts w:ascii="Times New Roman" w:hAnsi="Times New Roman" w:cs="Times New Roman"/>
          <w:sz w:val="24"/>
          <w:szCs w:val="24"/>
          <w:lang w:val="en-GB"/>
        </w:rPr>
        <w:t xml:space="preserve">ensuring </w:t>
      </w:r>
      <w:r w:rsidR="00BE337B">
        <w:rPr>
          <w:rFonts w:ascii="Times New Roman" w:hAnsi="Times New Roman" w:cs="Times New Roman"/>
          <w:sz w:val="24"/>
          <w:szCs w:val="24"/>
          <w:lang w:val="en-GB"/>
        </w:rPr>
        <w:t xml:space="preserve">shared control </w:t>
      </w:r>
      <w:r w:rsidR="00BE337B" w:rsidRPr="00F7623D">
        <w:rPr>
          <w:rFonts w:ascii="Times New Roman" w:hAnsi="Times New Roman" w:cs="Times New Roman"/>
          <w:sz w:val="24"/>
          <w:szCs w:val="24"/>
          <w:lang w:val="en-GB"/>
        </w:rPr>
        <w:t xml:space="preserve">(Farrington, 2016; </w:t>
      </w:r>
      <w:r w:rsidR="00BE337B" w:rsidRPr="007620D8">
        <w:rPr>
          <w:rFonts w:ascii="Times New Roman" w:hAnsi="Times New Roman" w:cs="Times New Roman"/>
          <w:sz w:val="24"/>
          <w:szCs w:val="24"/>
          <w:lang w:val="en-GB"/>
        </w:rPr>
        <w:t>Ocloo and Matthews, 2016</w:t>
      </w:r>
      <w:r w:rsidR="00BE337B" w:rsidRPr="00F7623D">
        <w:rPr>
          <w:rFonts w:ascii="Times New Roman" w:hAnsi="Times New Roman" w:cs="Times New Roman"/>
          <w:sz w:val="24"/>
          <w:szCs w:val="24"/>
          <w:lang w:val="en-GB"/>
        </w:rPr>
        <w:t>)</w:t>
      </w:r>
      <w:r w:rsidR="00BE337B">
        <w:rPr>
          <w:rFonts w:ascii="Times New Roman" w:hAnsi="Times New Roman" w:cs="Times New Roman"/>
          <w:sz w:val="24"/>
          <w:szCs w:val="24"/>
          <w:lang w:val="en-GB"/>
        </w:rPr>
        <w:t xml:space="preserve"> and </w:t>
      </w:r>
      <w:r w:rsidR="00C67011">
        <w:rPr>
          <w:rFonts w:ascii="Times New Roman" w:hAnsi="Times New Roman" w:cs="Times New Roman"/>
          <w:sz w:val="24"/>
          <w:szCs w:val="24"/>
          <w:lang w:val="en-GB"/>
        </w:rPr>
        <w:t xml:space="preserve">the </w:t>
      </w:r>
      <w:r w:rsidR="00BE337B">
        <w:rPr>
          <w:rFonts w:ascii="Times New Roman" w:hAnsi="Times New Roman" w:cs="Times New Roman"/>
          <w:bCs/>
          <w:sz w:val="24"/>
          <w:szCs w:val="24"/>
          <w:lang w:val="en-GB"/>
        </w:rPr>
        <w:t xml:space="preserve">response to the </w:t>
      </w:r>
      <w:r w:rsidR="00BE337B" w:rsidRPr="00C83F09">
        <w:rPr>
          <w:rFonts w:ascii="Times New Roman" w:hAnsi="Times New Roman" w:cs="Times New Roman"/>
          <w:bCs/>
          <w:sz w:val="24"/>
          <w:szCs w:val="24"/>
          <w:lang w:val="en-GB"/>
        </w:rPr>
        <w:t xml:space="preserve">emotional-social and cognitive complexity </w:t>
      </w:r>
      <w:r w:rsidR="00BE337B">
        <w:rPr>
          <w:rFonts w:ascii="Times New Roman" w:hAnsi="Times New Roman" w:cs="Times New Roman"/>
          <w:bCs/>
          <w:sz w:val="24"/>
          <w:szCs w:val="24"/>
          <w:lang w:val="en-GB"/>
        </w:rPr>
        <w:t>of the realities positive</w:t>
      </w:r>
      <w:r w:rsidR="00C67011">
        <w:rPr>
          <w:rFonts w:ascii="Times New Roman" w:hAnsi="Times New Roman" w:cs="Times New Roman"/>
          <w:bCs/>
          <w:sz w:val="24"/>
          <w:szCs w:val="24"/>
          <w:lang w:val="en-GB"/>
        </w:rPr>
        <w:t>ly impact engaged actors’ wellbeing</w:t>
      </w:r>
      <w:r w:rsidR="00BE337B">
        <w:rPr>
          <w:rFonts w:ascii="Times New Roman" w:hAnsi="Times New Roman" w:cs="Times New Roman"/>
          <w:bCs/>
          <w:sz w:val="24"/>
          <w:szCs w:val="24"/>
          <w:lang w:val="en-GB"/>
        </w:rPr>
        <w:t xml:space="preserve">. Each element of the DART </w:t>
      </w:r>
      <w:r>
        <w:rPr>
          <w:rFonts w:ascii="Times New Roman" w:hAnsi="Times New Roman" w:cs="Times New Roman"/>
          <w:bCs/>
          <w:sz w:val="24"/>
          <w:szCs w:val="24"/>
          <w:lang w:val="en-GB"/>
        </w:rPr>
        <w:t>framework</w:t>
      </w:r>
      <w:r w:rsidR="00BE337B">
        <w:rPr>
          <w:rFonts w:ascii="Times New Roman" w:hAnsi="Times New Roman" w:cs="Times New Roman"/>
          <w:bCs/>
          <w:sz w:val="24"/>
          <w:szCs w:val="24"/>
          <w:lang w:val="en-GB"/>
        </w:rPr>
        <w:t xml:space="preserve"> is now outlined in relation to its application in healthcare services. </w:t>
      </w:r>
      <w:r w:rsidR="00BE337B" w:rsidRPr="00C83F09">
        <w:rPr>
          <w:rFonts w:ascii="Times New Roman" w:hAnsi="Times New Roman" w:cs="Times New Roman"/>
          <w:bCs/>
          <w:sz w:val="24"/>
          <w:szCs w:val="24"/>
          <w:lang w:val="en-GB"/>
        </w:rPr>
        <w:t xml:space="preserve"> </w:t>
      </w:r>
      <w:r w:rsidR="00BE337B" w:rsidRPr="00C83F09">
        <w:rPr>
          <w:rFonts w:ascii="Times New Roman" w:hAnsi="Times New Roman" w:cs="Times New Roman"/>
          <w:sz w:val="24"/>
          <w:szCs w:val="24"/>
          <w:lang w:val="en-GB"/>
        </w:rPr>
        <w:t xml:space="preserve"> </w:t>
      </w:r>
    </w:p>
    <w:p w14:paraId="1321BBF8" w14:textId="29B21B05" w:rsidR="00BE337B" w:rsidRPr="00520825" w:rsidRDefault="00BE337B" w:rsidP="00BE337B">
      <w:pPr>
        <w:spacing w:line="480" w:lineRule="auto"/>
        <w:ind w:firstLine="720"/>
        <w:rPr>
          <w:rFonts w:ascii="Times New Roman" w:hAnsi="Times New Roman" w:cs="Times New Roman"/>
          <w:b/>
          <w:bCs/>
          <w:i/>
          <w:iCs/>
          <w:sz w:val="24"/>
          <w:szCs w:val="24"/>
          <w:lang w:val="en-NZ"/>
        </w:rPr>
      </w:pPr>
      <w:r w:rsidRPr="00520825">
        <w:rPr>
          <w:rFonts w:ascii="Times New Roman" w:hAnsi="Times New Roman" w:cs="Times New Roman"/>
          <w:b/>
          <w:bCs/>
          <w:i/>
          <w:iCs/>
          <w:sz w:val="24"/>
          <w:szCs w:val="24"/>
          <w:lang w:val="en-NZ"/>
        </w:rPr>
        <w:t xml:space="preserve">Dialogue </w:t>
      </w:r>
      <w:r w:rsidRPr="00520825">
        <w:rPr>
          <w:rFonts w:ascii="Times New Roman" w:hAnsi="Times New Roman" w:cs="Times New Roman"/>
          <w:bCs/>
          <w:sz w:val="24"/>
          <w:szCs w:val="24"/>
          <w:lang w:val="en-NZ"/>
        </w:rPr>
        <w:t xml:space="preserve">encompasses the active interaction and engagement between actors (Prahalad and Ramaswamy, 2004b; McColl-Kennedy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2012).</w:t>
      </w:r>
      <w:r w:rsidRPr="00F24844">
        <w:rPr>
          <w:rFonts w:ascii="Times New Roman" w:hAnsi="Times New Roman" w:cs="Times New Roman"/>
          <w:bCs/>
          <w:sz w:val="24"/>
          <w:szCs w:val="24"/>
          <w:lang w:val="en-NZ"/>
        </w:rPr>
        <w:t xml:space="preserve"> </w:t>
      </w:r>
      <w:r w:rsidR="00C67011">
        <w:rPr>
          <w:rFonts w:ascii="Times New Roman" w:hAnsi="Times New Roman" w:cs="Times New Roman"/>
          <w:bCs/>
          <w:sz w:val="24"/>
          <w:szCs w:val="24"/>
          <w:lang w:val="en-NZ"/>
        </w:rPr>
        <w:t>D</w:t>
      </w:r>
      <w:r w:rsidRPr="00520825">
        <w:rPr>
          <w:rFonts w:ascii="Times New Roman" w:hAnsi="Times New Roman" w:cs="Times New Roman"/>
          <w:bCs/>
          <w:sz w:val="24"/>
          <w:szCs w:val="24"/>
          <w:lang w:val="en-NZ"/>
        </w:rPr>
        <w:t xml:space="preserve">ialogue </w:t>
      </w:r>
      <w:r w:rsidR="00EB5D82">
        <w:rPr>
          <w:rFonts w:ascii="Times New Roman" w:hAnsi="Times New Roman" w:cs="Times New Roman"/>
          <w:bCs/>
          <w:sz w:val="24"/>
          <w:szCs w:val="24"/>
          <w:lang w:val="en-NZ"/>
        </w:rPr>
        <w:t>involves</w:t>
      </w:r>
      <w:r w:rsidRPr="00520825">
        <w:rPr>
          <w:rFonts w:ascii="Times New Roman" w:hAnsi="Times New Roman" w:cs="Times New Roman"/>
          <w:bCs/>
          <w:sz w:val="24"/>
          <w:szCs w:val="24"/>
          <w:lang w:val="en-NZ"/>
        </w:rPr>
        <w:t xml:space="preserve"> active communicati</w:t>
      </w:r>
      <w:r w:rsidR="00C67011">
        <w:rPr>
          <w:rFonts w:ascii="Times New Roman" w:hAnsi="Times New Roman" w:cs="Times New Roman"/>
          <w:bCs/>
          <w:sz w:val="24"/>
          <w:szCs w:val="24"/>
          <w:lang w:val="en-NZ"/>
        </w:rPr>
        <w:t>on</w:t>
      </w:r>
      <w:r w:rsidRPr="00520825">
        <w:rPr>
          <w:rFonts w:ascii="Times New Roman" w:hAnsi="Times New Roman" w:cs="Times New Roman"/>
          <w:bCs/>
          <w:sz w:val="24"/>
          <w:szCs w:val="24"/>
          <w:lang w:val="en-NZ"/>
        </w:rPr>
        <w:t xml:space="preserve"> and integration of different knowledge bases (Prahalad and Ramaswamy, 2004b). For example, when a healthcare consumer actively seeks and shares information from other sources</w:t>
      </w:r>
      <w:r w:rsidR="00871D7F">
        <w:rPr>
          <w:rFonts w:ascii="Times New Roman" w:hAnsi="Times New Roman" w:cs="Times New Roman"/>
          <w:bCs/>
          <w:sz w:val="24"/>
          <w:szCs w:val="24"/>
          <w:lang w:val="en-NZ"/>
        </w:rPr>
        <w:t xml:space="preserve"> </w:t>
      </w:r>
      <w:r w:rsidRPr="00520825">
        <w:rPr>
          <w:rFonts w:ascii="Times New Roman" w:hAnsi="Times New Roman" w:cs="Times New Roman"/>
          <w:bCs/>
          <w:sz w:val="24"/>
          <w:szCs w:val="24"/>
          <w:lang w:val="en-NZ"/>
        </w:rPr>
        <w:t xml:space="preserve">with their healthcare professional and the healthcare professional integrates this knowledge, shared decision making is built on each other’s knowledge base (Lukersmith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2016; McColl-Kennedy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2012).</w:t>
      </w:r>
      <w:r>
        <w:rPr>
          <w:rFonts w:ascii="Times New Roman" w:hAnsi="Times New Roman" w:cs="Times New Roman"/>
          <w:bCs/>
          <w:sz w:val="24"/>
          <w:szCs w:val="24"/>
          <w:lang w:val="en-NZ"/>
        </w:rPr>
        <w:t xml:space="preserve"> </w:t>
      </w:r>
      <w:r w:rsidR="00C263E7">
        <w:rPr>
          <w:rFonts w:ascii="Times New Roman" w:hAnsi="Times New Roman" w:cs="Times New Roman"/>
          <w:bCs/>
          <w:sz w:val="24"/>
          <w:szCs w:val="24"/>
          <w:lang w:val="en-NZ"/>
        </w:rPr>
        <w:t>T</w:t>
      </w:r>
      <w:r w:rsidRPr="00520825">
        <w:rPr>
          <w:rFonts w:ascii="Times New Roman" w:hAnsi="Times New Roman" w:cs="Times New Roman"/>
          <w:bCs/>
          <w:sz w:val="24"/>
          <w:szCs w:val="24"/>
          <w:lang w:val="en-NZ"/>
        </w:rPr>
        <w:t xml:space="preserve">his multi-directional exchange of knowledge and information underlying </w:t>
      </w:r>
      <w:r>
        <w:rPr>
          <w:rFonts w:ascii="Times New Roman" w:hAnsi="Times New Roman" w:cs="Times New Roman"/>
          <w:bCs/>
          <w:sz w:val="24"/>
          <w:szCs w:val="24"/>
          <w:lang w:val="en-NZ"/>
        </w:rPr>
        <w:t>value co-creation</w:t>
      </w:r>
      <w:r w:rsidRPr="00520825">
        <w:rPr>
          <w:rFonts w:ascii="Times New Roman" w:hAnsi="Times New Roman" w:cs="Times New Roman"/>
          <w:bCs/>
          <w:sz w:val="24"/>
          <w:szCs w:val="24"/>
          <w:lang w:val="en-NZ"/>
        </w:rPr>
        <w:t>, positively influences shared control in healthcare interactions by ensuring all actors are engaged</w:t>
      </w:r>
      <w:r w:rsidR="00C263E7">
        <w:rPr>
          <w:rFonts w:ascii="Times New Roman" w:hAnsi="Times New Roman" w:cs="Times New Roman"/>
          <w:bCs/>
          <w:sz w:val="24"/>
          <w:szCs w:val="24"/>
          <w:lang w:val="en-NZ"/>
        </w:rPr>
        <w:t xml:space="preserve"> </w:t>
      </w:r>
      <w:r w:rsidR="00C263E7" w:rsidRPr="00520825">
        <w:rPr>
          <w:rFonts w:ascii="Times New Roman" w:hAnsi="Times New Roman" w:cs="Times New Roman"/>
          <w:bCs/>
          <w:sz w:val="24"/>
          <w:szCs w:val="24"/>
          <w:lang w:val="en-NZ"/>
        </w:rPr>
        <w:t xml:space="preserve">(Lukersmith </w:t>
      </w:r>
      <w:r w:rsidR="00C263E7" w:rsidRPr="00520825">
        <w:rPr>
          <w:rFonts w:ascii="Times New Roman" w:hAnsi="Times New Roman" w:cs="Times New Roman"/>
          <w:bCs/>
          <w:i/>
          <w:iCs/>
          <w:sz w:val="24"/>
          <w:szCs w:val="24"/>
          <w:lang w:val="en-NZ"/>
        </w:rPr>
        <w:t>et al.,</w:t>
      </w:r>
      <w:r w:rsidR="00C263E7" w:rsidRPr="00520825">
        <w:rPr>
          <w:rFonts w:ascii="Times New Roman" w:hAnsi="Times New Roman" w:cs="Times New Roman"/>
          <w:bCs/>
          <w:sz w:val="24"/>
          <w:szCs w:val="24"/>
          <w:lang w:val="en-NZ"/>
        </w:rPr>
        <w:t xml:space="preserve"> 2016).</w:t>
      </w:r>
      <w:r w:rsidRPr="00520825">
        <w:rPr>
          <w:rFonts w:ascii="Times New Roman" w:hAnsi="Times New Roman" w:cs="Times New Roman"/>
          <w:bCs/>
          <w:sz w:val="24"/>
          <w:szCs w:val="24"/>
          <w:lang w:val="en-NZ"/>
        </w:rPr>
        <w:t xml:space="preserve"> </w:t>
      </w:r>
    </w:p>
    <w:p w14:paraId="1034E779" w14:textId="22122871" w:rsidR="00BE337B" w:rsidRPr="00520825" w:rsidRDefault="00BE337B" w:rsidP="00BE337B">
      <w:pPr>
        <w:spacing w:line="480" w:lineRule="auto"/>
        <w:ind w:firstLine="720"/>
        <w:rPr>
          <w:rFonts w:ascii="Times New Roman" w:hAnsi="Times New Roman" w:cs="Times New Roman"/>
          <w:b/>
          <w:bCs/>
          <w:i/>
          <w:iCs/>
          <w:sz w:val="24"/>
          <w:szCs w:val="24"/>
          <w:lang w:val="en-NZ"/>
        </w:rPr>
      </w:pPr>
      <w:r w:rsidRPr="00520825">
        <w:rPr>
          <w:rFonts w:ascii="Times New Roman" w:hAnsi="Times New Roman" w:cs="Times New Roman"/>
          <w:b/>
          <w:bCs/>
          <w:i/>
          <w:iCs/>
          <w:sz w:val="24"/>
          <w:szCs w:val="24"/>
          <w:lang w:val="en-NZ"/>
        </w:rPr>
        <w:t>Access (to information)</w:t>
      </w:r>
      <w:r w:rsidRPr="00520825">
        <w:rPr>
          <w:rFonts w:ascii="Times New Roman" w:hAnsi="Times New Roman" w:cs="Times New Roman"/>
          <w:bCs/>
          <w:sz w:val="24"/>
          <w:szCs w:val="24"/>
          <w:lang w:val="en-NZ"/>
        </w:rPr>
        <w:t xml:space="preserve"> considers the availability and understandability of information, methods, and tools (Jiang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2012; Prahalad and Ramaswamy, 2004b). This is especially important in a healthcare setting, which is traditionally characterised by an asymmetry of medical knowledge (Lukersmith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2016; Jiang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2012). Anderson </w:t>
      </w:r>
      <w:r w:rsidRPr="00520825">
        <w:rPr>
          <w:rFonts w:ascii="Times New Roman" w:hAnsi="Times New Roman" w:cs="Times New Roman"/>
          <w:bCs/>
          <w:i/>
          <w:iCs/>
          <w:sz w:val="24"/>
          <w:szCs w:val="24"/>
          <w:lang w:val="en-NZ"/>
        </w:rPr>
        <w:t>et al.</w:t>
      </w:r>
      <w:r w:rsidR="00C67011">
        <w:rPr>
          <w:rFonts w:ascii="Times New Roman" w:hAnsi="Times New Roman" w:cs="Times New Roman"/>
          <w:bCs/>
          <w:i/>
          <w:iCs/>
          <w:sz w:val="24"/>
          <w:szCs w:val="24"/>
          <w:lang w:val="en-NZ"/>
        </w:rPr>
        <w:t xml:space="preserve"> </w:t>
      </w:r>
      <w:r w:rsidRPr="00520825">
        <w:rPr>
          <w:rFonts w:ascii="Times New Roman" w:hAnsi="Times New Roman" w:cs="Times New Roman"/>
          <w:bCs/>
          <w:sz w:val="24"/>
          <w:szCs w:val="24"/>
          <w:lang w:val="en-NZ"/>
        </w:rPr>
        <w:t>(2018) suggest that healthcare consumers rarely challenge the recommendations provided by healthcare professionals</w:t>
      </w:r>
      <w:r w:rsidR="00EB5D82">
        <w:rPr>
          <w:rFonts w:ascii="Times New Roman" w:hAnsi="Times New Roman" w:cs="Times New Roman"/>
          <w:bCs/>
          <w:sz w:val="24"/>
          <w:szCs w:val="24"/>
          <w:lang w:val="en-NZ"/>
        </w:rPr>
        <w:t xml:space="preserve">. </w:t>
      </w:r>
      <w:r w:rsidRPr="00520825">
        <w:rPr>
          <w:rFonts w:ascii="Times New Roman" w:hAnsi="Times New Roman" w:cs="Times New Roman"/>
          <w:bCs/>
          <w:sz w:val="24"/>
          <w:szCs w:val="24"/>
          <w:lang w:val="en-NZ"/>
        </w:rPr>
        <w:t xml:space="preserve">However, healthcare consumers are increasingly making use of </w:t>
      </w:r>
      <w:r w:rsidRPr="00520825">
        <w:rPr>
          <w:rFonts w:ascii="Times New Roman" w:hAnsi="Times New Roman" w:cs="Times New Roman"/>
          <w:bCs/>
          <w:sz w:val="24"/>
          <w:szCs w:val="24"/>
          <w:lang w:val="en-NZ"/>
        </w:rPr>
        <w:lastRenderedPageBreak/>
        <w:t xml:space="preserve">the Internet and new technologies to become more informed, reducing the opaqueness surrounding medical knowledge and technical jargon (Hu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2019). In turn, access to information empowers healthcare consumers to share control because knowledge is shared between healthcare consumers and healthcare professionals (Lukersmith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2016), creating positive long-term relationships based on cooperation, good communication, choice</w:t>
      </w:r>
      <w:r w:rsidR="00871D7F">
        <w:rPr>
          <w:rFonts w:ascii="Times New Roman" w:hAnsi="Times New Roman" w:cs="Times New Roman"/>
          <w:bCs/>
          <w:sz w:val="24"/>
          <w:szCs w:val="24"/>
          <w:lang w:val="en-NZ"/>
        </w:rPr>
        <w:t>,</w:t>
      </w:r>
      <w:r w:rsidRPr="00520825">
        <w:rPr>
          <w:rFonts w:ascii="Times New Roman" w:hAnsi="Times New Roman" w:cs="Times New Roman"/>
          <w:bCs/>
          <w:sz w:val="24"/>
          <w:szCs w:val="24"/>
          <w:lang w:val="en-NZ"/>
        </w:rPr>
        <w:t xml:space="preserve"> and shared decision-making (Adams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2012). </w:t>
      </w:r>
    </w:p>
    <w:p w14:paraId="58A0C048" w14:textId="6498D085" w:rsidR="00BE337B" w:rsidRPr="00520825" w:rsidRDefault="00BE337B" w:rsidP="00BE337B">
      <w:pPr>
        <w:spacing w:line="480" w:lineRule="auto"/>
        <w:ind w:firstLine="720"/>
        <w:rPr>
          <w:rFonts w:ascii="Times New Roman" w:hAnsi="Times New Roman" w:cs="Times New Roman"/>
          <w:bCs/>
          <w:sz w:val="24"/>
          <w:szCs w:val="24"/>
          <w:lang w:val="en-NZ"/>
        </w:rPr>
      </w:pPr>
      <w:r w:rsidRPr="00520825">
        <w:rPr>
          <w:rFonts w:ascii="Times New Roman" w:hAnsi="Times New Roman" w:cs="Times New Roman"/>
          <w:b/>
          <w:bCs/>
          <w:i/>
          <w:iCs/>
          <w:sz w:val="24"/>
          <w:szCs w:val="24"/>
          <w:lang w:val="en-NZ"/>
        </w:rPr>
        <w:t>Risk-benefits</w:t>
      </w:r>
      <w:r w:rsidRPr="00520825">
        <w:rPr>
          <w:rFonts w:ascii="Times New Roman" w:hAnsi="Times New Roman" w:cs="Times New Roman"/>
          <w:bCs/>
          <w:sz w:val="24"/>
          <w:szCs w:val="24"/>
          <w:lang w:val="en-NZ"/>
        </w:rPr>
        <w:t xml:space="preserve"> involves the assessment of the benefits assessed against the risks of a particular action (</w:t>
      </w:r>
      <w:r w:rsidRPr="00520825">
        <w:rPr>
          <w:rFonts w:ascii="Times New Roman" w:hAnsi="Times New Roman" w:cs="Times New Roman"/>
          <w:bCs/>
          <w:sz w:val="24"/>
          <w:szCs w:val="24"/>
          <w:lang w:val="en-GB"/>
        </w:rPr>
        <w:t>Prahalad and Ramaswamy, 2004a, 2004b)</w:t>
      </w:r>
      <w:r w:rsidRPr="00520825">
        <w:rPr>
          <w:rFonts w:ascii="Times New Roman" w:hAnsi="Times New Roman" w:cs="Times New Roman"/>
          <w:bCs/>
          <w:sz w:val="24"/>
          <w:szCs w:val="24"/>
          <w:lang w:val="en-NZ"/>
        </w:rPr>
        <w:t xml:space="preserve">. For healthcare consumers to provide informed consent on a proposed treatment plan, they need to be deliberately and granularly informed on the potential benefits and risks of their treatment options (Murray, 2012). For example, in pre-operative care for heart surgery, the healthcare </w:t>
      </w:r>
      <w:r w:rsidR="00871D7F" w:rsidRPr="00520825">
        <w:rPr>
          <w:rFonts w:ascii="Times New Roman" w:hAnsi="Times New Roman" w:cs="Times New Roman"/>
          <w:bCs/>
          <w:sz w:val="24"/>
          <w:szCs w:val="24"/>
          <w:lang w:val="en-NZ"/>
        </w:rPr>
        <w:t>professional provides</w:t>
      </w:r>
      <w:r w:rsidRPr="00520825">
        <w:rPr>
          <w:rFonts w:ascii="Times New Roman" w:hAnsi="Times New Roman" w:cs="Times New Roman"/>
          <w:bCs/>
          <w:sz w:val="24"/>
          <w:szCs w:val="24"/>
          <w:lang w:val="en-NZ"/>
        </w:rPr>
        <w:t xml:space="preserve"> full details of the risks and benefits of surgery ensuring the healthcare consumer understands and gives their consent. </w:t>
      </w:r>
      <w:r w:rsidR="00871D7F">
        <w:rPr>
          <w:rFonts w:ascii="Times New Roman" w:hAnsi="Times New Roman" w:cs="Times New Roman"/>
          <w:bCs/>
          <w:sz w:val="24"/>
          <w:szCs w:val="24"/>
          <w:lang w:val="en-NZ"/>
        </w:rPr>
        <w:t xml:space="preserve">Technology can enhance this through the use VR </w:t>
      </w:r>
      <w:r w:rsidR="00871D7F" w:rsidRPr="000B7183">
        <w:rPr>
          <w:rFonts w:ascii="Times New Roman" w:hAnsi="Times New Roman" w:cs="Times New Roman"/>
          <w:bCs/>
          <w:sz w:val="24"/>
          <w:szCs w:val="24"/>
          <w:lang w:val="en-NZ"/>
        </w:rPr>
        <w:t xml:space="preserve">(Hu </w:t>
      </w:r>
      <w:r w:rsidR="00871D7F" w:rsidRPr="000B7183">
        <w:rPr>
          <w:rFonts w:ascii="Times New Roman" w:hAnsi="Times New Roman" w:cs="Times New Roman"/>
          <w:bCs/>
          <w:i/>
          <w:iCs/>
          <w:sz w:val="24"/>
          <w:szCs w:val="24"/>
          <w:lang w:val="en-NZ"/>
        </w:rPr>
        <w:t>et al.,</w:t>
      </w:r>
      <w:r w:rsidR="00871D7F" w:rsidRPr="000B7183">
        <w:rPr>
          <w:rFonts w:ascii="Times New Roman" w:hAnsi="Times New Roman" w:cs="Times New Roman"/>
          <w:bCs/>
          <w:sz w:val="24"/>
          <w:szCs w:val="24"/>
          <w:lang w:val="en-NZ"/>
        </w:rPr>
        <w:t xml:space="preserve"> 2019)</w:t>
      </w:r>
      <w:r w:rsidR="00871D7F">
        <w:rPr>
          <w:rFonts w:ascii="Times New Roman" w:hAnsi="Times New Roman" w:cs="Times New Roman"/>
          <w:bCs/>
          <w:sz w:val="24"/>
          <w:szCs w:val="24"/>
          <w:lang w:val="en-NZ"/>
        </w:rPr>
        <w:t xml:space="preserve">, enabling </w:t>
      </w:r>
      <w:r w:rsidRPr="00520825">
        <w:rPr>
          <w:rFonts w:ascii="Times New Roman" w:hAnsi="Times New Roman" w:cs="Times New Roman"/>
          <w:bCs/>
          <w:sz w:val="24"/>
          <w:szCs w:val="24"/>
          <w:lang w:val="en-NZ"/>
        </w:rPr>
        <w:t>shared decision-making, which in turn can lead to increased satisfaction and trust of the involved actors (</w:t>
      </w:r>
      <w:r w:rsidR="00716DD6">
        <w:rPr>
          <w:rFonts w:ascii="Times New Roman" w:hAnsi="Times New Roman" w:cs="Times New Roman"/>
          <w:bCs/>
          <w:sz w:val="24"/>
          <w:szCs w:val="24"/>
          <w:lang w:val="en-NZ"/>
        </w:rPr>
        <w:t xml:space="preserve">Shih </w:t>
      </w:r>
      <w:r w:rsidR="00716DD6" w:rsidRPr="00716DD6">
        <w:rPr>
          <w:rFonts w:ascii="Times New Roman" w:hAnsi="Times New Roman" w:cs="Times New Roman"/>
          <w:bCs/>
          <w:i/>
          <w:iCs/>
          <w:sz w:val="24"/>
          <w:szCs w:val="24"/>
          <w:lang w:val="en-NZ"/>
        </w:rPr>
        <w:t>et al.,</w:t>
      </w:r>
      <w:r w:rsidR="00716DD6">
        <w:rPr>
          <w:rFonts w:ascii="Times New Roman" w:hAnsi="Times New Roman" w:cs="Times New Roman"/>
          <w:bCs/>
          <w:sz w:val="24"/>
          <w:szCs w:val="24"/>
          <w:lang w:val="en-NZ"/>
        </w:rPr>
        <w:t xml:space="preserve"> 2018</w:t>
      </w:r>
      <w:r w:rsidRPr="00520825">
        <w:rPr>
          <w:rFonts w:ascii="Times New Roman" w:hAnsi="Times New Roman" w:cs="Times New Roman"/>
          <w:bCs/>
          <w:sz w:val="24"/>
          <w:szCs w:val="24"/>
          <w:lang w:val="en-NZ"/>
        </w:rPr>
        <w:t xml:space="preserve">). The ability for all actors engaged to clearly assess the risk-benefit increases shared-control because ‘psychological ownership’ of the healthcare consumer’s health and wellbeing is shared (Chen </w:t>
      </w:r>
      <w:r w:rsidRPr="00520825">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2020). </w:t>
      </w:r>
    </w:p>
    <w:p w14:paraId="07AB761E" w14:textId="7F4BD573" w:rsidR="00B467CF" w:rsidRDefault="00BE337B" w:rsidP="00593A85">
      <w:pPr>
        <w:spacing w:line="480" w:lineRule="auto"/>
        <w:ind w:firstLine="720"/>
        <w:rPr>
          <w:rFonts w:ascii="Times New Roman" w:hAnsi="Times New Roman" w:cs="Times New Roman"/>
          <w:bCs/>
          <w:sz w:val="24"/>
          <w:szCs w:val="24"/>
          <w:lang w:val="en-NZ"/>
        </w:rPr>
      </w:pPr>
      <w:r w:rsidRPr="00520825">
        <w:rPr>
          <w:rFonts w:ascii="Times New Roman" w:hAnsi="Times New Roman" w:cs="Times New Roman"/>
          <w:b/>
          <w:bCs/>
          <w:i/>
          <w:iCs/>
          <w:sz w:val="24"/>
          <w:szCs w:val="24"/>
          <w:lang w:val="en-NZ"/>
        </w:rPr>
        <w:t>Transparency</w:t>
      </w:r>
      <w:r w:rsidRPr="00520825">
        <w:rPr>
          <w:rFonts w:ascii="Times New Roman" w:hAnsi="Times New Roman" w:cs="Times New Roman"/>
          <w:bCs/>
          <w:sz w:val="24"/>
          <w:szCs w:val="24"/>
          <w:lang w:val="en-NZ"/>
        </w:rPr>
        <w:t xml:space="preserve"> is critical for quality of care and </w:t>
      </w:r>
      <w:r w:rsidRPr="00520825">
        <w:rPr>
          <w:rFonts w:ascii="Times New Roman" w:hAnsi="Times New Roman" w:cs="Times New Roman"/>
          <w:bCs/>
          <w:sz w:val="24"/>
          <w:szCs w:val="24"/>
          <w:lang w:val="de"/>
        </w:rPr>
        <w:t xml:space="preserve">has been found to improve efficiencies and quality simultaneously because quality healthcare services reduce errors, mitigate information assymetry and foster relationships enabling better outcomes (Ludwig </w:t>
      </w:r>
      <w:r w:rsidRPr="00520825">
        <w:rPr>
          <w:rFonts w:ascii="Times New Roman" w:hAnsi="Times New Roman" w:cs="Times New Roman"/>
          <w:bCs/>
          <w:i/>
          <w:iCs/>
          <w:sz w:val="24"/>
          <w:szCs w:val="24"/>
          <w:lang w:val="de"/>
        </w:rPr>
        <w:t>et al.,</w:t>
      </w:r>
      <w:r w:rsidRPr="00520825">
        <w:rPr>
          <w:rFonts w:ascii="Times New Roman" w:hAnsi="Times New Roman" w:cs="Times New Roman"/>
          <w:bCs/>
          <w:sz w:val="24"/>
          <w:szCs w:val="24"/>
          <w:lang w:val="de"/>
        </w:rPr>
        <w:t xml:space="preserve"> 2010). </w:t>
      </w:r>
      <w:r w:rsidR="00B61DB9" w:rsidRPr="00B61DB9">
        <w:rPr>
          <w:rFonts w:ascii="Times New Roman" w:hAnsi="Times New Roman" w:cs="Times New Roman"/>
          <w:bCs/>
          <w:sz w:val="24"/>
          <w:szCs w:val="24"/>
          <w:lang w:val="en-NZ"/>
        </w:rPr>
        <w:t>Transparent communication between healthcare professionals and consumers, whereby a healthcare professional communicates expectations, explains what actions are being taken, and translates medical jargon, has been shown to aid shared decision-making and relationship development, increasing shared control (</w:t>
      </w:r>
      <w:r w:rsidR="00B61DB9">
        <w:rPr>
          <w:rFonts w:ascii="Times New Roman" w:hAnsi="Times New Roman" w:cs="Times New Roman"/>
          <w:bCs/>
          <w:sz w:val="24"/>
          <w:szCs w:val="24"/>
          <w:lang w:val="en-NZ"/>
        </w:rPr>
        <w:t xml:space="preserve">Lukersmith et al., 2016; </w:t>
      </w:r>
      <w:r w:rsidR="00B61DB9" w:rsidRPr="00B61DB9">
        <w:rPr>
          <w:rFonts w:ascii="Times New Roman" w:hAnsi="Times New Roman" w:cs="Times New Roman"/>
          <w:bCs/>
          <w:sz w:val="24"/>
          <w:szCs w:val="24"/>
          <w:lang w:val="en-NZ"/>
        </w:rPr>
        <w:t xml:space="preserve">Robins </w:t>
      </w:r>
      <w:r w:rsidR="00B61DB9" w:rsidRPr="00B61DB9">
        <w:rPr>
          <w:rFonts w:ascii="Times New Roman" w:hAnsi="Times New Roman" w:cs="Times New Roman"/>
          <w:bCs/>
          <w:i/>
          <w:iCs/>
          <w:sz w:val="24"/>
          <w:szCs w:val="24"/>
          <w:lang w:val="en-NZ"/>
        </w:rPr>
        <w:t>et al.,</w:t>
      </w:r>
      <w:r w:rsidR="00B61DB9" w:rsidRPr="00B61DB9">
        <w:rPr>
          <w:rFonts w:ascii="Times New Roman" w:hAnsi="Times New Roman" w:cs="Times New Roman"/>
          <w:bCs/>
          <w:sz w:val="24"/>
          <w:szCs w:val="24"/>
          <w:lang w:val="en-NZ"/>
        </w:rPr>
        <w:t xml:space="preserve"> 2011)</w:t>
      </w:r>
      <w:r w:rsidRPr="00520825">
        <w:rPr>
          <w:rFonts w:ascii="Times New Roman" w:hAnsi="Times New Roman" w:cs="Times New Roman"/>
          <w:bCs/>
          <w:sz w:val="24"/>
          <w:szCs w:val="24"/>
          <w:lang w:val="en-NZ"/>
        </w:rPr>
        <w:t xml:space="preserve">. </w:t>
      </w:r>
      <w:r w:rsidR="000E6BF6">
        <w:rPr>
          <w:rFonts w:ascii="Times New Roman" w:hAnsi="Times New Roman" w:cs="Times New Roman"/>
          <w:bCs/>
          <w:sz w:val="24"/>
          <w:szCs w:val="24"/>
          <w:lang w:val="en-NZ"/>
        </w:rPr>
        <w:t>Due to</w:t>
      </w:r>
      <w:r w:rsidRPr="00520825">
        <w:rPr>
          <w:rFonts w:ascii="Times New Roman" w:hAnsi="Times New Roman" w:cs="Times New Roman"/>
          <w:bCs/>
          <w:sz w:val="24"/>
          <w:szCs w:val="24"/>
          <w:lang w:val="en-NZ"/>
        </w:rPr>
        <w:t xml:space="preserve"> advances in technology, information has become more available to </w:t>
      </w:r>
      <w:r w:rsidRPr="00520825">
        <w:rPr>
          <w:rFonts w:ascii="Times New Roman" w:hAnsi="Times New Roman" w:cs="Times New Roman"/>
          <w:bCs/>
          <w:sz w:val="24"/>
          <w:szCs w:val="24"/>
          <w:lang w:val="en-NZ"/>
        </w:rPr>
        <w:lastRenderedPageBreak/>
        <w:t xml:space="preserve">consumers, who are now increasingly demanding transparency, helping towards improved outcomes in an efficient way (Ludwig </w:t>
      </w:r>
      <w:r w:rsidRPr="00B61DB9">
        <w:rPr>
          <w:rFonts w:ascii="Times New Roman" w:hAnsi="Times New Roman" w:cs="Times New Roman"/>
          <w:bCs/>
          <w:i/>
          <w:iCs/>
          <w:sz w:val="24"/>
          <w:szCs w:val="24"/>
          <w:lang w:val="en-NZ"/>
        </w:rPr>
        <w:t>et al.,</w:t>
      </w:r>
      <w:r w:rsidRPr="00520825">
        <w:rPr>
          <w:rFonts w:ascii="Times New Roman" w:hAnsi="Times New Roman" w:cs="Times New Roman"/>
          <w:bCs/>
          <w:sz w:val="24"/>
          <w:szCs w:val="24"/>
          <w:lang w:val="en-NZ"/>
        </w:rPr>
        <w:t xml:space="preserve"> 2010</w:t>
      </w:r>
      <w:r w:rsidR="00B61DB9">
        <w:rPr>
          <w:rFonts w:ascii="Times New Roman" w:hAnsi="Times New Roman" w:cs="Times New Roman"/>
          <w:bCs/>
          <w:sz w:val="24"/>
          <w:szCs w:val="24"/>
          <w:lang w:val="en-NZ"/>
        </w:rPr>
        <w:t>).</w:t>
      </w:r>
      <w:r w:rsidRPr="00520825">
        <w:rPr>
          <w:rFonts w:ascii="Times New Roman" w:hAnsi="Times New Roman" w:cs="Times New Roman"/>
          <w:bCs/>
          <w:sz w:val="24"/>
          <w:szCs w:val="24"/>
          <w:lang w:val="en-NZ"/>
        </w:rPr>
        <w:t xml:space="preserve"> </w:t>
      </w:r>
    </w:p>
    <w:p w14:paraId="7B61C33E" w14:textId="2B44EE74" w:rsidR="00BE337B" w:rsidRPr="00CD4CB4" w:rsidRDefault="00BE337B" w:rsidP="000E6BF6">
      <w:pPr>
        <w:spacing w:line="480" w:lineRule="auto"/>
        <w:rPr>
          <w:rFonts w:ascii="Times New Roman" w:hAnsi="Times New Roman" w:cs="Times New Roman"/>
          <w:bCs/>
          <w:i/>
          <w:iCs/>
          <w:sz w:val="24"/>
          <w:szCs w:val="24"/>
          <w:lang w:val="en-NZ"/>
        </w:rPr>
      </w:pPr>
      <w:bookmarkStart w:id="31" w:name="_Hlk81838632"/>
      <w:r w:rsidRPr="00CD4CB4">
        <w:rPr>
          <w:rFonts w:ascii="Times New Roman" w:hAnsi="Times New Roman" w:cs="Times New Roman"/>
          <w:bCs/>
          <w:i/>
          <w:iCs/>
          <w:sz w:val="24"/>
          <w:szCs w:val="24"/>
          <w:lang w:val="en-NZ"/>
        </w:rPr>
        <w:t>Shared control</w:t>
      </w:r>
      <w:r w:rsidR="00CD6D02">
        <w:rPr>
          <w:rFonts w:ascii="Times New Roman" w:hAnsi="Times New Roman" w:cs="Times New Roman"/>
          <w:bCs/>
          <w:i/>
          <w:iCs/>
          <w:sz w:val="24"/>
          <w:szCs w:val="24"/>
          <w:lang w:val="en-NZ"/>
        </w:rPr>
        <w:t xml:space="preserve"> influenced</w:t>
      </w:r>
      <w:r w:rsidRPr="00CD4CB4">
        <w:rPr>
          <w:rFonts w:ascii="Times New Roman" w:hAnsi="Times New Roman" w:cs="Times New Roman"/>
          <w:bCs/>
          <w:i/>
          <w:iCs/>
          <w:sz w:val="24"/>
          <w:szCs w:val="24"/>
          <w:lang w:val="en-NZ"/>
        </w:rPr>
        <w:t xml:space="preserve"> by DART</w:t>
      </w:r>
      <w:r w:rsidR="00743B05">
        <w:rPr>
          <w:rFonts w:ascii="Times New Roman" w:hAnsi="Times New Roman" w:cs="Times New Roman"/>
          <w:bCs/>
          <w:i/>
          <w:iCs/>
          <w:sz w:val="24"/>
          <w:szCs w:val="24"/>
          <w:lang w:val="en-NZ"/>
        </w:rPr>
        <w:t xml:space="preserve"> on engaged acto</w:t>
      </w:r>
      <w:r w:rsidR="00DC4AA6">
        <w:rPr>
          <w:rFonts w:ascii="Times New Roman" w:hAnsi="Times New Roman" w:cs="Times New Roman"/>
          <w:bCs/>
          <w:i/>
          <w:iCs/>
          <w:sz w:val="24"/>
          <w:szCs w:val="24"/>
          <w:lang w:val="en-NZ"/>
        </w:rPr>
        <w:t>rs’ wellbeing</w:t>
      </w:r>
    </w:p>
    <w:bookmarkEnd w:id="31"/>
    <w:p w14:paraId="708C155C" w14:textId="44664822" w:rsidR="00BE337B" w:rsidRPr="00520825" w:rsidRDefault="005A4091" w:rsidP="00BE337B">
      <w:pPr>
        <w:spacing w:line="480" w:lineRule="auto"/>
        <w:rPr>
          <w:rFonts w:ascii="Times New Roman" w:hAnsi="Times New Roman" w:cs="Times New Roman"/>
          <w:bCs/>
          <w:sz w:val="24"/>
          <w:szCs w:val="24"/>
          <w:lang w:val="en-NZ"/>
        </w:rPr>
      </w:pPr>
      <w:r>
        <w:rPr>
          <w:rFonts w:ascii="Times New Roman" w:hAnsi="Times New Roman" w:cs="Times New Roman"/>
          <w:bCs/>
          <w:sz w:val="24"/>
          <w:szCs w:val="24"/>
        </w:rPr>
        <w:t>Value co-creation</w:t>
      </w:r>
      <w:r w:rsidR="00282042">
        <w:rPr>
          <w:rFonts w:ascii="Times New Roman" w:hAnsi="Times New Roman" w:cs="Times New Roman"/>
          <w:bCs/>
          <w:sz w:val="24"/>
          <w:szCs w:val="24"/>
        </w:rPr>
        <w:t>,</w:t>
      </w:r>
      <w:r>
        <w:rPr>
          <w:rFonts w:ascii="Times New Roman" w:hAnsi="Times New Roman" w:cs="Times New Roman"/>
          <w:bCs/>
          <w:sz w:val="24"/>
          <w:szCs w:val="24"/>
        </w:rPr>
        <w:t xml:space="preserve"> through </w:t>
      </w:r>
      <w:r w:rsidR="00282042">
        <w:rPr>
          <w:rFonts w:ascii="Times New Roman" w:hAnsi="Times New Roman" w:cs="Times New Roman"/>
          <w:bCs/>
          <w:sz w:val="24"/>
          <w:szCs w:val="24"/>
        </w:rPr>
        <w:t xml:space="preserve">the implementation of </w:t>
      </w:r>
      <w:r>
        <w:rPr>
          <w:rFonts w:ascii="Times New Roman" w:hAnsi="Times New Roman" w:cs="Times New Roman"/>
          <w:bCs/>
          <w:sz w:val="24"/>
          <w:szCs w:val="24"/>
        </w:rPr>
        <w:t>DART</w:t>
      </w:r>
      <w:r w:rsidR="00282042">
        <w:rPr>
          <w:rFonts w:ascii="Times New Roman" w:hAnsi="Times New Roman" w:cs="Times New Roman"/>
          <w:bCs/>
          <w:sz w:val="24"/>
          <w:szCs w:val="24"/>
        </w:rPr>
        <w:t>,</w:t>
      </w:r>
      <w:r w:rsidR="00BE337B" w:rsidRPr="00520825">
        <w:rPr>
          <w:rFonts w:ascii="Times New Roman" w:hAnsi="Times New Roman" w:cs="Times New Roman"/>
          <w:bCs/>
          <w:sz w:val="24"/>
          <w:szCs w:val="24"/>
        </w:rPr>
        <w:t xml:space="preserve"> is critical</w:t>
      </w:r>
      <w:r>
        <w:rPr>
          <w:rFonts w:ascii="Times New Roman" w:hAnsi="Times New Roman" w:cs="Times New Roman"/>
          <w:bCs/>
          <w:sz w:val="24"/>
          <w:szCs w:val="24"/>
        </w:rPr>
        <w:t xml:space="preserve"> </w:t>
      </w:r>
      <w:r w:rsidR="00BE337B" w:rsidRPr="00520825">
        <w:rPr>
          <w:rFonts w:ascii="Times New Roman" w:hAnsi="Times New Roman" w:cs="Times New Roman"/>
          <w:bCs/>
          <w:sz w:val="24"/>
          <w:szCs w:val="24"/>
        </w:rPr>
        <w:t xml:space="preserve">as it enables mutualistic relationships by reducing the imbalance of power between healthcare professionals and healthcare consumers (Tibaldi </w:t>
      </w:r>
      <w:r w:rsidR="00BE337B" w:rsidRPr="00520825">
        <w:rPr>
          <w:rFonts w:ascii="Times New Roman" w:hAnsi="Times New Roman" w:cs="Times New Roman"/>
          <w:bCs/>
          <w:i/>
          <w:iCs/>
          <w:sz w:val="24"/>
          <w:szCs w:val="24"/>
        </w:rPr>
        <w:t>et al.,</w:t>
      </w:r>
      <w:r w:rsidR="00BE337B" w:rsidRPr="00520825">
        <w:rPr>
          <w:rFonts w:ascii="Times New Roman" w:hAnsi="Times New Roman" w:cs="Times New Roman"/>
          <w:bCs/>
          <w:sz w:val="24"/>
          <w:szCs w:val="24"/>
        </w:rPr>
        <w:t xml:space="preserve"> 2011</w:t>
      </w:r>
      <w:r>
        <w:rPr>
          <w:rFonts w:ascii="Times New Roman" w:hAnsi="Times New Roman" w:cs="Times New Roman"/>
          <w:bCs/>
          <w:sz w:val="24"/>
          <w:szCs w:val="24"/>
        </w:rPr>
        <w:t xml:space="preserve">; </w:t>
      </w:r>
      <w:r w:rsidR="00BE337B" w:rsidRPr="00520825">
        <w:rPr>
          <w:rFonts w:ascii="Times New Roman" w:hAnsi="Times New Roman" w:cs="Times New Roman"/>
          <w:bCs/>
          <w:sz w:val="24"/>
          <w:szCs w:val="24"/>
        </w:rPr>
        <w:t>Bolden</w:t>
      </w:r>
      <w:r w:rsidR="00BE337B" w:rsidRPr="00520825">
        <w:rPr>
          <w:rFonts w:ascii="Times New Roman" w:hAnsi="Times New Roman" w:cs="Times New Roman"/>
          <w:bCs/>
          <w:i/>
          <w:iCs/>
          <w:sz w:val="24"/>
          <w:szCs w:val="24"/>
        </w:rPr>
        <w:t xml:space="preserve"> et al.,</w:t>
      </w:r>
      <w:r w:rsidR="00BE337B" w:rsidRPr="00520825">
        <w:rPr>
          <w:rFonts w:ascii="Times New Roman" w:hAnsi="Times New Roman" w:cs="Times New Roman"/>
          <w:bCs/>
          <w:sz w:val="24"/>
          <w:szCs w:val="24"/>
        </w:rPr>
        <w:t xml:space="preserve"> 2019; Lukersmith </w:t>
      </w:r>
      <w:r w:rsidR="00BE337B" w:rsidRPr="00520825">
        <w:rPr>
          <w:rFonts w:ascii="Times New Roman" w:hAnsi="Times New Roman" w:cs="Times New Roman"/>
          <w:bCs/>
          <w:i/>
          <w:iCs/>
          <w:sz w:val="24"/>
          <w:szCs w:val="24"/>
        </w:rPr>
        <w:t>et al.,</w:t>
      </w:r>
      <w:r w:rsidR="00BE337B" w:rsidRPr="00520825">
        <w:rPr>
          <w:rFonts w:ascii="Times New Roman" w:hAnsi="Times New Roman" w:cs="Times New Roman"/>
          <w:bCs/>
          <w:sz w:val="24"/>
          <w:szCs w:val="24"/>
        </w:rPr>
        <w:t xml:space="preserve"> 2016). </w:t>
      </w:r>
      <w:r w:rsidR="00BE337B">
        <w:rPr>
          <w:rFonts w:ascii="Times New Roman" w:hAnsi="Times New Roman" w:cs="Times New Roman"/>
          <w:bCs/>
          <w:sz w:val="24"/>
          <w:szCs w:val="24"/>
          <w:lang w:val="en-GB"/>
        </w:rPr>
        <w:t xml:space="preserve">The use of DART can encourage </w:t>
      </w:r>
      <w:r w:rsidR="00BE337B">
        <w:rPr>
          <w:rFonts w:ascii="Times New Roman" w:hAnsi="Times New Roman" w:cs="Times New Roman"/>
          <w:sz w:val="24"/>
          <w:szCs w:val="24"/>
        </w:rPr>
        <w:t>h</w:t>
      </w:r>
      <w:r w:rsidR="00BE337B" w:rsidRPr="00520825">
        <w:rPr>
          <w:rFonts w:ascii="Times New Roman" w:hAnsi="Times New Roman" w:cs="Times New Roman"/>
          <w:sz w:val="24"/>
          <w:szCs w:val="24"/>
        </w:rPr>
        <w:t xml:space="preserve">ealthcare professionals/services and consumers to engage in information exchange, communicate shared values, and facilitate value co-creation in treatment decisions (Coulter, 2012; Shih </w:t>
      </w:r>
      <w:r w:rsidR="00BE337B" w:rsidRPr="00520825">
        <w:rPr>
          <w:rFonts w:ascii="Times New Roman" w:hAnsi="Times New Roman" w:cs="Times New Roman"/>
          <w:i/>
          <w:iCs/>
          <w:sz w:val="24"/>
          <w:szCs w:val="24"/>
        </w:rPr>
        <w:t>et al.</w:t>
      </w:r>
      <w:r w:rsidR="00BE337B" w:rsidRPr="00520825">
        <w:rPr>
          <w:rFonts w:ascii="Times New Roman" w:hAnsi="Times New Roman" w:cs="Times New Roman"/>
          <w:sz w:val="24"/>
          <w:szCs w:val="24"/>
        </w:rPr>
        <w:t>, 2018).</w:t>
      </w:r>
      <w:r w:rsidR="00BE337B">
        <w:rPr>
          <w:rFonts w:ascii="Times New Roman" w:hAnsi="Times New Roman" w:cs="Times New Roman"/>
          <w:sz w:val="24"/>
          <w:szCs w:val="24"/>
        </w:rPr>
        <w:t xml:space="preserve"> </w:t>
      </w:r>
      <w:r w:rsidR="00BE337B">
        <w:rPr>
          <w:rFonts w:ascii="Times New Roman" w:hAnsi="Times New Roman" w:cs="Times New Roman"/>
          <w:bCs/>
          <w:sz w:val="24"/>
          <w:szCs w:val="24"/>
        </w:rPr>
        <w:t>Further, d</w:t>
      </w:r>
      <w:r w:rsidR="00BE337B" w:rsidRPr="00520825">
        <w:rPr>
          <w:rFonts w:ascii="Times New Roman" w:hAnsi="Times New Roman" w:cs="Times New Roman"/>
          <w:sz w:val="24"/>
          <w:szCs w:val="24"/>
          <w:lang w:val="en-GB"/>
        </w:rPr>
        <w:t xml:space="preserve">ialogue and transparency </w:t>
      </w:r>
      <w:r w:rsidR="00BE337B">
        <w:rPr>
          <w:rFonts w:ascii="Times New Roman" w:hAnsi="Times New Roman" w:cs="Times New Roman"/>
          <w:sz w:val="24"/>
          <w:szCs w:val="24"/>
          <w:lang w:val="en-GB"/>
        </w:rPr>
        <w:t>can</w:t>
      </w:r>
      <w:r w:rsidR="00BE337B" w:rsidRPr="00520825">
        <w:rPr>
          <w:rFonts w:ascii="Times New Roman" w:hAnsi="Times New Roman" w:cs="Times New Roman"/>
          <w:sz w:val="24"/>
          <w:szCs w:val="24"/>
          <w:lang w:val="en-GB"/>
        </w:rPr>
        <w:t xml:space="preserve"> help reduce agency risk, enhance </w:t>
      </w:r>
      <w:r w:rsidR="00747A6A" w:rsidRPr="00520825">
        <w:rPr>
          <w:rFonts w:ascii="Times New Roman" w:hAnsi="Times New Roman" w:cs="Times New Roman"/>
          <w:sz w:val="24"/>
          <w:szCs w:val="24"/>
          <w:lang w:val="en-GB"/>
        </w:rPr>
        <w:t>efficiencies,</w:t>
      </w:r>
      <w:r w:rsidR="00BE337B" w:rsidRPr="00520825">
        <w:rPr>
          <w:rFonts w:ascii="Times New Roman" w:hAnsi="Times New Roman" w:cs="Times New Roman"/>
          <w:sz w:val="24"/>
          <w:szCs w:val="24"/>
          <w:lang w:val="en-GB"/>
        </w:rPr>
        <w:t xml:space="preserve"> and discourage information asymmetries through cooperation, good communication, choice, </w:t>
      </w:r>
      <w:r w:rsidR="00E21233">
        <w:rPr>
          <w:rFonts w:ascii="Times New Roman" w:hAnsi="Times New Roman" w:cs="Times New Roman"/>
          <w:sz w:val="24"/>
          <w:szCs w:val="24"/>
          <w:lang w:val="en-GB"/>
        </w:rPr>
        <w:t xml:space="preserve">and </w:t>
      </w:r>
      <w:r w:rsidR="00BE337B" w:rsidRPr="00520825">
        <w:rPr>
          <w:rFonts w:ascii="Times New Roman" w:hAnsi="Times New Roman" w:cs="Times New Roman"/>
          <w:sz w:val="24"/>
          <w:szCs w:val="24"/>
          <w:lang w:val="en-GB"/>
        </w:rPr>
        <w:t>shared decision-making</w:t>
      </w:r>
      <w:r w:rsidR="00BE337B">
        <w:rPr>
          <w:rFonts w:ascii="Times New Roman" w:hAnsi="Times New Roman" w:cs="Times New Roman"/>
          <w:sz w:val="24"/>
          <w:szCs w:val="24"/>
          <w:lang w:val="en-GB"/>
        </w:rPr>
        <w:t xml:space="preserve"> </w:t>
      </w:r>
      <w:r w:rsidR="00BE337B" w:rsidRPr="00520825">
        <w:rPr>
          <w:rFonts w:ascii="Times New Roman" w:hAnsi="Times New Roman" w:cs="Times New Roman"/>
          <w:sz w:val="24"/>
          <w:szCs w:val="24"/>
          <w:lang w:val="en-GB"/>
        </w:rPr>
        <w:t xml:space="preserve">(Adams </w:t>
      </w:r>
      <w:r w:rsidR="00BE337B" w:rsidRPr="00520825">
        <w:rPr>
          <w:rFonts w:ascii="Times New Roman" w:hAnsi="Times New Roman" w:cs="Times New Roman"/>
          <w:i/>
          <w:iCs/>
          <w:sz w:val="24"/>
          <w:szCs w:val="24"/>
          <w:lang w:val="en-GB"/>
        </w:rPr>
        <w:t>et al.,</w:t>
      </w:r>
      <w:r w:rsidR="00BE337B" w:rsidRPr="00520825">
        <w:rPr>
          <w:rFonts w:ascii="Times New Roman" w:hAnsi="Times New Roman" w:cs="Times New Roman"/>
          <w:sz w:val="24"/>
          <w:szCs w:val="24"/>
          <w:lang w:val="en-GB"/>
        </w:rPr>
        <w:t xml:space="preserve"> 2012; Cegala </w:t>
      </w:r>
      <w:r w:rsidR="00BE337B" w:rsidRPr="00520825">
        <w:rPr>
          <w:rFonts w:ascii="Times New Roman" w:hAnsi="Times New Roman" w:cs="Times New Roman"/>
          <w:i/>
          <w:iCs/>
          <w:sz w:val="24"/>
          <w:szCs w:val="24"/>
          <w:lang w:val="en-GB"/>
        </w:rPr>
        <w:t>et al.,</w:t>
      </w:r>
      <w:r w:rsidR="00BE337B" w:rsidRPr="00520825">
        <w:rPr>
          <w:rFonts w:ascii="Times New Roman" w:hAnsi="Times New Roman" w:cs="Times New Roman"/>
          <w:sz w:val="24"/>
          <w:szCs w:val="24"/>
          <w:lang w:val="en-GB"/>
        </w:rPr>
        <w:t xml:space="preserve"> 2012; Tibaldi </w:t>
      </w:r>
      <w:r w:rsidR="00BE337B" w:rsidRPr="00520825">
        <w:rPr>
          <w:rFonts w:ascii="Times New Roman" w:hAnsi="Times New Roman" w:cs="Times New Roman"/>
          <w:i/>
          <w:iCs/>
          <w:sz w:val="24"/>
          <w:szCs w:val="24"/>
          <w:lang w:val="en-GB"/>
        </w:rPr>
        <w:t>et al.,</w:t>
      </w:r>
      <w:r w:rsidR="00BE337B" w:rsidRPr="00520825">
        <w:rPr>
          <w:rFonts w:ascii="Times New Roman" w:hAnsi="Times New Roman" w:cs="Times New Roman"/>
          <w:sz w:val="24"/>
          <w:szCs w:val="24"/>
          <w:lang w:val="en-GB"/>
        </w:rPr>
        <w:t xml:space="preserve"> 2011). </w:t>
      </w:r>
      <w:r w:rsidR="00BE337B" w:rsidRPr="00520825">
        <w:rPr>
          <w:rFonts w:ascii="Times New Roman" w:hAnsi="Times New Roman" w:cs="Times New Roman"/>
          <w:bCs/>
          <w:sz w:val="24"/>
          <w:szCs w:val="24"/>
        </w:rPr>
        <w:t xml:space="preserve">Without </w:t>
      </w:r>
      <w:r w:rsidR="00E21233">
        <w:rPr>
          <w:rFonts w:ascii="Times New Roman" w:hAnsi="Times New Roman" w:cs="Times New Roman"/>
          <w:bCs/>
          <w:sz w:val="24"/>
          <w:szCs w:val="24"/>
        </w:rPr>
        <w:t xml:space="preserve">implementing </w:t>
      </w:r>
      <w:r w:rsidR="002220D9">
        <w:rPr>
          <w:rFonts w:ascii="Times New Roman" w:hAnsi="Times New Roman" w:cs="Times New Roman"/>
          <w:bCs/>
          <w:sz w:val="24"/>
          <w:szCs w:val="24"/>
        </w:rPr>
        <w:t xml:space="preserve">the elements of </w:t>
      </w:r>
      <w:r w:rsidR="00E21233">
        <w:rPr>
          <w:rFonts w:ascii="Times New Roman" w:hAnsi="Times New Roman" w:cs="Times New Roman"/>
          <w:bCs/>
          <w:sz w:val="24"/>
          <w:szCs w:val="24"/>
        </w:rPr>
        <w:t>DART</w:t>
      </w:r>
      <w:r w:rsidR="00BE337B" w:rsidRPr="00520825">
        <w:rPr>
          <w:rFonts w:ascii="Times New Roman" w:hAnsi="Times New Roman" w:cs="Times New Roman"/>
          <w:bCs/>
          <w:sz w:val="24"/>
          <w:szCs w:val="24"/>
        </w:rPr>
        <w:t xml:space="preserve">, a healthcare consumers’ access, communication, and shared decision-making in </w:t>
      </w:r>
      <w:r w:rsidR="00E21233">
        <w:rPr>
          <w:rFonts w:ascii="Times New Roman" w:hAnsi="Times New Roman" w:cs="Times New Roman"/>
          <w:bCs/>
          <w:sz w:val="24"/>
          <w:szCs w:val="24"/>
        </w:rPr>
        <w:t xml:space="preserve">blended human-technology service realities is </w:t>
      </w:r>
      <w:r w:rsidR="00BE337B" w:rsidRPr="00520825">
        <w:rPr>
          <w:rFonts w:ascii="Times New Roman" w:hAnsi="Times New Roman" w:cs="Times New Roman"/>
          <w:bCs/>
          <w:sz w:val="24"/>
          <w:szCs w:val="24"/>
        </w:rPr>
        <w:t xml:space="preserve">potentially inhibited (Bhatt </w:t>
      </w:r>
      <w:r w:rsidR="00E21233" w:rsidRPr="00E21233">
        <w:rPr>
          <w:rFonts w:ascii="Times New Roman" w:hAnsi="Times New Roman" w:cs="Times New Roman"/>
          <w:bCs/>
          <w:sz w:val="24"/>
          <w:szCs w:val="24"/>
        </w:rPr>
        <w:t>and Chakraborty</w:t>
      </w:r>
      <w:r w:rsidR="00E21233">
        <w:rPr>
          <w:rFonts w:ascii="Times New Roman" w:hAnsi="Times New Roman" w:cs="Times New Roman"/>
          <w:bCs/>
          <w:sz w:val="24"/>
          <w:szCs w:val="24"/>
        </w:rPr>
        <w:t xml:space="preserve">, </w:t>
      </w:r>
      <w:r w:rsidR="00BE337B" w:rsidRPr="00520825">
        <w:rPr>
          <w:rFonts w:ascii="Times New Roman" w:hAnsi="Times New Roman" w:cs="Times New Roman"/>
          <w:bCs/>
          <w:sz w:val="24"/>
          <w:szCs w:val="24"/>
        </w:rPr>
        <w:t>20</w:t>
      </w:r>
      <w:r w:rsidR="00E21233">
        <w:rPr>
          <w:rFonts w:ascii="Times New Roman" w:hAnsi="Times New Roman" w:cs="Times New Roman"/>
          <w:bCs/>
          <w:sz w:val="24"/>
          <w:szCs w:val="24"/>
        </w:rPr>
        <w:t>21</w:t>
      </w:r>
      <w:r w:rsidR="00BE337B" w:rsidRPr="00520825">
        <w:rPr>
          <w:rFonts w:ascii="Times New Roman" w:hAnsi="Times New Roman" w:cs="Times New Roman"/>
          <w:bCs/>
          <w:sz w:val="24"/>
          <w:szCs w:val="24"/>
        </w:rPr>
        <w:t>).</w:t>
      </w:r>
      <w:r w:rsidR="00BE337B" w:rsidRPr="00520825">
        <w:rPr>
          <w:rFonts w:ascii="Times New Roman" w:hAnsi="Times New Roman" w:cs="Times New Roman"/>
          <w:bCs/>
          <w:i/>
          <w:iCs/>
          <w:sz w:val="24"/>
          <w:szCs w:val="24"/>
          <w:lang w:val="en-NZ"/>
        </w:rPr>
        <w:t xml:space="preserve"> </w:t>
      </w:r>
      <w:r w:rsidR="00BE337B" w:rsidRPr="00520825">
        <w:rPr>
          <w:rFonts w:ascii="Times New Roman" w:hAnsi="Times New Roman" w:cs="Times New Roman"/>
          <w:bCs/>
          <w:sz w:val="24"/>
          <w:szCs w:val="24"/>
          <w:lang w:val="en-NZ"/>
        </w:rPr>
        <w:t xml:space="preserve"> </w:t>
      </w:r>
    </w:p>
    <w:p w14:paraId="491C63BB" w14:textId="66B9C736" w:rsidR="00BE337B" w:rsidRPr="004A42A3" w:rsidRDefault="00BE337B" w:rsidP="00CD6D02">
      <w:pPr>
        <w:spacing w:line="480" w:lineRule="auto"/>
        <w:ind w:firstLine="720"/>
        <w:rPr>
          <w:rFonts w:ascii="Times New Roman" w:hAnsi="Times New Roman" w:cs="Times New Roman"/>
          <w:bCs/>
          <w:sz w:val="24"/>
          <w:szCs w:val="24"/>
        </w:rPr>
      </w:pPr>
      <w:r w:rsidRPr="00520825">
        <w:rPr>
          <w:rFonts w:ascii="Times New Roman" w:hAnsi="Times New Roman" w:cs="Times New Roman"/>
          <w:sz w:val="24"/>
          <w:szCs w:val="24"/>
        </w:rPr>
        <w:t xml:space="preserve">The asymmetry of medical knowledge between healthcare professionals and consumers is predominantly the reason why there are still miscommunications in healthcare relationships (Lu </w:t>
      </w:r>
      <w:r w:rsidRPr="00520825">
        <w:rPr>
          <w:rFonts w:ascii="Times New Roman" w:hAnsi="Times New Roman" w:cs="Times New Roman"/>
          <w:i/>
          <w:iCs/>
          <w:sz w:val="24"/>
          <w:szCs w:val="24"/>
        </w:rPr>
        <w:t>et al.,</w:t>
      </w:r>
      <w:r w:rsidRPr="00520825">
        <w:rPr>
          <w:rFonts w:ascii="Times New Roman" w:hAnsi="Times New Roman" w:cs="Times New Roman"/>
          <w:sz w:val="24"/>
          <w:szCs w:val="24"/>
        </w:rPr>
        <w:t xml:space="preserve"> 2018)</w:t>
      </w:r>
      <w:r>
        <w:rPr>
          <w:rFonts w:ascii="Times New Roman" w:hAnsi="Times New Roman" w:cs="Times New Roman"/>
          <w:sz w:val="24"/>
          <w:szCs w:val="24"/>
        </w:rPr>
        <w:t xml:space="preserve">. </w:t>
      </w:r>
      <w:r w:rsidRPr="00520825">
        <w:rPr>
          <w:rFonts w:ascii="Times New Roman" w:hAnsi="Times New Roman" w:cs="Times New Roman"/>
          <w:bCs/>
          <w:sz w:val="24"/>
          <w:szCs w:val="24"/>
        </w:rPr>
        <w:t>S</w:t>
      </w:r>
      <w:r w:rsidRPr="00520825">
        <w:rPr>
          <w:rFonts w:ascii="Times New Roman" w:hAnsi="Times New Roman" w:cs="Times New Roman"/>
          <w:bCs/>
          <w:sz w:val="24"/>
          <w:szCs w:val="24"/>
          <w:lang w:val="en-GB"/>
        </w:rPr>
        <w:t>hared control requires the exchange of knowledge and information and decision-making</w:t>
      </w:r>
      <w:r w:rsidRPr="00520825">
        <w:rPr>
          <w:rFonts w:ascii="Times New Roman" w:hAnsi="Times New Roman" w:cs="Times New Roman"/>
          <w:bCs/>
          <w:sz w:val="24"/>
          <w:szCs w:val="24"/>
        </w:rPr>
        <w:t xml:space="preserve"> (Shih </w:t>
      </w:r>
      <w:r w:rsidRPr="00520825">
        <w:rPr>
          <w:rFonts w:ascii="Times New Roman" w:hAnsi="Times New Roman" w:cs="Times New Roman"/>
          <w:bCs/>
          <w:i/>
          <w:iCs/>
          <w:sz w:val="24"/>
          <w:szCs w:val="24"/>
        </w:rPr>
        <w:t>et al.,</w:t>
      </w:r>
      <w:r w:rsidRPr="00520825">
        <w:rPr>
          <w:rFonts w:ascii="Times New Roman" w:hAnsi="Times New Roman" w:cs="Times New Roman"/>
          <w:bCs/>
          <w:sz w:val="24"/>
          <w:szCs w:val="24"/>
        </w:rPr>
        <w:t xml:space="preserve"> 2018)</w:t>
      </w:r>
      <w:r w:rsidR="002220D9">
        <w:rPr>
          <w:rFonts w:ascii="Times New Roman" w:hAnsi="Times New Roman" w:cs="Times New Roman"/>
          <w:bCs/>
          <w:sz w:val="24"/>
          <w:szCs w:val="24"/>
        </w:rPr>
        <w:t xml:space="preserve"> </w:t>
      </w:r>
      <w:r w:rsidRPr="00520825">
        <w:rPr>
          <w:rFonts w:ascii="Times New Roman" w:hAnsi="Times New Roman" w:cs="Times New Roman"/>
          <w:bCs/>
          <w:sz w:val="24"/>
          <w:szCs w:val="24"/>
        </w:rPr>
        <w:t xml:space="preserve">and behaviors as outlined by DART to ultimately affect the wellbeing of </w:t>
      </w:r>
      <w:r w:rsidR="00162F05">
        <w:rPr>
          <w:rFonts w:ascii="Times New Roman" w:hAnsi="Times New Roman" w:cs="Times New Roman"/>
          <w:bCs/>
          <w:sz w:val="24"/>
          <w:szCs w:val="24"/>
        </w:rPr>
        <w:t xml:space="preserve">engaged </w:t>
      </w:r>
      <w:r w:rsidRPr="00520825">
        <w:rPr>
          <w:rFonts w:ascii="Times New Roman" w:hAnsi="Times New Roman" w:cs="Times New Roman"/>
          <w:bCs/>
          <w:sz w:val="24"/>
          <w:szCs w:val="24"/>
        </w:rPr>
        <w:t xml:space="preserve">actors. </w:t>
      </w:r>
      <w:r w:rsidRPr="00520825">
        <w:rPr>
          <w:rFonts w:ascii="Times New Roman" w:hAnsi="Times New Roman" w:cs="Times New Roman"/>
          <w:sz w:val="24"/>
          <w:szCs w:val="24"/>
        </w:rPr>
        <w:t>By empowering consumers to engage and take ownership of their experiences (</w:t>
      </w:r>
      <w:r w:rsidR="002220D9">
        <w:rPr>
          <w:rFonts w:ascii="Times New Roman" w:hAnsi="Times New Roman" w:cs="Times New Roman"/>
          <w:sz w:val="24"/>
          <w:szCs w:val="24"/>
        </w:rPr>
        <w:t>Ocloo and Matthews, 2016</w:t>
      </w:r>
      <w:r w:rsidRPr="00520825">
        <w:rPr>
          <w:rFonts w:ascii="Times New Roman" w:hAnsi="Times New Roman" w:cs="Times New Roman"/>
          <w:sz w:val="24"/>
          <w:szCs w:val="24"/>
        </w:rPr>
        <w:t xml:space="preserve">), </w:t>
      </w:r>
      <w:r w:rsidR="002220D9">
        <w:rPr>
          <w:rFonts w:ascii="Times New Roman" w:hAnsi="Times New Roman" w:cs="Times New Roman"/>
          <w:sz w:val="24"/>
          <w:szCs w:val="24"/>
        </w:rPr>
        <w:t>DART</w:t>
      </w:r>
      <w:r w:rsidRPr="00520825">
        <w:rPr>
          <w:rFonts w:ascii="Times New Roman" w:hAnsi="Times New Roman" w:cs="Times New Roman"/>
          <w:sz w:val="24"/>
          <w:szCs w:val="24"/>
        </w:rPr>
        <w:t xml:space="preserve"> </w:t>
      </w:r>
      <w:r w:rsidR="00211393">
        <w:rPr>
          <w:rFonts w:ascii="Times New Roman" w:hAnsi="Times New Roman" w:cs="Times New Roman"/>
          <w:sz w:val="24"/>
          <w:szCs w:val="24"/>
        </w:rPr>
        <w:t xml:space="preserve">reinforces </w:t>
      </w:r>
      <w:r w:rsidRPr="00520825">
        <w:rPr>
          <w:rFonts w:ascii="Times New Roman" w:hAnsi="Times New Roman" w:cs="Times New Roman"/>
          <w:sz w:val="24"/>
          <w:szCs w:val="24"/>
        </w:rPr>
        <w:t xml:space="preserve">shared-control </w:t>
      </w:r>
      <w:r w:rsidR="00E01784">
        <w:rPr>
          <w:rFonts w:ascii="Times New Roman" w:hAnsi="Times New Roman" w:cs="Times New Roman"/>
          <w:sz w:val="24"/>
          <w:szCs w:val="24"/>
        </w:rPr>
        <w:t xml:space="preserve">in </w:t>
      </w:r>
      <w:r w:rsidR="005C0D55">
        <w:rPr>
          <w:rFonts w:ascii="Times New Roman" w:hAnsi="Times New Roman" w:cs="Times New Roman"/>
          <w:sz w:val="24"/>
          <w:szCs w:val="24"/>
        </w:rPr>
        <w:t xml:space="preserve">healthcare </w:t>
      </w:r>
      <w:r w:rsidR="00572EEC">
        <w:rPr>
          <w:rFonts w:ascii="Times New Roman" w:hAnsi="Times New Roman" w:cs="Times New Roman"/>
          <w:sz w:val="24"/>
          <w:szCs w:val="24"/>
        </w:rPr>
        <w:t xml:space="preserve">service </w:t>
      </w:r>
      <w:r w:rsidR="005C0D55">
        <w:rPr>
          <w:rFonts w:ascii="Times New Roman" w:hAnsi="Times New Roman" w:cs="Times New Roman"/>
          <w:sz w:val="24"/>
          <w:szCs w:val="24"/>
        </w:rPr>
        <w:t xml:space="preserve">interactions </w:t>
      </w:r>
      <w:r w:rsidRPr="00520825">
        <w:rPr>
          <w:rFonts w:ascii="Times New Roman" w:hAnsi="Times New Roman" w:cs="Times New Roman"/>
          <w:sz w:val="24"/>
          <w:szCs w:val="24"/>
        </w:rPr>
        <w:t xml:space="preserve">that thrives on shared decision-making (Lukersmith </w:t>
      </w:r>
      <w:r w:rsidRPr="00520825">
        <w:rPr>
          <w:rFonts w:ascii="Times New Roman" w:hAnsi="Times New Roman" w:cs="Times New Roman"/>
          <w:i/>
          <w:iCs/>
          <w:sz w:val="24"/>
          <w:szCs w:val="24"/>
        </w:rPr>
        <w:t>et al.</w:t>
      </w:r>
      <w:r w:rsidRPr="00520825">
        <w:rPr>
          <w:rFonts w:ascii="Times New Roman" w:hAnsi="Times New Roman" w:cs="Times New Roman"/>
          <w:sz w:val="24"/>
          <w:szCs w:val="24"/>
        </w:rPr>
        <w:t>, 2016</w:t>
      </w:r>
      <w:r w:rsidRPr="00CD6D02">
        <w:rPr>
          <w:rFonts w:ascii="Times New Roman" w:hAnsi="Times New Roman" w:cs="Times New Roman"/>
          <w:sz w:val="24"/>
          <w:szCs w:val="24"/>
        </w:rPr>
        <w:t xml:space="preserve">). </w:t>
      </w:r>
      <w:bookmarkStart w:id="32" w:name="_Hlk88224824"/>
      <w:r w:rsidRPr="004A42A3">
        <w:rPr>
          <w:rFonts w:ascii="Times New Roman" w:hAnsi="Times New Roman" w:cs="Times New Roman"/>
          <w:bCs/>
          <w:sz w:val="24"/>
          <w:szCs w:val="24"/>
          <w:lang w:val="en-NZ"/>
        </w:rPr>
        <w:t xml:space="preserve">Therefore, </w:t>
      </w:r>
      <w:bookmarkStart w:id="33" w:name="_Hlk81483584"/>
      <w:r w:rsidRPr="004A42A3">
        <w:rPr>
          <w:rFonts w:ascii="Times New Roman" w:hAnsi="Times New Roman" w:cs="Times New Roman"/>
          <w:bCs/>
          <w:sz w:val="24"/>
          <w:szCs w:val="24"/>
          <w:lang w:val="en-NZ"/>
        </w:rPr>
        <w:t xml:space="preserve">we propose that </w:t>
      </w:r>
      <w:r w:rsidR="00F65664" w:rsidRPr="004A42A3">
        <w:rPr>
          <w:rFonts w:ascii="Times New Roman" w:hAnsi="Times New Roman" w:cs="Times New Roman"/>
          <w:bCs/>
          <w:sz w:val="24"/>
          <w:szCs w:val="24"/>
          <w:lang w:val="en-NZ"/>
        </w:rPr>
        <w:t>DART</w:t>
      </w:r>
      <w:r w:rsidR="00211393" w:rsidRPr="004A42A3">
        <w:rPr>
          <w:rFonts w:ascii="Times New Roman" w:hAnsi="Times New Roman" w:cs="Times New Roman"/>
          <w:bCs/>
          <w:sz w:val="24"/>
          <w:szCs w:val="24"/>
          <w:lang w:val="en-NZ"/>
        </w:rPr>
        <w:t xml:space="preserve"> </w:t>
      </w:r>
      <w:r w:rsidR="00B802A1" w:rsidRPr="004A42A3">
        <w:rPr>
          <w:rFonts w:ascii="Times New Roman" w:hAnsi="Times New Roman" w:cs="Times New Roman"/>
          <w:bCs/>
          <w:sz w:val="24"/>
          <w:szCs w:val="24"/>
          <w:lang w:val="en-NZ"/>
        </w:rPr>
        <w:t>influences</w:t>
      </w:r>
      <w:r w:rsidR="00F65664" w:rsidRPr="004A42A3">
        <w:rPr>
          <w:rFonts w:ascii="Times New Roman" w:hAnsi="Times New Roman" w:cs="Times New Roman"/>
          <w:bCs/>
          <w:sz w:val="24"/>
          <w:szCs w:val="24"/>
          <w:lang w:val="en-NZ"/>
        </w:rPr>
        <w:t xml:space="preserve"> the </w:t>
      </w:r>
      <w:r w:rsidR="00211393" w:rsidRPr="004A42A3">
        <w:rPr>
          <w:rFonts w:ascii="Times New Roman" w:hAnsi="Times New Roman" w:cs="Times New Roman"/>
          <w:bCs/>
          <w:sz w:val="24"/>
          <w:szCs w:val="24"/>
          <w:lang w:val="en-NZ"/>
        </w:rPr>
        <w:t xml:space="preserve">relationship between </w:t>
      </w:r>
      <w:r w:rsidRPr="004A42A3">
        <w:rPr>
          <w:rFonts w:ascii="Times New Roman" w:hAnsi="Times New Roman" w:cs="Times New Roman"/>
          <w:bCs/>
          <w:sz w:val="24"/>
          <w:szCs w:val="24"/>
          <w:lang w:val="en-NZ"/>
        </w:rPr>
        <w:t xml:space="preserve">shared </w:t>
      </w:r>
      <w:r w:rsidRPr="004A42A3">
        <w:rPr>
          <w:rFonts w:ascii="Times New Roman" w:hAnsi="Times New Roman" w:cs="Times New Roman"/>
          <w:bCs/>
          <w:sz w:val="24"/>
          <w:szCs w:val="24"/>
          <w:lang w:val="en-NZ"/>
        </w:rPr>
        <w:lastRenderedPageBreak/>
        <w:t>control</w:t>
      </w:r>
      <w:r w:rsidR="00CD6D02" w:rsidRPr="004A42A3">
        <w:rPr>
          <w:rFonts w:ascii="Times New Roman" w:hAnsi="Times New Roman" w:cs="Times New Roman"/>
          <w:bCs/>
          <w:sz w:val="24"/>
          <w:szCs w:val="24"/>
          <w:lang w:val="en-NZ"/>
        </w:rPr>
        <w:t xml:space="preserve">, </w:t>
      </w:r>
      <w:r w:rsidRPr="004A42A3">
        <w:rPr>
          <w:rFonts w:ascii="Times New Roman" w:hAnsi="Times New Roman" w:cs="Times New Roman"/>
          <w:bCs/>
          <w:sz w:val="24"/>
          <w:szCs w:val="24"/>
          <w:lang w:val="en-NZ"/>
        </w:rPr>
        <w:t xml:space="preserve">a key </w:t>
      </w:r>
      <w:r w:rsidR="00CD6D02" w:rsidRPr="004A42A3">
        <w:rPr>
          <w:rFonts w:ascii="Times New Roman" w:hAnsi="Times New Roman" w:cs="Times New Roman"/>
          <w:bCs/>
          <w:sz w:val="24"/>
          <w:szCs w:val="24"/>
          <w:lang w:val="en-NZ"/>
        </w:rPr>
        <w:t>mechanism</w:t>
      </w:r>
      <w:r w:rsidRPr="004A42A3">
        <w:rPr>
          <w:rFonts w:ascii="Times New Roman" w:hAnsi="Times New Roman" w:cs="Times New Roman"/>
          <w:bCs/>
          <w:sz w:val="24"/>
          <w:szCs w:val="24"/>
          <w:lang w:val="en-NZ"/>
        </w:rPr>
        <w:t xml:space="preserve"> in human-technology service realities</w:t>
      </w:r>
      <w:r w:rsidR="00211393" w:rsidRPr="004A42A3">
        <w:rPr>
          <w:rFonts w:ascii="Times New Roman" w:hAnsi="Times New Roman" w:cs="Times New Roman"/>
          <w:bCs/>
          <w:sz w:val="24"/>
          <w:szCs w:val="24"/>
          <w:lang w:val="en-NZ"/>
        </w:rPr>
        <w:t>,</w:t>
      </w:r>
      <w:r w:rsidRPr="004A42A3">
        <w:rPr>
          <w:rFonts w:ascii="Times New Roman" w:hAnsi="Times New Roman" w:cs="Times New Roman"/>
          <w:bCs/>
          <w:sz w:val="24"/>
          <w:szCs w:val="24"/>
          <w:lang w:val="en-NZ"/>
        </w:rPr>
        <w:t xml:space="preserve"> </w:t>
      </w:r>
      <w:r w:rsidR="00211393" w:rsidRPr="004A42A3">
        <w:rPr>
          <w:rFonts w:ascii="Times New Roman" w:hAnsi="Times New Roman" w:cs="Times New Roman"/>
          <w:bCs/>
          <w:sz w:val="24"/>
          <w:szCs w:val="24"/>
          <w:lang w:val="en-NZ"/>
        </w:rPr>
        <w:t>and</w:t>
      </w:r>
      <w:r w:rsidRPr="004A42A3">
        <w:rPr>
          <w:rFonts w:ascii="Times New Roman" w:hAnsi="Times New Roman" w:cs="Times New Roman"/>
          <w:bCs/>
          <w:sz w:val="24"/>
          <w:szCs w:val="24"/>
          <w:lang w:val="en-NZ"/>
        </w:rPr>
        <w:t xml:space="preserve"> actor wellbeing, leading to proposition </w:t>
      </w:r>
      <w:bookmarkEnd w:id="33"/>
      <w:r w:rsidRPr="004A42A3">
        <w:rPr>
          <w:rFonts w:ascii="Times New Roman" w:hAnsi="Times New Roman" w:cs="Times New Roman"/>
          <w:bCs/>
          <w:sz w:val="24"/>
          <w:szCs w:val="24"/>
          <w:lang w:val="en-NZ"/>
        </w:rPr>
        <w:t>3 (P3)</w:t>
      </w:r>
      <w:r w:rsidR="00CD6D02" w:rsidRPr="004A42A3">
        <w:rPr>
          <w:rFonts w:ascii="Times New Roman" w:hAnsi="Times New Roman" w:cs="Times New Roman"/>
          <w:bCs/>
          <w:sz w:val="24"/>
          <w:szCs w:val="24"/>
          <w:lang w:val="en-NZ"/>
        </w:rPr>
        <w:t>:</w:t>
      </w:r>
    </w:p>
    <w:p w14:paraId="585771FF" w14:textId="10EACE46" w:rsidR="009B1597" w:rsidRDefault="00E4315C" w:rsidP="00AD3190">
      <w:pPr>
        <w:spacing w:line="480" w:lineRule="auto"/>
        <w:ind w:left="720"/>
        <w:rPr>
          <w:rFonts w:ascii="Times New Roman" w:hAnsi="Times New Roman" w:cs="Times New Roman"/>
          <w:sz w:val="24"/>
          <w:szCs w:val="24"/>
          <w:lang w:val="en-NZ"/>
        </w:rPr>
      </w:pPr>
      <w:bookmarkStart w:id="34" w:name="_Hlk87704693"/>
      <w:r w:rsidRPr="004A42A3">
        <w:rPr>
          <w:rFonts w:ascii="Times New Roman" w:hAnsi="Times New Roman" w:cs="Times New Roman"/>
          <w:sz w:val="24"/>
          <w:szCs w:val="24"/>
          <w:lang w:val="en-NZ"/>
        </w:rPr>
        <w:t>P</w:t>
      </w:r>
      <w:r w:rsidR="00206937">
        <w:rPr>
          <w:rFonts w:ascii="Times New Roman" w:hAnsi="Times New Roman" w:cs="Times New Roman"/>
          <w:sz w:val="24"/>
          <w:szCs w:val="24"/>
          <w:lang w:val="en-NZ"/>
        </w:rPr>
        <w:t>3</w:t>
      </w:r>
      <w:r w:rsidRPr="004A42A3">
        <w:rPr>
          <w:rFonts w:ascii="Times New Roman" w:hAnsi="Times New Roman" w:cs="Times New Roman"/>
          <w:sz w:val="24"/>
          <w:szCs w:val="24"/>
          <w:lang w:val="en-NZ"/>
        </w:rPr>
        <w:t xml:space="preserve">: </w:t>
      </w:r>
      <w:r w:rsidRPr="004A42A3">
        <w:rPr>
          <w:rFonts w:ascii="Times New Roman" w:hAnsi="Times New Roman" w:cs="Times New Roman"/>
          <w:bCs/>
          <w:sz w:val="24"/>
          <w:szCs w:val="24"/>
          <w:lang w:val="en-NZ"/>
        </w:rPr>
        <w:t xml:space="preserve">DART (dialogue, access, risk, and transparency) influences engaged </w:t>
      </w:r>
      <w:r w:rsidRPr="004A42A3">
        <w:rPr>
          <w:rFonts w:ascii="Times New Roman" w:hAnsi="Times New Roman" w:cs="Times New Roman"/>
          <w:sz w:val="24"/>
          <w:szCs w:val="24"/>
          <w:lang w:val="en-NZ"/>
        </w:rPr>
        <w:t xml:space="preserve">actors’ </w:t>
      </w:r>
      <w:r w:rsidR="00FF3A89">
        <w:rPr>
          <w:rFonts w:ascii="Times New Roman" w:hAnsi="Times New Roman" w:cs="Times New Roman"/>
          <w:sz w:val="24"/>
          <w:szCs w:val="24"/>
          <w:lang w:val="en-NZ"/>
        </w:rPr>
        <w:t xml:space="preserve">experiences of shared control </w:t>
      </w:r>
      <w:r w:rsidR="007F7C81">
        <w:rPr>
          <w:rFonts w:ascii="Times New Roman" w:hAnsi="Times New Roman" w:cs="Times New Roman"/>
          <w:bCs/>
          <w:sz w:val="24"/>
          <w:szCs w:val="24"/>
          <w:lang w:val="en-NZ"/>
        </w:rPr>
        <w:t xml:space="preserve">throughout </w:t>
      </w:r>
      <w:r w:rsidR="00FD5B91" w:rsidRPr="004A42A3">
        <w:rPr>
          <w:rFonts w:ascii="Times New Roman" w:hAnsi="Times New Roman" w:cs="Times New Roman"/>
          <w:bCs/>
          <w:sz w:val="24"/>
          <w:szCs w:val="24"/>
          <w:lang w:val="en-NZ"/>
        </w:rPr>
        <w:t>interactions</w:t>
      </w:r>
      <w:r w:rsidR="00FD5B91">
        <w:rPr>
          <w:rFonts w:ascii="Times New Roman" w:hAnsi="Times New Roman" w:cs="Times New Roman"/>
          <w:bCs/>
          <w:sz w:val="24"/>
          <w:szCs w:val="24"/>
          <w:lang w:val="en-NZ"/>
        </w:rPr>
        <w:t xml:space="preserve"> </w:t>
      </w:r>
      <w:r w:rsidRPr="004A42A3">
        <w:rPr>
          <w:rFonts w:ascii="Times New Roman" w:hAnsi="Times New Roman" w:cs="Times New Roman"/>
          <w:sz w:val="24"/>
          <w:szCs w:val="24"/>
          <w:lang w:val="en-NZ"/>
        </w:rPr>
        <w:t xml:space="preserve">in human-technology service realities, impacting on </w:t>
      </w:r>
      <w:r w:rsidR="00130E56">
        <w:rPr>
          <w:rFonts w:ascii="Times New Roman" w:hAnsi="Times New Roman" w:cs="Times New Roman"/>
          <w:sz w:val="24"/>
          <w:szCs w:val="24"/>
          <w:lang w:val="en-NZ"/>
        </w:rPr>
        <w:t xml:space="preserve">the wellbeing of </w:t>
      </w:r>
      <w:r w:rsidR="00130E56" w:rsidRPr="004A42A3">
        <w:rPr>
          <w:rFonts w:ascii="Times New Roman" w:hAnsi="Times New Roman" w:cs="Times New Roman"/>
          <w:sz w:val="24"/>
          <w:szCs w:val="24"/>
          <w:lang w:val="en-NZ"/>
        </w:rPr>
        <w:t>engaged actors</w:t>
      </w:r>
      <w:r w:rsidRPr="004A42A3">
        <w:rPr>
          <w:rFonts w:ascii="Times New Roman" w:hAnsi="Times New Roman" w:cs="Times New Roman"/>
          <w:sz w:val="24"/>
          <w:szCs w:val="24"/>
          <w:lang w:val="en-NZ"/>
        </w:rPr>
        <w:t>.</w:t>
      </w:r>
    </w:p>
    <w:p w14:paraId="61341930" w14:textId="77777777" w:rsidR="00D22976" w:rsidRDefault="00D22976" w:rsidP="00CD6D02">
      <w:pPr>
        <w:spacing w:line="480" w:lineRule="auto"/>
        <w:ind w:left="720"/>
        <w:rPr>
          <w:rFonts w:ascii="Times New Roman" w:hAnsi="Times New Roman" w:cs="Times New Roman"/>
          <w:bCs/>
          <w:sz w:val="24"/>
          <w:szCs w:val="24"/>
          <w:lang w:val="en-NZ"/>
        </w:rPr>
      </w:pPr>
    </w:p>
    <w:bookmarkEnd w:id="32"/>
    <w:bookmarkEnd w:id="34"/>
    <w:p w14:paraId="17C1E7F7" w14:textId="424D1CED" w:rsidR="00BE337B" w:rsidRPr="00CD4CB4" w:rsidRDefault="00BE337B" w:rsidP="000E6BF6">
      <w:pPr>
        <w:spacing w:line="480" w:lineRule="auto"/>
        <w:rPr>
          <w:rFonts w:ascii="Times New Roman" w:hAnsi="Times New Roman" w:cs="Times New Roman"/>
          <w:bCs/>
          <w:i/>
          <w:iCs/>
          <w:sz w:val="24"/>
          <w:szCs w:val="24"/>
          <w:lang w:val="en-NZ"/>
        </w:rPr>
      </w:pPr>
      <w:r>
        <w:rPr>
          <w:rFonts w:ascii="Times New Roman" w:hAnsi="Times New Roman" w:cs="Times New Roman"/>
          <w:bCs/>
          <w:i/>
          <w:iCs/>
          <w:sz w:val="24"/>
          <w:szCs w:val="24"/>
          <w:lang w:val="en-NZ"/>
        </w:rPr>
        <w:t xml:space="preserve">Emotional-social and cognitive complexity </w:t>
      </w:r>
      <w:r w:rsidR="00090ED8">
        <w:rPr>
          <w:rFonts w:ascii="Times New Roman" w:hAnsi="Times New Roman" w:cs="Times New Roman"/>
          <w:bCs/>
          <w:i/>
          <w:iCs/>
          <w:sz w:val="24"/>
          <w:szCs w:val="24"/>
          <w:lang w:val="en-NZ"/>
        </w:rPr>
        <w:t>influenced by</w:t>
      </w:r>
      <w:r>
        <w:rPr>
          <w:rFonts w:ascii="Times New Roman" w:hAnsi="Times New Roman" w:cs="Times New Roman"/>
          <w:bCs/>
          <w:i/>
          <w:iCs/>
          <w:sz w:val="24"/>
          <w:szCs w:val="24"/>
          <w:lang w:val="en-NZ"/>
        </w:rPr>
        <w:t xml:space="preserve"> </w:t>
      </w:r>
      <w:r w:rsidRPr="00CD4CB4">
        <w:rPr>
          <w:rFonts w:ascii="Times New Roman" w:hAnsi="Times New Roman" w:cs="Times New Roman"/>
          <w:bCs/>
          <w:i/>
          <w:iCs/>
          <w:sz w:val="24"/>
          <w:szCs w:val="24"/>
          <w:lang w:val="en-NZ"/>
        </w:rPr>
        <w:t>DART</w:t>
      </w:r>
      <w:r w:rsidR="00375EDB">
        <w:rPr>
          <w:rFonts w:ascii="Times New Roman" w:hAnsi="Times New Roman" w:cs="Times New Roman"/>
          <w:bCs/>
          <w:i/>
          <w:iCs/>
          <w:sz w:val="24"/>
          <w:szCs w:val="24"/>
          <w:lang w:val="en-NZ"/>
        </w:rPr>
        <w:t xml:space="preserve"> on </w:t>
      </w:r>
      <w:r w:rsidR="005B7D6A">
        <w:rPr>
          <w:rFonts w:ascii="Times New Roman" w:hAnsi="Times New Roman" w:cs="Times New Roman"/>
          <w:bCs/>
          <w:i/>
          <w:iCs/>
          <w:sz w:val="24"/>
          <w:szCs w:val="24"/>
          <w:lang w:val="en-NZ"/>
        </w:rPr>
        <w:t>engaged actors’ wellbeing</w:t>
      </w:r>
    </w:p>
    <w:p w14:paraId="04ECA595" w14:textId="3612F5B5" w:rsidR="00BE337B" w:rsidRPr="00520825" w:rsidRDefault="00BE337B" w:rsidP="00B467CF">
      <w:pPr>
        <w:spacing w:line="480" w:lineRule="auto"/>
        <w:rPr>
          <w:rFonts w:ascii="Times New Roman" w:hAnsi="Times New Roman" w:cs="Times New Roman"/>
          <w:sz w:val="24"/>
          <w:szCs w:val="24"/>
        </w:rPr>
      </w:pPr>
      <w:r>
        <w:rPr>
          <w:rFonts w:ascii="Times New Roman" w:hAnsi="Times New Roman" w:cs="Times New Roman"/>
          <w:sz w:val="24"/>
          <w:szCs w:val="24"/>
        </w:rPr>
        <w:t>Blended human-technology service realities</w:t>
      </w:r>
      <w:r w:rsidRPr="00520825">
        <w:rPr>
          <w:rFonts w:ascii="Times New Roman" w:hAnsi="Times New Roman" w:cs="Times New Roman"/>
          <w:sz w:val="24"/>
          <w:szCs w:val="24"/>
          <w:lang w:val="en-GB"/>
        </w:rPr>
        <w:t xml:space="preserve"> </w:t>
      </w:r>
      <w:r>
        <w:rPr>
          <w:rFonts w:ascii="Times New Roman" w:hAnsi="Times New Roman" w:cs="Times New Roman"/>
          <w:sz w:val="24"/>
          <w:szCs w:val="24"/>
          <w:lang w:val="en-GB"/>
        </w:rPr>
        <w:t>could</w:t>
      </w:r>
      <w:r w:rsidRPr="00520825">
        <w:rPr>
          <w:rFonts w:ascii="Times New Roman" w:hAnsi="Times New Roman" w:cs="Times New Roman"/>
          <w:sz w:val="24"/>
          <w:szCs w:val="24"/>
          <w:lang w:val="en-GB"/>
        </w:rPr>
        <w:t xml:space="preserve"> create tensions between</w:t>
      </w:r>
      <w:r w:rsidRPr="00520825">
        <w:rPr>
          <w:rFonts w:ascii="Times New Roman" w:hAnsi="Times New Roman" w:cs="Times New Roman"/>
          <w:sz w:val="24"/>
          <w:szCs w:val="24"/>
        </w:rPr>
        <w:t xml:space="preserve"> healthcare professionals and consumers, particularly when there are perceived agency risks and asymmetries of information (Bolden </w:t>
      </w:r>
      <w:r w:rsidRPr="00520825">
        <w:rPr>
          <w:rFonts w:ascii="Times New Roman" w:hAnsi="Times New Roman" w:cs="Times New Roman"/>
          <w:i/>
          <w:iCs/>
          <w:sz w:val="24"/>
          <w:szCs w:val="24"/>
        </w:rPr>
        <w:t>et al.,</w:t>
      </w:r>
      <w:r w:rsidRPr="00520825">
        <w:rPr>
          <w:rFonts w:ascii="Times New Roman" w:hAnsi="Times New Roman" w:cs="Times New Roman"/>
          <w:sz w:val="24"/>
          <w:szCs w:val="24"/>
        </w:rPr>
        <w:t xml:space="preserve"> 2019; Lukersmith </w:t>
      </w:r>
      <w:r w:rsidRPr="00520825">
        <w:rPr>
          <w:rFonts w:ascii="Times New Roman" w:hAnsi="Times New Roman" w:cs="Times New Roman"/>
          <w:i/>
          <w:iCs/>
          <w:sz w:val="24"/>
          <w:szCs w:val="24"/>
        </w:rPr>
        <w:t>et al.,</w:t>
      </w:r>
      <w:r w:rsidRPr="00520825">
        <w:rPr>
          <w:rFonts w:ascii="Times New Roman" w:hAnsi="Times New Roman" w:cs="Times New Roman"/>
          <w:sz w:val="24"/>
          <w:szCs w:val="24"/>
        </w:rPr>
        <w:t xml:space="preserve"> 2016).</w:t>
      </w:r>
      <w:r>
        <w:rPr>
          <w:rFonts w:ascii="Times New Roman" w:hAnsi="Times New Roman" w:cs="Times New Roman"/>
          <w:sz w:val="24"/>
          <w:szCs w:val="24"/>
        </w:rPr>
        <w:t xml:space="preserve"> Such tensions can contribute to </w:t>
      </w:r>
      <w:r w:rsidR="006618C2">
        <w:rPr>
          <w:rFonts w:ascii="Times New Roman" w:hAnsi="Times New Roman" w:cs="Times New Roman"/>
          <w:sz w:val="24"/>
          <w:szCs w:val="24"/>
        </w:rPr>
        <w:t xml:space="preserve">how healthcare consumers respond to the </w:t>
      </w:r>
      <w:r>
        <w:rPr>
          <w:rFonts w:ascii="Times New Roman" w:hAnsi="Times New Roman" w:cs="Times New Roman"/>
          <w:sz w:val="24"/>
          <w:szCs w:val="24"/>
        </w:rPr>
        <w:t>e</w:t>
      </w:r>
      <w:bookmarkStart w:id="35" w:name="_Hlk69136531"/>
      <w:bookmarkStart w:id="36" w:name="_Hlk69996370"/>
      <w:r w:rsidRPr="00CD4CB4">
        <w:rPr>
          <w:rFonts w:ascii="Times New Roman" w:hAnsi="Times New Roman" w:cs="Times New Roman"/>
          <w:bCs/>
          <w:sz w:val="24"/>
          <w:szCs w:val="24"/>
          <w:lang w:val="en-GB"/>
        </w:rPr>
        <w:t xml:space="preserve">motional-social and cognitive complexity </w:t>
      </w:r>
      <w:bookmarkEnd w:id="35"/>
      <w:bookmarkEnd w:id="36"/>
      <w:r w:rsidR="006618C2">
        <w:rPr>
          <w:rFonts w:ascii="Times New Roman" w:hAnsi="Times New Roman" w:cs="Times New Roman"/>
          <w:bCs/>
          <w:sz w:val="24"/>
          <w:szCs w:val="24"/>
          <w:lang w:val="en-GB"/>
        </w:rPr>
        <w:t>of</w:t>
      </w:r>
      <w:r w:rsidRPr="00520825">
        <w:rPr>
          <w:rFonts w:ascii="Times New Roman" w:hAnsi="Times New Roman" w:cs="Times New Roman"/>
          <w:bCs/>
          <w:sz w:val="24"/>
          <w:szCs w:val="24"/>
          <w:lang w:val="en-GB"/>
        </w:rPr>
        <w:t xml:space="preserve"> blend</w:t>
      </w:r>
      <w:r>
        <w:rPr>
          <w:rFonts w:ascii="Times New Roman" w:hAnsi="Times New Roman" w:cs="Times New Roman"/>
          <w:bCs/>
          <w:sz w:val="24"/>
          <w:szCs w:val="24"/>
          <w:lang w:val="en-GB"/>
        </w:rPr>
        <w:t>ed</w:t>
      </w:r>
      <w:r w:rsidRPr="00520825">
        <w:rPr>
          <w:rFonts w:ascii="Times New Roman" w:hAnsi="Times New Roman" w:cs="Times New Roman"/>
          <w:bCs/>
          <w:sz w:val="24"/>
          <w:szCs w:val="24"/>
          <w:lang w:val="en-GB"/>
        </w:rPr>
        <w:t xml:space="preserve"> human-technology </w:t>
      </w:r>
      <w:r>
        <w:rPr>
          <w:rFonts w:ascii="Times New Roman" w:hAnsi="Times New Roman" w:cs="Times New Roman"/>
          <w:bCs/>
          <w:sz w:val="24"/>
          <w:szCs w:val="24"/>
          <w:lang w:val="en-GB"/>
        </w:rPr>
        <w:t xml:space="preserve">service realities </w:t>
      </w:r>
      <w:r w:rsidRPr="00FE5494">
        <w:rPr>
          <w:rFonts w:ascii="Times New Roman" w:hAnsi="Times New Roman" w:cs="Times New Roman"/>
          <w:bCs/>
          <w:sz w:val="24"/>
          <w:szCs w:val="24"/>
          <w:lang w:val="en-GB"/>
        </w:rPr>
        <w:t xml:space="preserve">(Wirtz </w:t>
      </w:r>
      <w:r w:rsidRPr="00FE5494">
        <w:rPr>
          <w:rFonts w:ascii="Times New Roman" w:hAnsi="Times New Roman" w:cs="Times New Roman"/>
          <w:bCs/>
          <w:i/>
          <w:iCs/>
          <w:sz w:val="24"/>
          <w:szCs w:val="24"/>
          <w:lang w:val="en-GB"/>
        </w:rPr>
        <w:t>et al.,</w:t>
      </w:r>
      <w:r w:rsidRPr="00FE5494">
        <w:rPr>
          <w:rFonts w:ascii="Times New Roman" w:hAnsi="Times New Roman" w:cs="Times New Roman"/>
          <w:bCs/>
          <w:sz w:val="24"/>
          <w:szCs w:val="24"/>
          <w:lang w:val="en-GB"/>
        </w:rPr>
        <w:t xml:space="preserve"> 2018</w:t>
      </w:r>
      <w:r w:rsidR="00C06B9B" w:rsidRPr="00FE5494">
        <w:rPr>
          <w:rFonts w:ascii="Times New Roman" w:hAnsi="Times New Roman" w:cs="Times New Roman"/>
          <w:bCs/>
          <w:sz w:val="24"/>
          <w:szCs w:val="24"/>
          <w:lang w:val="en-GB"/>
        </w:rPr>
        <w:t xml:space="preserve">; </w:t>
      </w:r>
      <w:r w:rsidRPr="00FE5494">
        <w:rPr>
          <w:rFonts w:ascii="Times New Roman" w:hAnsi="Times New Roman" w:cs="Times New Roman"/>
          <w:bCs/>
          <w:sz w:val="24"/>
          <w:szCs w:val="24"/>
          <w:lang w:val="en-GB"/>
        </w:rPr>
        <w:t xml:space="preserve">Huang and Rust, 2018; Lariviére </w:t>
      </w:r>
      <w:r w:rsidRPr="00FE5494">
        <w:rPr>
          <w:rFonts w:ascii="Times New Roman" w:hAnsi="Times New Roman" w:cs="Times New Roman"/>
          <w:bCs/>
          <w:i/>
          <w:iCs/>
          <w:sz w:val="24"/>
          <w:szCs w:val="24"/>
          <w:lang w:val="en-GB"/>
        </w:rPr>
        <w:t>et al.,</w:t>
      </w:r>
      <w:r w:rsidRPr="00FE5494">
        <w:rPr>
          <w:rFonts w:ascii="Times New Roman" w:hAnsi="Times New Roman" w:cs="Times New Roman"/>
          <w:bCs/>
          <w:sz w:val="24"/>
          <w:szCs w:val="24"/>
          <w:lang w:val="en-GB"/>
        </w:rPr>
        <w:t xml:space="preserve"> 2017).</w:t>
      </w:r>
      <w:r w:rsidRPr="00527EE4">
        <w:rPr>
          <w:rFonts w:ascii="Times New Roman" w:hAnsi="Times New Roman" w:cs="Times New Roman"/>
          <w:bCs/>
          <w:sz w:val="24"/>
          <w:szCs w:val="24"/>
          <w:lang w:val="en-NZ"/>
        </w:rPr>
        <w:t xml:space="preserve"> </w:t>
      </w:r>
      <w:r w:rsidR="006618C2">
        <w:rPr>
          <w:rFonts w:ascii="Times New Roman" w:hAnsi="Times New Roman" w:cs="Times New Roman"/>
          <w:bCs/>
          <w:sz w:val="24"/>
          <w:szCs w:val="24"/>
          <w:lang w:val="en-NZ"/>
        </w:rPr>
        <w:t xml:space="preserve">For example, </w:t>
      </w:r>
      <w:r w:rsidR="006618C2">
        <w:rPr>
          <w:rFonts w:ascii="Times New Roman" w:hAnsi="Times New Roman" w:cs="Times New Roman"/>
          <w:sz w:val="24"/>
          <w:szCs w:val="24"/>
        </w:rPr>
        <w:t>d</w:t>
      </w:r>
      <w:r w:rsidRPr="00520825">
        <w:rPr>
          <w:rFonts w:ascii="Times New Roman" w:hAnsi="Times New Roman" w:cs="Times New Roman"/>
          <w:sz w:val="24"/>
          <w:szCs w:val="24"/>
        </w:rPr>
        <w:t xml:space="preserve">ue to the </w:t>
      </w:r>
      <w:r w:rsidRPr="00520825">
        <w:rPr>
          <w:rFonts w:ascii="Times New Roman" w:hAnsi="Times New Roman" w:cs="Times New Roman"/>
          <w:i/>
          <w:iCs/>
          <w:sz w:val="24"/>
          <w:szCs w:val="24"/>
        </w:rPr>
        <w:t>cognitive complexity</w:t>
      </w:r>
      <w:r w:rsidRPr="00520825">
        <w:rPr>
          <w:rFonts w:ascii="Times New Roman" w:hAnsi="Times New Roman" w:cs="Times New Roman"/>
          <w:sz w:val="24"/>
          <w:szCs w:val="24"/>
        </w:rPr>
        <w:t xml:space="preserve"> </w:t>
      </w:r>
      <w:r w:rsidR="005A4091">
        <w:rPr>
          <w:rFonts w:ascii="Times New Roman" w:hAnsi="Times New Roman" w:cs="Times New Roman"/>
          <w:sz w:val="24"/>
          <w:szCs w:val="24"/>
        </w:rPr>
        <w:t xml:space="preserve">in </w:t>
      </w:r>
      <w:r w:rsidRPr="00520825">
        <w:rPr>
          <w:rFonts w:ascii="Times New Roman" w:hAnsi="Times New Roman" w:cs="Times New Roman"/>
          <w:sz w:val="24"/>
          <w:szCs w:val="24"/>
        </w:rPr>
        <w:t xml:space="preserve">technology-dominant realities </w:t>
      </w:r>
      <w:r w:rsidR="005A4091">
        <w:rPr>
          <w:rFonts w:ascii="Times New Roman" w:hAnsi="Times New Roman" w:cs="Times New Roman"/>
          <w:sz w:val="24"/>
          <w:szCs w:val="24"/>
        </w:rPr>
        <w:t>this could</w:t>
      </w:r>
      <w:r w:rsidRPr="00520825">
        <w:rPr>
          <w:rFonts w:ascii="Times New Roman" w:hAnsi="Times New Roman" w:cs="Times New Roman"/>
          <w:sz w:val="24"/>
          <w:szCs w:val="24"/>
        </w:rPr>
        <w:t xml:space="preserve"> have a detrimental effect on </w:t>
      </w:r>
      <w:r w:rsidR="006618C2">
        <w:rPr>
          <w:rFonts w:ascii="Times New Roman" w:hAnsi="Times New Roman" w:cs="Times New Roman"/>
          <w:sz w:val="24"/>
          <w:szCs w:val="24"/>
        </w:rPr>
        <w:t>engaged actors’ wellbeing</w:t>
      </w:r>
      <w:r w:rsidRPr="00520825">
        <w:rPr>
          <w:rFonts w:ascii="Times New Roman" w:hAnsi="Times New Roman" w:cs="Times New Roman"/>
          <w:sz w:val="24"/>
          <w:szCs w:val="24"/>
        </w:rPr>
        <w:t xml:space="preserve"> through the reduction of meaningful dialogue, lack of transparency and increased agency risks, </w:t>
      </w:r>
      <w:r w:rsidR="005A4091">
        <w:rPr>
          <w:rFonts w:ascii="Times New Roman" w:hAnsi="Times New Roman" w:cs="Times New Roman"/>
          <w:sz w:val="24"/>
          <w:szCs w:val="24"/>
        </w:rPr>
        <w:t>because of</w:t>
      </w:r>
      <w:r w:rsidRPr="00520825">
        <w:rPr>
          <w:rFonts w:ascii="Times New Roman" w:hAnsi="Times New Roman" w:cs="Times New Roman"/>
          <w:sz w:val="24"/>
          <w:szCs w:val="24"/>
        </w:rPr>
        <w:t xml:space="preserve"> the loss of identity (Broom, 2005; Tian</w:t>
      </w:r>
      <w:r w:rsidRPr="00520825">
        <w:rPr>
          <w:rFonts w:ascii="Times New Roman" w:hAnsi="Times New Roman" w:cs="Times New Roman"/>
          <w:i/>
          <w:iCs/>
          <w:sz w:val="24"/>
          <w:szCs w:val="24"/>
        </w:rPr>
        <w:t xml:space="preserve"> et al.,</w:t>
      </w:r>
      <w:r w:rsidRPr="00520825">
        <w:rPr>
          <w:rFonts w:ascii="Times New Roman" w:hAnsi="Times New Roman" w:cs="Times New Roman"/>
          <w:sz w:val="24"/>
          <w:szCs w:val="24"/>
        </w:rPr>
        <w:t xml:space="preserve"> 2014), digital divide and information overload (</w:t>
      </w:r>
      <w:r w:rsidR="00C92834">
        <w:rPr>
          <w:rFonts w:ascii="Times New Roman" w:hAnsi="Times New Roman" w:cs="Times New Roman"/>
          <w:sz w:val="24"/>
          <w:szCs w:val="24"/>
        </w:rPr>
        <w:t>Andersen et al., 2019</w:t>
      </w:r>
      <w:r w:rsidRPr="00520825">
        <w:rPr>
          <w:rFonts w:ascii="Times New Roman" w:hAnsi="Times New Roman" w:cs="Times New Roman"/>
          <w:sz w:val="24"/>
          <w:szCs w:val="24"/>
        </w:rPr>
        <w:t>), and frustrations and demands with digital technologies (Lupton and Maslen, 2019; Trnka, 2016).</w:t>
      </w:r>
    </w:p>
    <w:p w14:paraId="584CA691" w14:textId="3B391ABF" w:rsidR="00BE337B" w:rsidRPr="002D0112" w:rsidRDefault="00BE337B" w:rsidP="002D0112">
      <w:pPr>
        <w:spacing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NZ"/>
        </w:rPr>
        <w:t xml:space="preserve">Further, </w:t>
      </w:r>
      <w:r w:rsidR="002D0112">
        <w:rPr>
          <w:rFonts w:ascii="Times New Roman" w:hAnsi="Times New Roman" w:cs="Times New Roman"/>
          <w:bCs/>
          <w:sz w:val="24"/>
          <w:szCs w:val="24"/>
          <w:lang w:val="en-NZ"/>
        </w:rPr>
        <w:t>the</w:t>
      </w:r>
      <w:r w:rsidR="006618C2">
        <w:rPr>
          <w:rFonts w:ascii="Times New Roman" w:hAnsi="Times New Roman" w:cs="Times New Roman"/>
          <w:bCs/>
          <w:sz w:val="24"/>
          <w:szCs w:val="24"/>
          <w:lang w:val="en-NZ"/>
        </w:rPr>
        <w:t xml:space="preserve"> implementation of </w:t>
      </w:r>
      <w:r w:rsidRPr="00520825">
        <w:rPr>
          <w:rFonts w:ascii="Times New Roman" w:hAnsi="Times New Roman" w:cs="Times New Roman"/>
          <w:bCs/>
          <w:sz w:val="24"/>
          <w:szCs w:val="24"/>
          <w:lang w:val="en-GB"/>
        </w:rPr>
        <w:t>value co-creation</w:t>
      </w:r>
      <w:r w:rsidR="006618C2">
        <w:rPr>
          <w:rFonts w:ascii="Times New Roman" w:hAnsi="Times New Roman" w:cs="Times New Roman"/>
          <w:bCs/>
          <w:sz w:val="24"/>
          <w:szCs w:val="24"/>
          <w:lang w:val="en-GB"/>
        </w:rPr>
        <w:t xml:space="preserve"> activities and practices in healthcare</w:t>
      </w:r>
      <w:r w:rsidRPr="00520825">
        <w:rPr>
          <w:rFonts w:ascii="Times New Roman" w:hAnsi="Times New Roman" w:cs="Times New Roman"/>
          <w:bCs/>
          <w:sz w:val="24"/>
          <w:szCs w:val="24"/>
          <w:lang w:val="en-GB"/>
        </w:rPr>
        <w:t xml:space="preserve"> </w:t>
      </w:r>
      <w:r w:rsidR="002D0112">
        <w:rPr>
          <w:rFonts w:ascii="Times New Roman" w:hAnsi="Times New Roman" w:cs="Times New Roman"/>
          <w:bCs/>
          <w:sz w:val="24"/>
          <w:szCs w:val="24"/>
          <w:lang w:val="en-GB"/>
        </w:rPr>
        <w:t xml:space="preserve">services can </w:t>
      </w:r>
      <w:r w:rsidRPr="00520825">
        <w:rPr>
          <w:rFonts w:ascii="Times New Roman" w:hAnsi="Times New Roman" w:cs="Times New Roman"/>
          <w:bCs/>
          <w:sz w:val="24"/>
          <w:szCs w:val="24"/>
          <w:lang w:val="en-GB"/>
        </w:rPr>
        <w:t xml:space="preserve">lead to increased satisfaction, more trust, reduced anxiety, and improved communication, </w:t>
      </w:r>
      <w:r w:rsidR="002D0112">
        <w:rPr>
          <w:rFonts w:ascii="Times New Roman" w:hAnsi="Times New Roman" w:cs="Times New Roman"/>
          <w:bCs/>
          <w:sz w:val="24"/>
          <w:szCs w:val="24"/>
          <w:lang w:val="en-GB"/>
        </w:rPr>
        <w:t>enhancing engaged actors’ wellbeing</w:t>
      </w:r>
      <w:r w:rsidRPr="00520825">
        <w:rPr>
          <w:rFonts w:ascii="Times New Roman" w:hAnsi="Times New Roman" w:cs="Times New Roman"/>
          <w:bCs/>
          <w:sz w:val="24"/>
          <w:szCs w:val="24"/>
          <w:lang w:val="en-GB"/>
        </w:rPr>
        <w:t xml:space="preserve"> (Sweeney </w:t>
      </w:r>
      <w:r w:rsidRPr="00CD4CB4">
        <w:rPr>
          <w:rFonts w:ascii="Times New Roman" w:hAnsi="Times New Roman" w:cs="Times New Roman"/>
          <w:bCs/>
          <w:i/>
          <w:iCs/>
          <w:sz w:val="24"/>
          <w:szCs w:val="24"/>
          <w:lang w:val="en-GB"/>
        </w:rPr>
        <w:t>et al.,</w:t>
      </w:r>
      <w:r w:rsidRPr="00520825">
        <w:rPr>
          <w:rFonts w:ascii="Times New Roman" w:hAnsi="Times New Roman" w:cs="Times New Roman"/>
          <w:bCs/>
          <w:sz w:val="24"/>
          <w:szCs w:val="24"/>
          <w:lang w:val="en-GB"/>
        </w:rPr>
        <w:t xml:space="preserve"> 2015). </w:t>
      </w:r>
      <w:r>
        <w:rPr>
          <w:rFonts w:ascii="Times New Roman" w:hAnsi="Times New Roman" w:cs="Times New Roman"/>
          <w:bCs/>
          <w:sz w:val="24"/>
          <w:szCs w:val="24"/>
          <w:lang w:val="en-GB"/>
        </w:rPr>
        <w:t>Hence</w:t>
      </w:r>
      <w:r w:rsidRPr="00520825">
        <w:rPr>
          <w:rFonts w:ascii="Times New Roman" w:hAnsi="Times New Roman" w:cs="Times New Roman"/>
          <w:bCs/>
          <w:sz w:val="24"/>
          <w:szCs w:val="24"/>
          <w:lang w:val="en-GB"/>
        </w:rPr>
        <w:t xml:space="preserve">, healthcare </w:t>
      </w:r>
      <w:r w:rsidRPr="00DB6441">
        <w:rPr>
          <w:rFonts w:ascii="Times New Roman" w:hAnsi="Times New Roman" w:cs="Times New Roman"/>
          <w:bCs/>
          <w:sz w:val="24"/>
          <w:szCs w:val="24"/>
          <w:lang w:val="en-GB"/>
        </w:rPr>
        <w:t xml:space="preserve">professionals that focus on </w:t>
      </w:r>
      <w:r w:rsidR="006618C2">
        <w:rPr>
          <w:rFonts w:ascii="Times New Roman" w:hAnsi="Times New Roman" w:cs="Times New Roman"/>
          <w:bCs/>
          <w:sz w:val="24"/>
          <w:szCs w:val="24"/>
          <w:lang w:val="en-GB"/>
        </w:rPr>
        <w:t>value co-creation activities</w:t>
      </w:r>
      <w:r w:rsidR="002D0112">
        <w:rPr>
          <w:rFonts w:ascii="Times New Roman" w:hAnsi="Times New Roman" w:cs="Times New Roman"/>
          <w:bCs/>
          <w:sz w:val="24"/>
          <w:szCs w:val="24"/>
          <w:lang w:val="en-GB"/>
        </w:rPr>
        <w:t xml:space="preserve"> and practices</w:t>
      </w:r>
      <w:r w:rsidR="006618C2">
        <w:rPr>
          <w:rFonts w:ascii="Times New Roman" w:hAnsi="Times New Roman" w:cs="Times New Roman"/>
          <w:bCs/>
          <w:sz w:val="24"/>
          <w:szCs w:val="24"/>
          <w:lang w:val="en-GB"/>
        </w:rPr>
        <w:t>, such as DART,</w:t>
      </w:r>
      <w:r w:rsidRPr="00DB6441">
        <w:rPr>
          <w:rFonts w:ascii="Times New Roman" w:hAnsi="Times New Roman" w:cs="Times New Roman"/>
          <w:bCs/>
          <w:sz w:val="24"/>
          <w:szCs w:val="24"/>
          <w:lang w:val="en-GB"/>
        </w:rPr>
        <w:t xml:space="preserve"> </w:t>
      </w:r>
      <w:r w:rsidRPr="00CD4CB4">
        <w:rPr>
          <w:rFonts w:ascii="Times New Roman" w:hAnsi="Times New Roman" w:cs="Times New Roman"/>
          <w:bCs/>
          <w:sz w:val="24"/>
          <w:szCs w:val="24"/>
          <w:lang w:val="en-GB"/>
        </w:rPr>
        <w:t>have the potential to mitigate emotional-social and cognitive complexity</w:t>
      </w:r>
      <w:r w:rsidRPr="00520825">
        <w:rPr>
          <w:rFonts w:ascii="Times New Roman" w:hAnsi="Times New Roman" w:cs="Times New Roman"/>
          <w:bCs/>
          <w:sz w:val="24"/>
          <w:szCs w:val="24"/>
          <w:lang w:val="en-GB"/>
        </w:rPr>
        <w:t xml:space="preserve"> and</w:t>
      </w:r>
      <w:r>
        <w:rPr>
          <w:rFonts w:ascii="Times New Roman" w:hAnsi="Times New Roman" w:cs="Times New Roman"/>
          <w:bCs/>
          <w:sz w:val="24"/>
          <w:szCs w:val="24"/>
          <w:lang w:val="en-GB"/>
        </w:rPr>
        <w:t xml:space="preserve"> in turn</w:t>
      </w:r>
      <w:r w:rsidRPr="00520825">
        <w:rPr>
          <w:rFonts w:ascii="Times New Roman" w:hAnsi="Times New Roman" w:cs="Times New Roman"/>
          <w:bCs/>
          <w:sz w:val="24"/>
          <w:szCs w:val="24"/>
          <w:lang w:val="en-GB"/>
        </w:rPr>
        <w:t xml:space="preserve"> </w:t>
      </w:r>
      <w:r w:rsidR="002D0112">
        <w:rPr>
          <w:rFonts w:ascii="Times New Roman" w:hAnsi="Times New Roman" w:cs="Times New Roman"/>
          <w:bCs/>
          <w:sz w:val="24"/>
          <w:szCs w:val="24"/>
          <w:lang w:val="en-GB"/>
        </w:rPr>
        <w:t>positively</w:t>
      </w:r>
      <w:r w:rsidRPr="00520825">
        <w:rPr>
          <w:rFonts w:ascii="Times New Roman" w:hAnsi="Times New Roman" w:cs="Times New Roman"/>
          <w:bCs/>
          <w:sz w:val="24"/>
          <w:szCs w:val="24"/>
          <w:lang w:val="en-GB"/>
        </w:rPr>
        <w:t xml:space="preserve"> impact </w:t>
      </w:r>
      <w:r w:rsidR="006618C2">
        <w:rPr>
          <w:rFonts w:ascii="Times New Roman" w:hAnsi="Times New Roman" w:cs="Times New Roman"/>
          <w:bCs/>
          <w:sz w:val="24"/>
          <w:szCs w:val="24"/>
          <w:lang w:val="en-GB"/>
        </w:rPr>
        <w:t>engaged</w:t>
      </w:r>
      <w:r w:rsidRPr="00520825">
        <w:rPr>
          <w:rFonts w:ascii="Times New Roman" w:hAnsi="Times New Roman" w:cs="Times New Roman"/>
          <w:bCs/>
          <w:sz w:val="24"/>
          <w:szCs w:val="24"/>
          <w:lang w:val="en-GB"/>
        </w:rPr>
        <w:t xml:space="preserve"> actors’ wellbeing (McColl-Kennedy </w:t>
      </w:r>
      <w:r w:rsidRPr="00520825">
        <w:rPr>
          <w:rFonts w:ascii="Times New Roman" w:hAnsi="Times New Roman" w:cs="Times New Roman"/>
          <w:bCs/>
          <w:i/>
          <w:iCs/>
          <w:sz w:val="24"/>
          <w:szCs w:val="24"/>
          <w:lang w:val="en-GB"/>
        </w:rPr>
        <w:t>et al.,</w:t>
      </w:r>
      <w:r w:rsidRPr="00520825">
        <w:rPr>
          <w:rFonts w:ascii="Times New Roman" w:hAnsi="Times New Roman" w:cs="Times New Roman"/>
          <w:bCs/>
          <w:sz w:val="24"/>
          <w:szCs w:val="24"/>
          <w:lang w:val="en-GB"/>
        </w:rPr>
        <w:t xml:space="preserve"> 2017).</w:t>
      </w:r>
      <w:r w:rsidRPr="00992A14">
        <w:rPr>
          <w:rFonts w:ascii="Times New Roman" w:hAnsi="Times New Roman" w:cs="Times New Roman"/>
          <w:sz w:val="24"/>
          <w:szCs w:val="24"/>
        </w:rPr>
        <w:t xml:space="preserve"> </w:t>
      </w:r>
      <w:bookmarkStart w:id="37" w:name="_Hlk81482898"/>
      <w:bookmarkStart w:id="38" w:name="_Hlk88224909"/>
      <w:r w:rsidRPr="004A42A3">
        <w:rPr>
          <w:rFonts w:ascii="Times New Roman" w:hAnsi="Times New Roman" w:cs="Times New Roman"/>
          <w:sz w:val="24"/>
          <w:szCs w:val="24"/>
        </w:rPr>
        <w:t xml:space="preserve">Therefore, we </w:t>
      </w:r>
      <w:r w:rsidRPr="004A42A3">
        <w:rPr>
          <w:rFonts w:ascii="Times New Roman" w:hAnsi="Times New Roman" w:cs="Times New Roman"/>
          <w:sz w:val="24"/>
          <w:szCs w:val="24"/>
        </w:rPr>
        <w:lastRenderedPageBreak/>
        <w:t xml:space="preserve">propose that the emotional-social and cognitive complexity of service interactions would be </w:t>
      </w:r>
      <w:r w:rsidR="00B802A1" w:rsidRPr="004A42A3">
        <w:rPr>
          <w:rFonts w:ascii="Times New Roman" w:hAnsi="Times New Roman" w:cs="Times New Roman"/>
          <w:sz w:val="24"/>
          <w:szCs w:val="24"/>
        </w:rPr>
        <w:t xml:space="preserve">influenced by </w:t>
      </w:r>
      <w:r w:rsidR="00F65664" w:rsidRPr="004A42A3">
        <w:rPr>
          <w:rFonts w:ascii="Times New Roman" w:hAnsi="Times New Roman" w:cs="Times New Roman"/>
          <w:sz w:val="24"/>
          <w:szCs w:val="24"/>
        </w:rPr>
        <w:t>DART</w:t>
      </w:r>
      <w:r w:rsidR="00D53847" w:rsidRPr="004A42A3">
        <w:rPr>
          <w:rFonts w:ascii="Times New Roman" w:hAnsi="Times New Roman" w:cs="Times New Roman"/>
          <w:sz w:val="24"/>
          <w:szCs w:val="24"/>
        </w:rPr>
        <w:t xml:space="preserve"> </w:t>
      </w:r>
      <w:r w:rsidRPr="004A42A3">
        <w:rPr>
          <w:rFonts w:ascii="Times New Roman" w:hAnsi="Times New Roman" w:cs="Times New Roman"/>
          <w:sz w:val="24"/>
          <w:szCs w:val="24"/>
        </w:rPr>
        <w:t xml:space="preserve">and </w:t>
      </w:r>
      <w:r w:rsidR="002D0112">
        <w:rPr>
          <w:rFonts w:ascii="Times New Roman" w:hAnsi="Times New Roman" w:cs="Times New Roman"/>
          <w:sz w:val="24"/>
          <w:szCs w:val="24"/>
        </w:rPr>
        <w:t>result in</w:t>
      </w:r>
      <w:r w:rsidRPr="004A42A3">
        <w:rPr>
          <w:rFonts w:ascii="Times New Roman" w:hAnsi="Times New Roman" w:cs="Times New Roman"/>
          <w:sz w:val="24"/>
          <w:szCs w:val="24"/>
        </w:rPr>
        <w:t xml:space="preserve"> enhanced wellbeing,</w:t>
      </w:r>
      <w:bookmarkEnd w:id="37"/>
      <w:r w:rsidRPr="004A42A3">
        <w:rPr>
          <w:rFonts w:ascii="Times New Roman" w:hAnsi="Times New Roman" w:cs="Times New Roman"/>
          <w:sz w:val="24"/>
          <w:szCs w:val="24"/>
        </w:rPr>
        <w:t xml:space="preserve"> leading to proposition 4 (P4):</w:t>
      </w:r>
    </w:p>
    <w:p w14:paraId="5BAB8676" w14:textId="604F434F" w:rsidR="00D22976" w:rsidRDefault="00BE337B" w:rsidP="00402CE0">
      <w:pPr>
        <w:spacing w:line="480" w:lineRule="auto"/>
        <w:ind w:left="720"/>
        <w:rPr>
          <w:rFonts w:ascii="Times New Roman" w:hAnsi="Times New Roman" w:cs="Times New Roman"/>
          <w:sz w:val="24"/>
          <w:szCs w:val="24"/>
          <w:lang w:val="en-NZ"/>
        </w:rPr>
      </w:pPr>
      <w:r w:rsidRPr="004A42A3">
        <w:rPr>
          <w:rFonts w:ascii="Times New Roman" w:hAnsi="Times New Roman" w:cs="Times New Roman"/>
          <w:sz w:val="24"/>
          <w:szCs w:val="24"/>
          <w:lang w:val="en-NZ"/>
        </w:rPr>
        <w:t xml:space="preserve">P4: </w:t>
      </w:r>
      <w:r w:rsidR="00B802A1" w:rsidRPr="004A42A3">
        <w:rPr>
          <w:rFonts w:ascii="Times New Roman" w:hAnsi="Times New Roman" w:cs="Times New Roman"/>
          <w:bCs/>
          <w:sz w:val="24"/>
          <w:szCs w:val="24"/>
          <w:lang w:val="en-NZ"/>
        </w:rPr>
        <w:t xml:space="preserve">DART (dialogue, access, risk, and transparency) </w:t>
      </w:r>
      <w:r w:rsidR="000F2B1A" w:rsidRPr="004A42A3">
        <w:rPr>
          <w:rFonts w:ascii="Times New Roman" w:hAnsi="Times New Roman" w:cs="Times New Roman"/>
          <w:bCs/>
          <w:sz w:val="24"/>
          <w:szCs w:val="24"/>
          <w:lang w:val="en-NZ"/>
        </w:rPr>
        <w:t xml:space="preserve">influences engaged </w:t>
      </w:r>
      <w:r w:rsidRPr="004A42A3">
        <w:rPr>
          <w:rFonts w:ascii="Times New Roman" w:hAnsi="Times New Roman" w:cs="Times New Roman"/>
          <w:sz w:val="24"/>
          <w:szCs w:val="24"/>
          <w:lang w:val="en-NZ"/>
        </w:rPr>
        <w:t xml:space="preserve">actors’ response to the emotional-social and cognitive complexity in human-technology service realities, impacting on </w:t>
      </w:r>
      <w:r w:rsidR="00130E56">
        <w:rPr>
          <w:rFonts w:ascii="Times New Roman" w:hAnsi="Times New Roman" w:cs="Times New Roman"/>
          <w:sz w:val="24"/>
          <w:szCs w:val="24"/>
          <w:lang w:val="en-NZ"/>
        </w:rPr>
        <w:t xml:space="preserve">the wellbeing of </w:t>
      </w:r>
      <w:r w:rsidR="00344099" w:rsidRPr="004A42A3">
        <w:rPr>
          <w:rFonts w:ascii="Times New Roman" w:hAnsi="Times New Roman" w:cs="Times New Roman"/>
          <w:sz w:val="24"/>
          <w:szCs w:val="24"/>
          <w:lang w:val="en-NZ"/>
        </w:rPr>
        <w:t>engaged actors</w:t>
      </w:r>
      <w:r w:rsidRPr="004A42A3">
        <w:rPr>
          <w:rFonts w:ascii="Times New Roman" w:hAnsi="Times New Roman" w:cs="Times New Roman"/>
          <w:sz w:val="24"/>
          <w:szCs w:val="24"/>
          <w:lang w:val="en-NZ"/>
        </w:rPr>
        <w:t>.</w:t>
      </w:r>
      <w:r w:rsidRPr="00520825">
        <w:rPr>
          <w:rFonts w:ascii="Times New Roman" w:hAnsi="Times New Roman" w:cs="Times New Roman"/>
          <w:sz w:val="24"/>
          <w:szCs w:val="24"/>
          <w:lang w:val="en-NZ"/>
        </w:rPr>
        <w:t xml:space="preserve"> </w:t>
      </w:r>
      <w:bookmarkEnd w:id="38"/>
    </w:p>
    <w:p w14:paraId="4A408415" w14:textId="77777777" w:rsidR="009B1597" w:rsidRPr="007F7C81" w:rsidRDefault="009B1597" w:rsidP="00402CE0">
      <w:pPr>
        <w:spacing w:line="480" w:lineRule="auto"/>
        <w:ind w:left="720"/>
        <w:rPr>
          <w:rFonts w:ascii="Times New Roman" w:hAnsi="Times New Roman" w:cs="Times New Roman"/>
          <w:sz w:val="24"/>
          <w:szCs w:val="24"/>
          <w:lang w:val="en-NZ"/>
        </w:rPr>
      </w:pPr>
    </w:p>
    <w:p w14:paraId="7E475215" w14:textId="69F3B92B" w:rsidR="002C73DB" w:rsidRDefault="00BE337B" w:rsidP="00B467CF">
      <w:pPr>
        <w:spacing w:line="480" w:lineRule="auto"/>
        <w:ind w:firstLine="720"/>
        <w:rPr>
          <w:rFonts w:ascii="Times New Roman" w:hAnsi="Times New Roman" w:cs="Times New Roman"/>
          <w:b/>
          <w:bCs/>
          <w:sz w:val="24"/>
          <w:szCs w:val="24"/>
        </w:rPr>
      </w:pPr>
      <w:r w:rsidRPr="00CD4CB4">
        <w:rPr>
          <w:rFonts w:ascii="Times New Roman" w:hAnsi="Times New Roman" w:cs="Times New Roman"/>
          <w:sz w:val="24"/>
          <w:szCs w:val="24"/>
        </w:rPr>
        <w:t>In sum, t</w:t>
      </w:r>
      <w:r w:rsidRPr="00520825">
        <w:rPr>
          <w:rFonts w:ascii="Times New Roman" w:hAnsi="Times New Roman" w:cs="Times New Roman"/>
          <w:sz w:val="24"/>
          <w:szCs w:val="24"/>
        </w:rPr>
        <w:t xml:space="preserve">he </w:t>
      </w:r>
      <w:bookmarkStart w:id="39" w:name="_Hlk69996654"/>
      <w:r w:rsidRPr="00520825">
        <w:rPr>
          <w:rFonts w:ascii="Times New Roman" w:hAnsi="Times New Roman" w:cs="Times New Roman"/>
          <w:sz w:val="24"/>
          <w:szCs w:val="24"/>
        </w:rPr>
        <w:t>blended human-technology service realities framework and four propositions</w:t>
      </w:r>
      <w:r>
        <w:rPr>
          <w:rFonts w:ascii="Times New Roman" w:hAnsi="Times New Roman" w:cs="Times New Roman"/>
          <w:sz w:val="24"/>
          <w:szCs w:val="24"/>
        </w:rPr>
        <w:t xml:space="preserve"> elucidates the </w:t>
      </w:r>
      <w:r w:rsidR="002C73DB">
        <w:rPr>
          <w:rFonts w:ascii="Times New Roman" w:hAnsi="Times New Roman" w:cs="Times New Roman"/>
          <w:sz w:val="24"/>
          <w:szCs w:val="24"/>
        </w:rPr>
        <w:t xml:space="preserve">mechanisms and </w:t>
      </w:r>
      <w:r>
        <w:rPr>
          <w:rFonts w:ascii="Times New Roman" w:hAnsi="Times New Roman" w:cs="Times New Roman"/>
          <w:sz w:val="24"/>
          <w:szCs w:val="24"/>
        </w:rPr>
        <w:t xml:space="preserve">factors and their impacts on </w:t>
      </w:r>
      <w:r w:rsidRPr="00520825">
        <w:rPr>
          <w:rFonts w:ascii="Times New Roman" w:hAnsi="Times New Roman" w:cs="Times New Roman"/>
          <w:sz w:val="24"/>
          <w:szCs w:val="24"/>
          <w:lang w:val="en-GB"/>
        </w:rPr>
        <w:t>wellbeing</w:t>
      </w:r>
      <w:r>
        <w:rPr>
          <w:rFonts w:ascii="Times New Roman" w:hAnsi="Times New Roman" w:cs="Times New Roman"/>
          <w:sz w:val="24"/>
          <w:szCs w:val="24"/>
          <w:lang w:val="en-GB"/>
        </w:rPr>
        <w:t xml:space="preserve"> of</w:t>
      </w:r>
      <w:r w:rsidR="00162F05">
        <w:rPr>
          <w:rFonts w:ascii="Times New Roman" w:hAnsi="Times New Roman" w:cs="Times New Roman"/>
          <w:sz w:val="24"/>
          <w:szCs w:val="24"/>
          <w:lang w:val="en-GB"/>
        </w:rPr>
        <w:t xml:space="preserve"> engaged </w:t>
      </w:r>
      <w:r>
        <w:rPr>
          <w:rFonts w:ascii="Times New Roman" w:hAnsi="Times New Roman" w:cs="Times New Roman"/>
          <w:sz w:val="24"/>
          <w:szCs w:val="24"/>
          <w:lang w:val="en-GB"/>
        </w:rPr>
        <w:t xml:space="preserve">actors involved in </w:t>
      </w:r>
      <w:r w:rsidRPr="00520825">
        <w:rPr>
          <w:rFonts w:ascii="Times New Roman" w:hAnsi="Times New Roman" w:cs="Times New Roman"/>
          <w:sz w:val="24"/>
          <w:szCs w:val="24"/>
          <w:lang w:val="en-GB"/>
        </w:rPr>
        <w:t>human-dominant, technology-dominant and</w:t>
      </w:r>
      <w:r>
        <w:rPr>
          <w:rFonts w:ascii="Times New Roman" w:hAnsi="Times New Roman" w:cs="Times New Roman"/>
          <w:sz w:val="24"/>
          <w:szCs w:val="24"/>
          <w:lang w:val="en-GB"/>
        </w:rPr>
        <w:t>/or</w:t>
      </w:r>
      <w:r w:rsidRPr="00520825">
        <w:rPr>
          <w:rFonts w:ascii="Times New Roman" w:hAnsi="Times New Roman" w:cs="Times New Roman"/>
          <w:sz w:val="24"/>
          <w:szCs w:val="24"/>
          <w:lang w:val="en-GB"/>
        </w:rPr>
        <w:t xml:space="preserve"> balanced </w:t>
      </w:r>
      <w:r>
        <w:rPr>
          <w:rFonts w:ascii="Times New Roman" w:hAnsi="Times New Roman" w:cs="Times New Roman"/>
          <w:sz w:val="24"/>
          <w:szCs w:val="24"/>
          <w:lang w:val="en-GB"/>
        </w:rPr>
        <w:t xml:space="preserve">realities. In the next section, we discuss </w:t>
      </w:r>
      <w:r w:rsidR="002C73DB">
        <w:rPr>
          <w:rFonts w:ascii="Times New Roman" w:hAnsi="Times New Roman" w:cs="Times New Roman"/>
          <w:sz w:val="24"/>
          <w:szCs w:val="24"/>
          <w:lang w:val="en-GB"/>
        </w:rPr>
        <w:t>specific examples</w:t>
      </w:r>
      <w:r w:rsidR="00B16FB3">
        <w:rPr>
          <w:rFonts w:ascii="Times New Roman" w:hAnsi="Times New Roman" w:cs="Times New Roman"/>
          <w:sz w:val="24"/>
          <w:szCs w:val="24"/>
          <w:lang w:val="en-GB"/>
        </w:rPr>
        <w:t xml:space="preserve"> of </w:t>
      </w:r>
      <w:r>
        <w:rPr>
          <w:rFonts w:ascii="Times New Roman" w:hAnsi="Times New Roman" w:cs="Times New Roman"/>
          <w:sz w:val="24"/>
          <w:szCs w:val="24"/>
        </w:rPr>
        <w:t>each</w:t>
      </w:r>
      <w:r w:rsidRPr="00520825">
        <w:rPr>
          <w:rFonts w:ascii="Times New Roman" w:hAnsi="Times New Roman" w:cs="Times New Roman"/>
          <w:sz w:val="24"/>
          <w:szCs w:val="24"/>
        </w:rPr>
        <w:t xml:space="preserve"> human</w:t>
      </w:r>
      <w:r>
        <w:rPr>
          <w:rFonts w:ascii="Times New Roman" w:hAnsi="Times New Roman" w:cs="Times New Roman"/>
          <w:sz w:val="24"/>
          <w:szCs w:val="24"/>
        </w:rPr>
        <w:t>-technology service reality</w:t>
      </w:r>
      <w:r w:rsidR="00B16FB3">
        <w:rPr>
          <w:rFonts w:ascii="Times New Roman" w:hAnsi="Times New Roman" w:cs="Times New Roman"/>
          <w:sz w:val="24"/>
          <w:szCs w:val="24"/>
        </w:rPr>
        <w:t xml:space="preserve"> in our framework to demonstrate.</w:t>
      </w:r>
      <w:r>
        <w:rPr>
          <w:rFonts w:ascii="Times New Roman" w:hAnsi="Times New Roman" w:cs="Times New Roman"/>
          <w:sz w:val="24"/>
          <w:szCs w:val="24"/>
        </w:rPr>
        <w:t xml:space="preserve"> </w:t>
      </w:r>
      <w:bookmarkEnd w:id="39"/>
    </w:p>
    <w:p w14:paraId="656D3908" w14:textId="77777777" w:rsidR="00402CE0" w:rsidRDefault="00402CE0" w:rsidP="00B16FB3">
      <w:pPr>
        <w:spacing w:line="480" w:lineRule="auto"/>
        <w:rPr>
          <w:rFonts w:ascii="Times New Roman" w:hAnsi="Times New Roman" w:cs="Times New Roman"/>
          <w:b/>
          <w:bCs/>
          <w:sz w:val="24"/>
          <w:szCs w:val="24"/>
        </w:rPr>
      </w:pPr>
    </w:p>
    <w:p w14:paraId="55AACE13" w14:textId="34BA0B46" w:rsidR="00B16FB3" w:rsidRPr="004A42A3" w:rsidRDefault="002C73DB" w:rsidP="00B16FB3">
      <w:pPr>
        <w:spacing w:line="480" w:lineRule="auto"/>
        <w:rPr>
          <w:rFonts w:ascii="Times New Roman" w:hAnsi="Times New Roman" w:cs="Times New Roman"/>
          <w:b/>
          <w:bCs/>
          <w:sz w:val="24"/>
          <w:szCs w:val="24"/>
        </w:rPr>
      </w:pPr>
      <w:r w:rsidRPr="004A42A3">
        <w:rPr>
          <w:rFonts w:ascii="Times New Roman" w:hAnsi="Times New Roman" w:cs="Times New Roman"/>
          <w:b/>
          <w:bCs/>
          <w:sz w:val="24"/>
          <w:szCs w:val="24"/>
        </w:rPr>
        <w:t>B</w:t>
      </w:r>
      <w:r w:rsidR="00B16FB3" w:rsidRPr="004A42A3">
        <w:rPr>
          <w:rFonts w:ascii="Times New Roman" w:hAnsi="Times New Roman" w:cs="Times New Roman"/>
          <w:b/>
          <w:bCs/>
          <w:sz w:val="24"/>
          <w:szCs w:val="24"/>
        </w:rPr>
        <w:t xml:space="preserve">lended </w:t>
      </w:r>
      <w:r w:rsidR="000F52E4" w:rsidRPr="004A42A3">
        <w:rPr>
          <w:rFonts w:ascii="Times New Roman" w:hAnsi="Times New Roman" w:cs="Times New Roman"/>
          <w:b/>
          <w:bCs/>
          <w:sz w:val="24"/>
          <w:szCs w:val="24"/>
        </w:rPr>
        <w:t>Human-Technology Service Realities in Healthcare Examples</w:t>
      </w:r>
    </w:p>
    <w:p w14:paraId="0023B5BE" w14:textId="775627F7" w:rsidR="00F47F07" w:rsidRPr="00B84957" w:rsidRDefault="00B84957" w:rsidP="00B16FB3">
      <w:pPr>
        <w:spacing w:line="480" w:lineRule="auto"/>
        <w:rPr>
          <w:rFonts w:ascii="Times New Roman" w:hAnsi="Times New Roman" w:cs="Times New Roman"/>
          <w:sz w:val="24"/>
          <w:szCs w:val="24"/>
          <w:lang w:val="de"/>
        </w:rPr>
      </w:pPr>
      <w:r w:rsidRPr="004A42A3">
        <w:rPr>
          <w:rFonts w:ascii="Times New Roman" w:hAnsi="Times New Roman" w:cs="Times New Roman"/>
          <w:sz w:val="24"/>
          <w:szCs w:val="24"/>
          <w:lang w:val="de"/>
        </w:rPr>
        <w:t xml:space="preserve">To highlight the key differences and to demonstrate how our framework </w:t>
      </w:r>
      <w:r w:rsidR="00462D4F" w:rsidRPr="004A42A3">
        <w:rPr>
          <w:rFonts w:ascii="Times New Roman" w:hAnsi="Times New Roman" w:cs="Times New Roman"/>
          <w:sz w:val="24"/>
          <w:szCs w:val="24"/>
          <w:lang w:val="de"/>
        </w:rPr>
        <w:t>and prop</w:t>
      </w:r>
      <w:r w:rsidR="00D56695" w:rsidRPr="004A42A3">
        <w:rPr>
          <w:rFonts w:ascii="Times New Roman" w:hAnsi="Times New Roman" w:cs="Times New Roman"/>
          <w:sz w:val="24"/>
          <w:szCs w:val="24"/>
          <w:lang w:val="de"/>
        </w:rPr>
        <w:t>osi</w:t>
      </w:r>
      <w:r w:rsidR="00462D4F" w:rsidRPr="004A42A3">
        <w:rPr>
          <w:rFonts w:ascii="Times New Roman" w:hAnsi="Times New Roman" w:cs="Times New Roman"/>
          <w:sz w:val="24"/>
          <w:szCs w:val="24"/>
          <w:lang w:val="de"/>
        </w:rPr>
        <w:t xml:space="preserve">tions </w:t>
      </w:r>
      <w:r w:rsidRPr="004A42A3">
        <w:rPr>
          <w:rFonts w:ascii="Times New Roman" w:hAnsi="Times New Roman" w:cs="Times New Roman"/>
          <w:sz w:val="24"/>
          <w:szCs w:val="24"/>
          <w:lang w:val="de"/>
        </w:rPr>
        <w:t xml:space="preserve">can be applied to each specific human-technology </w:t>
      </w:r>
      <w:r w:rsidR="00F47F07">
        <w:rPr>
          <w:rFonts w:ascii="Times New Roman" w:hAnsi="Times New Roman" w:cs="Times New Roman"/>
          <w:sz w:val="24"/>
          <w:szCs w:val="24"/>
          <w:lang w:val="de"/>
        </w:rPr>
        <w:t xml:space="preserve">service </w:t>
      </w:r>
      <w:r w:rsidRPr="004A42A3">
        <w:rPr>
          <w:rFonts w:ascii="Times New Roman" w:hAnsi="Times New Roman" w:cs="Times New Roman"/>
          <w:sz w:val="24"/>
          <w:szCs w:val="24"/>
          <w:lang w:val="de"/>
        </w:rPr>
        <w:t>reality, we discuss the following examples.</w:t>
      </w:r>
    </w:p>
    <w:p w14:paraId="14B08A2B" w14:textId="24006046" w:rsidR="00B16FB3" w:rsidRDefault="00B16FB3" w:rsidP="00B16FB3">
      <w:pPr>
        <w:spacing w:line="480" w:lineRule="auto"/>
        <w:rPr>
          <w:rFonts w:ascii="Times New Roman" w:hAnsi="Times New Roman" w:cs="Times New Roman"/>
          <w:b/>
          <w:bCs/>
          <w:i/>
          <w:iCs/>
          <w:sz w:val="24"/>
          <w:szCs w:val="24"/>
          <w:lang w:val="en-GB"/>
        </w:rPr>
      </w:pPr>
      <w:r w:rsidRPr="0055225B">
        <w:rPr>
          <w:rFonts w:ascii="Times New Roman" w:hAnsi="Times New Roman" w:cs="Times New Roman"/>
          <w:b/>
          <w:bCs/>
          <w:i/>
          <w:iCs/>
          <w:sz w:val="24"/>
          <w:szCs w:val="24"/>
          <w:lang w:val="de"/>
        </w:rPr>
        <w:t xml:space="preserve">Human-dominant reality </w:t>
      </w:r>
      <w:r>
        <w:rPr>
          <w:rFonts w:ascii="Times New Roman" w:hAnsi="Times New Roman" w:cs="Times New Roman"/>
          <w:b/>
          <w:bCs/>
          <w:i/>
          <w:iCs/>
          <w:sz w:val="24"/>
          <w:szCs w:val="24"/>
          <w:lang w:val="de"/>
        </w:rPr>
        <w:t>–</w:t>
      </w:r>
      <w:r w:rsidRPr="00A6075F">
        <w:rPr>
          <w:rFonts w:ascii="Times New Roman" w:hAnsi="Times New Roman" w:cs="Times New Roman"/>
          <w:b/>
          <w:bCs/>
          <w:i/>
          <w:iCs/>
          <w:sz w:val="24"/>
          <w:szCs w:val="24"/>
          <w:lang w:val="de"/>
        </w:rPr>
        <w:t xml:space="preserve"> </w:t>
      </w:r>
      <w:r w:rsidRPr="00CD4CB4">
        <w:rPr>
          <w:rFonts w:ascii="Times New Roman" w:hAnsi="Times New Roman" w:cs="Times New Roman"/>
          <w:b/>
          <w:bCs/>
          <w:i/>
          <w:iCs/>
          <w:sz w:val="24"/>
          <w:szCs w:val="24"/>
          <w:lang w:val="en-GB"/>
        </w:rPr>
        <w:t>Telehealth</w:t>
      </w:r>
    </w:p>
    <w:p w14:paraId="5D5A1F78" w14:textId="4CD07481" w:rsidR="00203926" w:rsidRDefault="00B16FB3" w:rsidP="00FD5B91">
      <w:pPr>
        <w:spacing w:line="480" w:lineRule="auto"/>
        <w:rPr>
          <w:rFonts w:ascii="Times New Roman" w:hAnsi="Times New Roman" w:cs="Times New Roman"/>
          <w:bCs/>
          <w:sz w:val="24"/>
          <w:szCs w:val="24"/>
          <w:lang w:val="en-NZ"/>
        </w:rPr>
      </w:pPr>
      <w:r w:rsidRPr="00D56695">
        <w:rPr>
          <w:rFonts w:ascii="Times New Roman" w:hAnsi="Times New Roman" w:cs="Times New Roman"/>
          <w:sz w:val="24"/>
          <w:szCs w:val="24"/>
          <w:lang w:val="en-GB"/>
        </w:rPr>
        <w:t xml:space="preserve">Telehealth </w:t>
      </w:r>
      <w:r w:rsidR="0053739B">
        <w:rPr>
          <w:rFonts w:ascii="Times New Roman" w:hAnsi="Times New Roman" w:cs="Times New Roman"/>
          <w:sz w:val="24"/>
          <w:szCs w:val="24"/>
          <w:lang w:val="en-GB"/>
        </w:rPr>
        <w:t xml:space="preserve">adopted by healthcare professionals </w:t>
      </w:r>
      <w:r w:rsidR="00F34BD3">
        <w:rPr>
          <w:rFonts w:ascii="Times New Roman" w:hAnsi="Times New Roman" w:cs="Times New Roman"/>
          <w:sz w:val="24"/>
          <w:szCs w:val="24"/>
          <w:lang w:val="en-GB"/>
        </w:rPr>
        <w:t xml:space="preserve">to </w:t>
      </w:r>
      <w:r w:rsidR="005350C1">
        <w:rPr>
          <w:rFonts w:ascii="Times New Roman" w:hAnsi="Times New Roman" w:cs="Times New Roman"/>
          <w:sz w:val="24"/>
          <w:szCs w:val="24"/>
          <w:lang w:val="en-GB"/>
        </w:rPr>
        <w:t>achieve</w:t>
      </w:r>
      <w:r w:rsidR="00F34BD3">
        <w:rPr>
          <w:rFonts w:ascii="Times New Roman" w:hAnsi="Times New Roman" w:cs="Times New Roman"/>
          <w:sz w:val="24"/>
          <w:szCs w:val="24"/>
          <w:lang w:val="en-GB"/>
        </w:rPr>
        <w:t xml:space="preserve"> wellbeing outcomes</w:t>
      </w:r>
      <w:r w:rsidR="00F34BD3" w:rsidRPr="00D56695">
        <w:rPr>
          <w:rFonts w:ascii="Times New Roman" w:hAnsi="Times New Roman" w:cs="Times New Roman"/>
          <w:sz w:val="24"/>
          <w:szCs w:val="24"/>
          <w:lang w:val="en-GB"/>
        </w:rPr>
        <w:t xml:space="preserve"> </w:t>
      </w:r>
      <w:r w:rsidR="00B84957" w:rsidRPr="00D56695">
        <w:rPr>
          <w:rFonts w:ascii="Times New Roman" w:hAnsi="Times New Roman" w:cs="Times New Roman"/>
          <w:sz w:val="24"/>
          <w:szCs w:val="24"/>
          <w:lang w:val="en-GB"/>
        </w:rPr>
        <w:t xml:space="preserve">is </w:t>
      </w:r>
      <w:r w:rsidR="000A5563" w:rsidRPr="00D56695">
        <w:rPr>
          <w:rFonts w:ascii="Times New Roman" w:hAnsi="Times New Roman" w:cs="Times New Roman"/>
          <w:sz w:val="24"/>
          <w:szCs w:val="24"/>
          <w:lang w:val="en-GB"/>
        </w:rPr>
        <w:t xml:space="preserve">a </w:t>
      </w:r>
      <w:r w:rsidR="00B84957" w:rsidRPr="00D56695">
        <w:rPr>
          <w:rFonts w:ascii="Times New Roman" w:hAnsi="Times New Roman" w:cs="Times New Roman"/>
          <w:sz w:val="24"/>
          <w:szCs w:val="24"/>
          <w:lang w:val="en-GB"/>
        </w:rPr>
        <w:t>primary example of a human-dominant reality</w:t>
      </w:r>
      <w:r w:rsidR="00D37301">
        <w:rPr>
          <w:rFonts w:ascii="Times New Roman" w:hAnsi="Times New Roman" w:cs="Times New Roman"/>
          <w:sz w:val="24"/>
          <w:szCs w:val="24"/>
          <w:lang w:val="en-GB"/>
        </w:rPr>
        <w:t xml:space="preserve"> </w:t>
      </w:r>
      <w:r w:rsidR="00B84957" w:rsidRPr="00D56695">
        <w:rPr>
          <w:rFonts w:ascii="Times New Roman" w:hAnsi="Times New Roman" w:cs="Times New Roman"/>
          <w:sz w:val="24"/>
          <w:szCs w:val="24"/>
          <w:lang w:val="en-GB"/>
        </w:rPr>
        <w:t xml:space="preserve">whereby human interaction is high but the </w:t>
      </w:r>
      <w:r w:rsidR="00B84957" w:rsidRPr="00D56695">
        <w:rPr>
          <w:rFonts w:ascii="Times New Roman" w:hAnsi="Times New Roman" w:cs="Times New Roman"/>
          <w:bCs/>
          <w:sz w:val="24"/>
          <w:szCs w:val="24"/>
          <w:lang w:val="en-NZ"/>
        </w:rPr>
        <w:t>level of sophistication of the technology is relatively low.</w:t>
      </w:r>
      <w:r w:rsidR="00B84957">
        <w:rPr>
          <w:rFonts w:ascii="Times New Roman" w:hAnsi="Times New Roman" w:cs="Times New Roman"/>
          <w:bCs/>
          <w:sz w:val="24"/>
          <w:szCs w:val="24"/>
          <w:lang w:val="en-NZ"/>
        </w:rPr>
        <w:t xml:space="preserve"> The use of telehealth </w:t>
      </w:r>
      <w:r w:rsidR="00FD0D86">
        <w:rPr>
          <w:rFonts w:ascii="Times New Roman" w:hAnsi="Times New Roman" w:cs="Times New Roman"/>
          <w:sz w:val="24"/>
          <w:szCs w:val="24"/>
          <w:lang w:val="en-GB"/>
        </w:rPr>
        <w:t xml:space="preserve">has exploded </w:t>
      </w:r>
      <w:r w:rsidR="00FD0D86" w:rsidRPr="000B7183">
        <w:rPr>
          <w:rFonts w:ascii="Times New Roman" w:hAnsi="Times New Roman" w:cs="Times New Roman"/>
          <w:bCs/>
          <w:sz w:val="24"/>
          <w:szCs w:val="24"/>
          <w:lang w:val="en-NZ"/>
        </w:rPr>
        <w:t xml:space="preserve">due to </w:t>
      </w:r>
      <w:r w:rsidR="00B84957">
        <w:rPr>
          <w:rFonts w:ascii="Times New Roman" w:hAnsi="Times New Roman" w:cs="Times New Roman"/>
          <w:bCs/>
          <w:sz w:val="24"/>
          <w:szCs w:val="24"/>
          <w:lang w:val="en-NZ"/>
        </w:rPr>
        <w:t>the pandemic</w:t>
      </w:r>
      <w:r w:rsidR="00FD0D86" w:rsidRPr="000B7183">
        <w:rPr>
          <w:rFonts w:ascii="Times New Roman" w:hAnsi="Times New Roman" w:cs="Times New Roman"/>
          <w:bCs/>
          <w:sz w:val="24"/>
          <w:szCs w:val="24"/>
          <w:lang w:val="en-NZ"/>
        </w:rPr>
        <w:t xml:space="preserve"> </w:t>
      </w:r>
      <w:r w:rsidR="00FD0D86">
        <w:rPr>
          <w:rFonts w:ascii="Times New Roman" w:hAnsi="Times New Roman" w:cs="Times New Roman"/>
          <w:bCs/>
          <w:sz w:val="24"/>
          <w:szCs w:val="24"/>
          <w:lang w:val="en-NZ"/>
        </w:rPr>
        <w:t xml:space="preserve">and is </w:t>
      </w:r>
      <w:r w:rsidR="00FD0D86" w:rsidRPr="000B7183">
        <w:rPr>
          <w:rFonts w:ascii="Times New Roman" w:hAnsi="Times New Roman" w:cs="Times New Roman"/>
          <w:bCs/>
          <w:sz w:val="24"/>
          <w:szCs w:val="24"/>
          <w:lang w:val="en-NZ"/>
        </w:rPr>
        <w:t xml:space="preserve">now </w:t>
      </w:r>
      <w:r w:rsidR="00FD0D86">
        <w:rPr>
          <w:rFonts w:ascii="Times New Roman" w:hAnsi="Times New Roman" w:cs="Times New Roman"/>
          <w:bCs/>
          <w:sz w:val="24"/>
          <w:szCs w:val="24"/>
          <w:lang w:val="en-NZ"/>
        </w:rPr>
        <w:t xml:space="preserve">a common technology used in various healthcare settings </w:t>
      </w:r>
      <w:r w:rsidR="00FD0D86" w:rsidRPr="000B7183">
        <w:rPr>
          <w:rFonts w:ascii="Times New Roman" w:hAnsi="Times New Roman" w:cs="Times New Roman"/>
          <w:bCs/>
          <w:sz w:val="24"/>
          <w:szCs w:val="24"/>
          <w:lang w:val="en-GB"/>
        </w:rPr>
        <w:t xml:space="preserve">(Moss </w:t>
      </w:r>
      <w:r w:rsidR="00FD0D86" w:rsidRPr="000B7183">
        <w:rPr>
          <w:rFonts w:ascii="Times New Roman" w:hAnsi="Times New Roman" w:cs="Times New Roman"/>
          <w:bCs/>
          <w:i/>
          <w:iCs/>
          <w:sz w:val="24"/>
          <w:szCs w:val="24"/>
          <w:lang w:val="en-GB"/>
        </w:rPr>
        <w:t>et al.,</w:t>
      </w:r>
      <w:r w:rsidR="00FD0D86" w:rsidRPr="000B7183">
        <w:rPr>
          <w:rFonts w:ascii="Times New Roman" w:hAnsi="Times New Roman" w:cs="Times New Roman"/>
          <w:bCs/>
          <w:sz w:val="24"/>
          <w:szCs w:val="24"/>
          <w:lang w:val="en-GB"/>
        </w:rPr>
        <w:t xml:space="preserve"> 2020)</w:t>
      </w:r>
      <w:r w:rsidR="00FD0D86" w:rsidRPr="000B7183">
        <w:rPr>
          <w:rFonts w:ascii="Times New Roman" w:hAnsi="Times New Roman" w:cs="Times New Roman"/>
          <w:bCs/>
          <w:sz w:val="24"/>
          <w:szCs w:val="24"/>
          <w:lang w:val="en-NZ"/>
        </w:rPr>
        <w:t xml:space="preserve">. </w:t>
      </w:r>
    </w:p>
    <w:p w14:paraId="0A7AE9FE" w14:textId="0E9824B8" w:rsidR="00F47F07" w:rsidRDefault="00FD0D86" w:rsidP="007F7C81">
      <w:pPr>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lastRenderedPageBreak/>
        <w:t>Telehealth technology</w:t>
      </w:r>
      <w:r w:rsidR="00ED1D72">
        <w:rPr>
          <w:rFonts w:ascii="Times New Roman" w:hAnsi="Times New Roman" w:cs="Times New Roman"/>
          <w:sz w:val="24"/>
          <w:szCs w:val="24"/>
          <w:lang w:val="en-GB"/>
        </w:rPr>
        <w:t xml:space="preserve"> could</w:t>
      </w:r>
      <w:r>
        <w:rPr>
          <w:rFonts w:ascii="Times New Roman" w:hAnsi="Times New Roman" w:cs="Times New Roman"/>
          <w:sz w:val="24"/>
          <w:szCs w:val="24"/>
          <w:lang w:val="en-GB"/>
        </w:rPr>
        <w:t xml:space="preserve"> </w:t>
      </w:r>
      <w:r w:rsidR="00B16FB3" w:rsidRPr="00520825">
        <w:rPr>
          <w:rFonts w:ascii="Times New Roman" w:hAnsi="Times New Roman" w:cs="Times New Roman"/>
          <w:sz w:val="24"/>
          <w:szCs w:val="24"/>
          <w:lang w:val="en-GB"/>
        </w:rPr>
        <w:t xml:space="preserve">offer a meaningful human-technology </w:t>
      </w:r>
      <w:r w:rsidR="002C73DB">
        <w:rPr>
          <w:rFonts w:ascii="Times New Roman" w:hAnsi="Times New Roman" w:cs="Times New Roman"/>
          <w:sz w:val="24"/>
          <w:szCs w:val="24"/>
          <w:lang w:val="en-GB"/>
        </w:rPr>
        <w:t>experience</w:t>
      </w:r>
      <w:r w:rsidR="00B16FB3" w:rsidRPr="00520825">
        <w:rPr>
          <w:rFonts w:ascii="Times New Roman" w:hAnsi="Times New Roman" w:cs="Times New Roman"/>
          <w:sz w:val="24"/>
          <w:szCs w:val="24"/>
          <w:lang w:val="en-GB"/>
        </w:rPr>
        <w:t xml:space="preserve"> that </w:t>
      </w:r>
      <w:r w:rsidR="00B16FB3" w:rsidRPr="006A23E2">
        <w:rPr>
          <w:rFonts w:ascii="Times New Roman" w:hAnsi="Times New Roman" w:cs="Times New Roman"/>
          <w:sz w:val="24"/>
          <w:szCs w:val="24"/>
          <w:lang w:val="en-GB"/>
        </w:rPr>
        <w:t>enables complex emotional</w:t>
      </w:r>
      <w:r w:rsidR="006A23E2" w:rsidRPr="006A23E2">
        <w:rPr>
          <w:rFonts w:ascii="Times New Roman" w:hAnsi="Times New Roman" w:cs="Times New Roman"/>
          <w:sz w:val="24"/>
          <w:szCs w:val="24"/>
          <w:lang w:val="en-GB"/>
        </w:rPr>
        <w:t>-</w:t>
      </w:r>
      <w:r w:rsidR="00B16FB3" w:rsidRPr="006A23E2">
        <w:rPr>
          <w:rFonts w:ascii="Times New Roman" w:hAnsi="Times New Roman" w:cs="Times New Roman"/>
          <w:sz w:val="24"/>
          <w:szCs w:val="24"/>
          <w:lang w:val="en-GB"/>
        </w:rPr>
        <w:t>social i</w:t>
      </w:r>
      <w:r w:rsidR="00B16FB3" w:rsidRPr="00520825">
        <w:rPr>
          <w:rFonts w:ascii="Times New Roman" w:hAnsi="Times New Roman" w:cs="Times New Roman"/>
          <w:sz w:val="24"/>
          <w:szCs w:val="24"/>
          <w:lang w:val="en-GB"/>
        </w:rPr>
        <w:t xml:space="preserve">nteractions but is relatively simple in terms of </w:t>
      </w:r>
      <w:r w:rsidR="00B16FB3" w:rsidRPr="006A23E2">
        <w:rPr>
          <w:rFonts w:ascii="Times New Roman" w:hAnsi="Times New Roman" w:cs="Times New Roman"/>
          <w:sz w:val="24"/>
          <w:szCs w:val="24"/>
          <w:lang w:val="en-GB"/>
        </w:rPr>
        <w:t>cognitive complexity</w:t>
      </w:r>
      <w:r w:rsidR="000A5563">
        <w:rPr>
          <w:rFonts w:ascii="Times New Roman" w:hAnsi="Times New Roman" w:cs="Times New Roman"/>
          <w:sz w:val="24"/>
          <w:szCs w:val="24"/>
          <w:lang w:val="en-GB"/>
        </w:rPr>
        <w:t xml:space="preserve"> (P2)</w:t>
      </w:r>
      <w:r w:rsidR="00B16FB3" w:rsidRPr="00520825">
        <w:rPr>
          <w:rFonts w:ascii="Times New Roman" w:hAnsi="Times New Roman" w:cs="Times New Roman"/>
          <w:sz w:val="24"/>
          <w:szCs w:val="24"/>
          <w:lang w:val="en-GB"/>
        </w:rPr>
        <w:t xml:space="preserve">. </w:t>
      </w:r>
      <w:r w:rsidR="009A3AB5">
        <w:rPr>
          <w:rFonts w:ascii="Times New Roman" w:hAnsi="Times New Roman" w:cs="Times New Roman"/>
          <w:sz w:val="24"/>
          <w:szCs w:val="24"/>
          <w:lang w:val="en-GB"/>
        </w:rPr>
        <w:t>Therefore, t</w:t>
      </w:r>
      <w:r w:rsidR="00B16FB3" w:rsidRPr="00520825">
        <w:rPr>
          <w:rFonts w:ascii="Times New Roman" w:hAnsi="Times New Roman" w:cs="Times New Roman"/>
          <w:sz w:val="24"/>
          <w:szCs w:val="24"/>
          <w:lang w:val="en-GB"/>
        </w:rPr>
        <w:t>he use of telehealth can help to leverage some of the enablers</w:t>
      </w:r>
      <w:r w:rsidR="00FE5494">
        <w:rPr>
          <w:rFonts w:ascii="Times New Roman" w:hAnsi="Times New Roman" w:cs="Times New Roman"/>
          <w:sz w:val="24"/>
          <w:szCs w:val="24"/>
          <w:lang w:val="en-GB"/>
        </w:rPr>
        <w:t xml:space="preserve"> of technology</w:t>
      </w:r>
      <w:r w:rsidR="00B16FB3" w:rsidRPr="00520825">
        <w:rPr>
          <w:rFonts w:ascii="Times New Roman" w:hAnsi="Times New Roman" w:cs="Times New Roman"/>
          <w:sz w:val="24"/>
          <w:szCs w:val="24"/>
          <w:lang w:val="en-GB"/>
        </w:rPr>
        <w:t>, in particular,</w:t>
      </w:r>
      <w:r w:rsidR="000A5563">
        <w:rPr>
          <w:rFonts w:ascii="Times New Roman" w:hAnsi="Times New Roman" w:cs="Times New Roman"/>
          <w:sz w:val="24"/>
          <w:szCs w:val="24"/>
          <w:lang w:val="en-GB"/>
        </w:rPr>
        <w:t xml:space="preserve"> </w:t>
      </w:r>
      <w:r w:rsidR="00B16FB3" w:rsidRPr="00520825">
        <w:rPr>
          <w:rFonts w:ascii="Times New Roman" w:hAnsi="Times New Roman" w:cs="Times New Roman"/>
          <w:sz w:val="24"/>
          <w:szCs w:val="24"/>
          <w:lang w:val="en-GB"/>
        </w:rPr>
        <w:t xml:space="preserve">access and continuity of care, </w:t>
      </w:r>
      <w:r w:rsidR="009A3AB5">
        <w:rPr>
          <w:rFonts w:ascii="Times New Roman" w:hAnsi="Times New Roman" w:cs="Times New Roman"/>
          <w:sz w:val="24"/>
          <w:szCs w:val="24"/>
          <w:lang w:val="en-GB"/>
        </w:rPr>
        <w:t>while maintaining strong human interactions</w:t>
      </w:r>
      <w:r w:rsidR="000A5563">
        <w:rPr>
          <w:rFonts w:ascii="Times New Roman" w:hAnsi="Times New Roman" w:cs="Times New Roman"/>
          <w:sz w:val="24"/>
          <w:szCs w:val="24"/>
          <w:lang w:val="en-GB"/>
        </w:rPr>
        <w:t xml:space="preserve"> through dialogue and transparency</w:t>
      </w:r>
      <w:r w:rsidR="00B16FB3" w:rsidRPr="00520825">
        <w:rPr>
          <w:rFonts w:ascii="Times New Roman" w:hAnsi="Times New Roman" w:cs="Times New Roman"/>
          <w:sz w:val="24"/>
          <w:szCs w:val="24"/>
          <w:lang w:val="en-GB"/>
        </w:rPr>
        <w:t xml:space="preserve"> (Moss </w:t>
      </w:r>
      <w:r w:rsidR="00B16FB3" w:rsidRPr="00520825">
        <w:rPr>
          <w:rFonts w:ascii="Times New Roman" w:hAnsi="Times New Roman" w:cs="Times New Roman"/>
          <w:i/>
          <w:iCs/>
          <w:sz w:val="24"/>
          <w:szCs w:val="24"/>
          <w:lang w:val="en-GB"/>
        </w:rPr>
        <w:t>et al.,</w:t>
      </w:r>
      <w:r w:rsidR="00B16FB3" w:rsidRPr="00520825">
        <w:rPr>
          <w:rFonts w:ascii="Times New Roman" w:hAnsi="Times New Roman" w:cs="Times New Roman"/>
          <w:sz w:val="24"/>
          <w:szCs w:val="24"/>
          <w:lang w:val="en-GB"/>
        </w:rPr>
        <w:t xml:space="preserve"> 2020)</w:t>
      </w:r>
      <w:r w:rsidR="000A5563">
        <w:rPr>
          <w:rFonts w:ascii="Times New Roman" w:hAnsi="Times New Roman" w:cs="Times New Roman"/>
          <w:sz w:val="24"/>
          <w:szCs w:val="24"/>
          <w:lang w:val="en-GB"/>
        </w:rPr>
        <w:t xml:space="preserve">, leading to enhanced wellbeing (P4). </w:t>
      </w:r>
      <w:r w:rsidR="00B16FB3" w:rsidRPr="00520825">
        <w:rPr>
          <w:rFonts w:ascii="Times New Roman" w:hAnsi="Times New Roman" w:cs="Times New Roman"/>
          <w:sz w:val="24"/>
          <w:szCs w:val="24"/>
          <w:lang w:val="en-GB"/>
        </w:rPr>
        <w:t xml:space="preserve">Telehealth </w:t>
      </w:r>
      <w:r w:rsidR="009A3AB5">
        <w:rPr>
          <w:rFonts w:ascii="Times New Roman" w:hAnsi="Times New Roman" w:cs="Times New Roman"/>
          <w:sz w:val="24"/>
          <w:szCs w:val="24"/>
          <w:lang w:val="en-GB"/>
        </w:rPr>
        <w:t>can also</w:t>
      </w:r>
      <w:r w:rsidR="00B16FB3" w:rsidRPr="00520825">
        <w:rPr>
          <w:rFonts w:ascii="Times New Roman" w:hAnsi="Times New Roman" w:cs="Times New Roman"/>
          <w:sz w:val="24"/>
          <w:szCs w:val="24"/>
          <w:lang w:val="en-GB"/>
        </w:rPr>
        <w:t xml:space="preserve"> mitigate some of the</w:t>
      </w:r>
      <w:r w:rsidR="009A3AB5">
        <w:rPr>
          <w:rFonts w:ascii="Times New Roman" w:hAnsi="Times New Roman" w:cs="Times New Roman"/>
          <w:sz w:val="24"/>
          <w:szCs w:val="24"/>
          <w:lang w:val="en-GB"/>
        </w:rPr>
        <w:t xml:space="preserve"> possible</w:t>
      </w:r>
      <w:r w:rsidR="00B16FB3" w:rsidRPr="00520825">
        <w:rPr>
          <w:rFonts w:ascii="Times New Roman" w:hAnsi="Times New Roman" w:cs="Times New Roman"/>
          <w:sz w:val="24"/>
          <w:szCs w:val="24"/>
          <w:lang w:val="en-GB"/>
        </w:rPr>
        <w:t xml:space="preserve"> inhibitors of human interaction by making the interaction more accessible and less intimidating, thereby reducing power </w:t>
      </w:r>
      <w:r w:rsidR="00747A6A" w:rsidRPr="00520825">
        <w:rPr>
          <w:rFonts w:ascii="Times New Roman" w:hAnsi="Times New Roman" w:cs="Times New Roman"/>
          <w:sz w:val="24"/>
          <w:szCs w:val="24"/>
          <w:lang w:val="en-GB"/>
        </w:rPr>
        <w:t>loss,</w:t>
      </w:r>
      <w:r w:rsidR="00B16FB3" w:rsidRPr="00520825">
        <w:rPr>
          <w:rFonts w:ascii="Times New Roman" w:hAnsi="Times New Roman" w:cs="Times New Roman"/>
          <w:sz w:val="24"/>
          <w:szCs w:val="24"/>
          <w:lang w:val="en-GB"/>
        </w:rPr>
        <w:t xml:space="preserve"> and enhancing communication and connectivity (Asiri </w:t>
      </w:r>
      <w:r w:rsidR="00B16FB3" w:rsidRPr="00520825">
        <w:rPr>
          <w:rFonts w:ascii="Times New Roman" w:hAnsi="Times New Roman" w:cs="Times New Roman"/>
          <w:i/>
          <w:iCs/>
          <w:sz w:val="24"/>
          <w:szCs w:val="24"/>
          <w:lang w:val="en-GB"/>
        </w:rPr>
        <w:t>et al.,</w:t>
      </w:r>
      <w:r w:rsidR="00B16FB3" w:rsidRPr="00520825">
        <w:rPr>
          <w:rFonts w:ascii="Times New Roman" w:hAnsi="Times New Roman" w:cs="Times New Roman"/>
          <w:sz w:val="24"/>
          <w:szCs w:val="24"/>
          <w:lang w:val="en-GB"/>
        </w:rPr>
        <w:t xml:space="preserve"> 2018)</w:t>
      </w:r>
      <w:r w:rsidR="00FE5494">
        <w:rPr>
          <w:rFonts w:ascii="Times New Roman" w:hAnsi="Times New Roman" w:cs="Times New Roman"/>
          <w:sz w:val="24"/>
          <w:szCs w:val="24"/>
          <w:lang w:val="en-GB"/>
        </w:rPr>
        <w:t xml:space="preserve"> enabling </w:t>
      </w:r>
      <w:r w:rsidR="00FE5494" w:rsidRPr="006A23E2">
        <w:rPr>
          <w:rFonts w:ascii="Times New Roman" w:hAnsi="Times New Roman" w:cs="Times New Roman"/>
          <w:sz w:val="24"/>
          <w:szCs w:val="24"/>
          <w:lang w:val="en-GB"/>
        </w:rPr>
        <w:t>shared control</w:t>
      </w:r>
      <w:r w:rsidR="00FE5494">
        <w:rPr>
          <w:rFonts w:ascii="Times New Roman" w:hAnsi="Times New Roman" w:cs="Times New Roman"/>
          <w:sz w:val="24"/>
          <w:szCs w:val="24"/>
          <w:lang w:val="en-GB"/>
        </w:rPr>
        <w:t xml:space="preserve"> </w:t>
      </w:r>
      <w:r w:rsidR="000A5563">
        <w:rPr>
          <w:rFonts w:ascii="Times New Roman" w:hAnsi="Times New Roman" w:cs="Times New Roman"/>
          <w:sz w:val="24"/>
          <w:szCs w:val="24"/>
          <w:lang w:val="en-GB"/>
        </w:rPr>
        <w:t xml:space="preserve">(P1) </w:t>
      </w:r>
      <w:r w:rsidR="00FE5494">
        <w:rPr>
          <w:rFonts w:ascii="Times New Roman" w:hAnsi="Times New Roman" w:cs="Times New Roman"/>
          <w:sz w:val="24"/>
          <w:szCs w:val="24"/>
          <w:lang w:val="en-GB"/>
        </w:rPr>
        <w:t xml:space="preserve">and leading to enhanced wellbeing outcomes (Lukersmith </w:t>
      </w:r>
      <w:r w:rsidR="00FE5494" w:rsidRPr="00EB5D82">
        <w:rPr>
          <w:rFonts w:ascii="Times New Roman" w:hAnsi="Times New Roman" w:cs="Times New Roman"/>
          <w:i/>
          <w:iCs/>
          <w:sz w:val="24"/>
          <w:szCs w:val="24"/>
          <w:lang w:val="en-GB"/>
        </w:rPr>
        <w:t>et al.,</w:t>
      </w:r>
      <w:r w:rsidR="00FE5494">
        <w:rPr>
          <w:rFonts w:ascii="Times New Roman" w:hAnsi="Times New Roman" w:cs="Times New Roman"/>
          <w:sz w:val="24"/>
          <w:szCs w:val="24"/>
          <w:lang w:val="en-GB"/>
        </w:rPr>
        <w:t xml:space="preserve"> 2016)</w:t>
      </w:r>
      <w:r w:rsidR="00B16FB3" w:rsidRPr="00520825">
        <w:rPr>
          <w:rFonts w:ascii="Times New Roman" w:hAnsi="Times New Roman" w:cs="Times New Roman"/>
          <w:sz w:val="24"/>
          <w:szCs w:val="24"/>
          <w:lang w:val="en-GB"/>
        </w:rPr>
        <w:t xml:space="preserve">. </w:t>
      </w:r>
      <w:r w:rsidR="009A3AB5">
        <w:rPr>
          <w:rFonts w:ascii="Times New Roman" w:hAnsi="Times New Roman" w:cs="Times New Roman"/>
          <w:sz w:val="24"/>
          <w:szCs w:val="24"/>
          <w:lang w:val="en-GB"/>
        </w:rPr>
        <w:t xml:space="preserve">Not only can </w:t>
      </w:r>
      <w:r w:rsidR="00F47F07">
        <w:rPr>
          <w:rFonts w:ascii="Times New Roman" w:hAnsi="Times New Roman" w:cs="Times New Roman"/>
          <w:sz w:val="24"/>
          <w:szCs w:val="24"/>
          <w:lang w:val="en-GB"/>
        </w:rPr>
        <w:t>t</w:t>
      </w:r>
      <w:r w:rsidR="00B16FB3" w:rsidRPr="00520825">
        <w:rPr>
          <w:rFonts w:ascii="Times New Roman" w:hAnsi="Times New Roman" w:cs="Times New Roman"/>
          <w:sz w:val="24"/>
          <w:szCs w:val="24"/>
          <w:lang w:val="en-GB"/>
        </w:rPr>
        <w:t xml:space="preserve">elehealth </w:t>
      </w:r>
      <w:r w:rsidR="00141CD2">
        <w:rPr>
          <w:rFonts w:ascii="Times New Roman" w:hAnsi="Times New Roman" w:cs="Times New Roman"/>
          <w:sz w:val="24"/>
          <w:szCs w:val="24"/>
          <w:lang w:val="en-GB"/>
        </w:rPr>
        <w:t>enable shared control between</w:t>
      </w:r>
      <w:r w:rsidR="00B16FB3" w:rsidRPr="00520825">
        <w:rPr>
          <w:rFonts w:ascii="Times New Roman" w:hAnsi="Times New Roman" w:cs="Times New Roman"/>
          <w:sz w:val="24"/>
          <w:szCs w:val="24"/>
          <w:lang w:val="en-GB"/>
        </w:rPr>
        <w:t xml:space="preserve"> healthcare professional</w:t>
      </w:r>
      <w:r w:rsidR="00141CD2">
        <w:rPr>
          <w:rFonts w:ascii="Times New Roman" w:hAnsi="Times New Roman" w:cs="Times New Roman"/>
          <w:sz w:val="24"/>
          <w:szCs w:val="24"/>
          <w:lang w:val="en-GB"/>
        </w:rPr>
        <w:t xml:space="preserve"> and consumer,</w:t>
      </w:r>
      <w:r w:rsidR="00B16FB3" w:rsidRPr="00520825">
        <w:rPr>
          <w:rFonts w:ascii="Times New Roman" w:hAnsi="Times New Roman" w:cs="Times New Roman"/>
          <w:sz w:val="24"/>
          <w:szCs w:val="24"/>
          <w:lang w:val="en-GB"/>
        </w:rPr>
        <w:t xml:space="preserve"> </w:t>
      </w:r>
      <w:r w:rsidR="009A3AB5">
        <w:rPr>
          <w:rFonts w:ascii="Times New Roman" w:hAnsi="Times New Roman" w:cs="Times New Roman"/>
          <w:sz w:val="24"/>
          <w:szCs w:val="24"/>
          <w:lang w:val="en-GB"/>
        </w:rPr>
        <w:t xml:space="preserve">but it can enhance wellbeing outcomes by </w:t>
      </w:r>
      <w:r w:rsidR="00141CD2">
        <w:rPr>
          <w:rFonts w:ascii="Times New Roman" w:hAnsi="Times New Roman" w:cs="Times New Roman"/>
          <w:sz w:val="24"/>
          <w:szCs w:val="24"/>
          <w:lang w:val="en-GB"/>
        </w:rPr>
        <w:t>supporting</w:t>
      </w:r>
      <w:r w:rsidR="009A3AB5" w:rsidRPr="009A3AB5">
        <w:rPr>
          <w:rFonts w:ascii="Times New Roman" w:hAnsi="Times New Roman" w:cs="Times New Roman"/>
          <w:sz w:val="24"/>
          <w:szCs w:val="24"/>
          <w:lang w:val="en-GB"/>
        </w:rPr>
        <w:t xml:space="preserve"> co-creative dialogue</w:t>
      </w:r>
      <w:r w:rsidR="00141CD2">
        <w:rPr>
          <w:rFonts w:ascii="Times New Roman" w:hAnsi="Times New Roman" w:cs="Times New Roman"/>
          <w:sz w:val="24"/>
          <w:szCs w:val="24"/>
          <w:lang w:val="en-GB"/>
        </w:rPr>
        <w:t xml:space="preserve"> and reducing risk</w:t>
      </w:r>
      <w:r w:rsidR="000A5563">
        <w:rPr>
          <w:rFonts w:ascii="Times New Roman" w:hAnsi="Times New Roman" w:cs="Times New Roman"/>
          <w:sz w:val="24"/>
          <w:szCs w:val="24"/>
          <w:lang w:val="en-GB"/>
        </w:rPr>
        <w:t xml:space="preserve"> (P3)</w:t>
      </w:r>
      <w:r w:rsidR="00B16FB3" w:rsidRPr="00520825">
        <w:rPr>
          <w:rFonts w:ascii="Times New Roman" w:hAnsi="Times New Roman" w:cs="Times New Roman"/>
          <w:sz w:val="24"/>
          <w:szCs w:val="24"/>
          <w:lang w:val="en-GB"/>
        </w:rPr>
        <w:t>.</w:t>
      </w:r>
      <w:r w:rsidR="00B16FB3">
        <w:rPr>
          <w:rFonts w:ascii="Times New Roman" w:hAnsi="Times New Roman" w:cs="Times New Roman"/>
          <w:sz w:val="24"/>
          <w:szCs w:val="24"/>
          <w:lang w:val="en-GB"/>
        </w:rPr>
        <w:t xml:space="preserve"> A</w:t>
      </w:r>
      <w:r w:rsidR="00B16FB3" w:rsidRPr="00520825">
        <w:rPr>
          <w:rFonts w:ascii="Times New Roman" w:hAnsi="Times New Roman" w:cs="Times New Roman"/>
          <w:sz w:val="24"/>
          <w:szCs w:val="24"/>
          <w:lang w:val="en-GB"/>
        </w:rPr>
        <w:t xml:space="preserve"> human-dominant service reality, managed well, will utilize the strengths of human interaction, while using technology to facilitate this </w:t>
      </w:r>
      <w:r w:rsidR="007D4FFF">
        <w:rPr>
          <w:rFonts w:ascii="Times New Roman" w:hAnsi="Times New Roman" w:cs="Times New Roman"/>
          <w:sz w:val="24"/>
          <w:szCs w:val="24"/>
          <w:lang w:val="en-GB"/>
        </w:rPr>
        <w:t xml:space="preserve">service </w:t>
      </w:r>
      <w:r w:rsidR="00B16FB3" w:rsidRPr="00520825">
        <w:rPr>
          <w:rFonts w:ascii="Times New Roman" w:hAnsi="Times New Roman" w:cs="Times New Roman"/>
          <w:sz w:val="24"/>
          <w:szCs w:val="24"/>
          <w:lang w:val="en-GB"/>
        </w:rPr>
        <w:t xml:space="preserve">interaction. </w:t>
      </w:r>
    </w:p>
    <w:p w14:paraId="4DC083A7" w14:textId="77777777" w:rsidR="00593A85" w:rsidRDefault="00593A85" w:rsidP="007F7C81">
      <w:pPr>
        <w:spacing w:line="480" w:lineRule="auto"/>
        <w:ind w:firstLine="720"/>
        <w:rPr>
          <w:rFonts w:ascii="Times New Roman" w:hAnsi="Times New Roman" w:cs="Times New Roman"/>
          <w:sz w:val="24"/>
          <w:szCs w:val="24"/>
          <w:lang w:val="en-GB"/>
        </w:rPr>
      </w:pPr>
    </w:p>
    <w:p w14:paraId="54600BFA" w14:textId="1AA36395" w:rsidR="00B16FB3" w:rsidRPr="00520825" w:rsidRDefault="00B16FB3" w:rsidP="00B16FB3">
      <w:pPr>
        <w:spacing w:line="480" w:lineRule="auto"/>
        <w:rPr>
          <w:rFonts w:ascii="Times New Roman" w:hAnsi="Times New Roman" w:cs="Times New Roman"/>
          <w:b/>
          <w:bCs/>
          <w:i/>
          <w:iCs/>
          <w:sz w:val="24"/>
          <w:szCs w:val="24"/>
        </w:rPr>
      </w:pPr>
      <w:r w:rsidRPr="00520825">
        <w:rPr>
          <w:rFonts w:ascii="Times New Roman" w:hAnsi="Times New Roman" w:cs="Times New Roman"/>
          <w:b/>
          <w:bCs/>
          <w:i/>
          <w:iCs/>
          <w:sz w:val="24"/>
          <w:szCs w:val="24"/>
        </w:rPr>
        <w:t>Balanced reality</w:t>
      </w:r>
      <w:r>
        <w:rPr>
          <w:rFonts w:ascii="Times New Roman" w:hAnsi="Times New Roman" w:cs="Times New Roman"/>
          <w:b/>
          <w:bCs/>
          <w:i/>
          <w:iCs/>
          <w:sz w:val="24"/>
          <w:szCs w:val="24"/>
        </w:rPr>
        <w:t xml:space="preserve"> - </w:t>
      </w:r>
      <w:r w:rsidRPr="00CD4CB4">
        <w:rPr>
          <w:rFonts w:ascii="Times New Roman" w:hAnsi="Times New Roman" w:cs="Times New Roman"/>
          <w:b/>
          <w:bCs/>
          <w:i/>
          <w:iCs/>
          <w:sz w:val="24"/>
          <w:szCs w:val="24"/>
        </w:rPr>
        <w:t xml:space="preserve">The use of VR </w:t>
      </w:r>
      <w:r w:rsidR="0030095D">
        <w:rPr>
          <w:rFonts w:ascii="Times New Roman" w:hAnsi="Times New Roman" w:cs="Times New Roman"/>
          <w:b/>
          <w:bCs/>
          <w:i/>
          <w:iCs/>
          <w:sz w:val="24"/>
          <w:szCs w:val="24"/>
        </w:rPr>
        <w:t xml:space="preserve">in </w:t>
      </w:r>
      <w:r w:rsidR="002C73DB">
        <w:rPr>
          <w:rFonts w:ascii="Times New Roman" w:hAnsi="Times New Roman" w:cs="Times New Roman"/>
          <w:b/>
          <w:bCs/>
          <w:i/>
          <w:iCs/>
          <w:sz w:val="24"/>
          <w:szCs w:val="24"/>
        </w:rPr>
        <w:t>a face-to-face</w:t>
      </w:r>
      <w:r w:rsidR="0030095D">
        <w:rPr>
          <w:rFonts w:ascii="Times New Roman" w:hAnsi="Times New Roman" w:cs="Times New Roman"/>
          <w:b/>
          <w:bCs/>
          <w:i/>
          <w:iCs/>
          <w:sz w:val="24"/>
          <w:szCs w:val="24"/>
        </w:rPr>
        <w:t xml:space="preserve"> healthcare </w:t>
      </w:r>
      <w:r w:rsidR="007D4FFF">
        <w:rPr>
          <w:rFonts w:ascii="Times New Roman" w:hAnsi="Times New Roman" w:cs="Times New Roman"/>
          <w:b/>
          <w:bCs/>
          <w:i/>
          <w:iCs/>
          <w:sz w:val="24"/>
          <w:szCs w:val="24"/>
        </w:rPr>
        <w:t>interaction</w:t>
      </w:r>
    </w:p>
    <w:p w14:paraId="4790549E" w14:textId="7901AA16" w:rsidR="002B29B2" w:rsidRPr="003226AD" w:rsidRDefault="00141CD2" w:rsidP="003226AD">
      <w:pPr>
        <w:spacing w:line="480" w:lineRule="auto"/>
        <w:rPr>
          <w:rFonts w:ascii="Times New Roman" w:hAnsi="Times New Roman" w:cs="Times New Roman"/>
          <w:bCs/>
          <w:sz w:val="24"/>
          <w:szCs w:val="24"/>
          <w:lang w:val="de"/>
        </w:rPr>
      </w:pPr>
      <w:r w:rsidRPr="00D56695">
        <w:rPr>
          <w:rFonts w:ascii="Times New Roman" w:hAnsi="Times New Roman" w:cs="Times New Roman"/>
          <w:sz w:val="24"/>
          <w:szCs w:val="24"/>
        </w:rPr>
        <w:t>The use of VR in face-to-face healthcare</w:t>
      </w:r>
      <w:r w:rsidR="007D4FFF">
        <w:rPr>
          <w:rFonts w:ascii="Times New Roman" w:hAnsi="Times New Roman" w:cs="Times New Roman"/>
          <w:sz w:val="24"/>
          <w:szCs w:val="24"/>
        </w:rPr>
        <w:t xml:space="preserve"> interactions</w:t>
      </w:r>
      <w:r w:rsidR="004018EC">
        <w:rPr>
          <w:rFonts w:ascii="Times New Roman" w:hAnsi="Times New Roman" w:cs="Times New Roman"/>
          <w:sz w:val="24"/>
          <w:szCs w:val="24"/>
        </w:rPr>
        <w:t xml:space="preserve"> </w:t>
      </w:r>
      <w:r w:rsidR="004018EC">
        <w:rPr>
          <w:rFonts w:ascii="Times New Roman" w:hAnsi="Times New Roman" w:cs="Times New Roman"/>
          <w:sz w:val="24"/>
          <w:szCs w:val="24"/>
          <w:lang w:val="en-GB"/>
        </w:rPr>
        <w:t xml:space="preserve">to </w:t>
      </w:r>
      <w:r w:rsidR="005350C1">
        <w:rPr>
          <w:rFonts w:ascii="Times New Roman" w:hAnsi="Times New Roman" w:cs="Times New Roman"/>
          <w:sz w:val="24"/>
          <w:szCs w:val="24"/>
          <w:lang w:val="en-GB"/>
        </w:rPr>
        <w:t>achieve</w:t>
      </w:r>
      <w:r w:rsidR="004018EC">
        <w:rPr>
          <w:rFonts w:ascii="Times New Roman" w:hAnsi="Times New Roman" w:cs="Times New Roman"/>
          <w:sz w:val="24"/>
          <w:szCs w:val="24"/>
          <w:lang w:val="en-GB"/>
        </w:rPr>
        <w:t xml:space="preserve"> wellbeing outcomes</w:t>
      </w:r>
      <w:r w:rsidRPr="00D56695">
        <w:rPr>
          <w:rFonts w:ascii="Times New Roman" w:hAnsi="Times New Roman" w:cs="Times New Roman"/>
          <w:sz w:val="24"/>
          <w:szCs w:val="24"/>
        </w:rPr>
        <w:t xml:space="preserve"> is an example of balanced reality </w:t>
      </w:r>
      <w:r w:rsidRPr="00D56695">
        <w:rPr>
          <w:rFonts w:ascii="Times New Roman" w:hAnsi="Times New Roman" w:cs="Times New Roman"/>
          <w:bCs/>
          <w:sz w:val="24"/>
          <w:szCs w:val="24"/>
          <w:lang w:val="en-NZ"/>
        </w:rPr>
        <w:t xml:space="preserve">due to the mix of human interaction and technology, where </w:t>
      </w:r>
      <w:r w:rsidR="00074402" w:rsidRPr="00D56695">
        <w:rPr>
          <w:rFonts w:ascii="Times New Roman" w:hAnsi="Times New Roman" w:cs="Times New Roman"/>
          <w:bCs/>
          <w:sz w:val="24"/>
          <w:szCs w:val="24"/>
          <w:lang w:val="en-NZ"/>
        </w:rPr>
        <w:t xml:space="preserve">neither dominate and </w:t>
      </w:r>
      <w:r w:rsidRPr="00D56695">
        <w:rPr>
          <w:rFonts w:ascii="Times New Roman" w:hAnsi="Times New Roman" w:cs="Times New Roman"/>
          <w:bCs/>
          <w:sz w:val="24"/>
          <w:szCs w:val="24"/>
          <w:lang w:val="en-NZ"/>
        </w:rPr>
        <w:t xml:space="preserve">the technology is </w:t>
      </w:r>
      <w:r w:rsidR="00074402" w:rsidRPr="00D56695">
        <w:rPr>
          <w:rFonts w:ascii="Times New Roman" w:hAnsi="Times New Roman" w:cs="Times New Roman"/>
          <w:bCs/>
          <w:sz w:val="24"/>
          <w:szCs w:val="24"/>
          <w:lang w:val="en-NZ"/>
        </w:rPr>
        <w:t xml:space="preserve">typically </w:t>
      </w:r>
      <w:r w:rsidRPr="00D56695">
        <w:rPr>
          <w:rFonts w:ascii="Times New Roman" w:hAnsi="Times New Roman" w:cs="Times New Roman"/>
          <w:bCs/>
          <w:sz w:val="24"/>
          <w:szCs w:val="24"/>
          <w:lang w:val="en-NZ"/>
        </w:rPr>
        <w:t>interactive and/or assistive.</w:t>
      </w:r>
      <w:r w:rsidR="00074402">
        <w:rPr>
          <w:rFonts w:ascii="Times New Roman" w:hAnsi="Times New Roman" w:cs="Times New Roman"/>
          <w:bCs/>
          <w:sz w:val="24"/>
          <w:szCs w:val="24"/>
          <w:lang w:val="en-NZ"/>
        </w:rPr>
        <w:t xml:space="preserve"> </w:t>
      </w:r>
      <w:r w:rsidR="00C30901">
        <w:rPr>
          <w:rFonts w:ascii="Times New Roman" w:hAnsi="Times New Roman" w:cs="Times New Roman"/>
          <w:bCs/>
          <w:sz w:val="24"/>
          <w:szCs w:val="24"/>
          <w:lang w:val="en-NZ"/>
        </w:rPr>
        <w:t xml:space="preserve">For example, </w:t>
      </w:r>
      <w:r w:rsidR="00C30901">
        <w:rPr>
          <w:rFonts w:ascii="Times New Roman" w:hAnsi="Times New Roman" w:cs="Times New Roman"/>
          <w:bCs/>
          <w:sz w:val="24"/>
          <w:szCs w:val="24"/>
          <w:lang w:val="de"/>
        </w:rPr>
        <w:t>t</w:t>
      </w:r>
      <w:r w:rsidR="00C30901" w:rsidRPr="00C30901">
        <w:rPr>
          <w:rFonts w:ascii="Times New Roman" w:hAnsi="Times New Roman" w:cs="Times New Roman"/>
          <w:bCs/>
          <w:sz w:val="24"/>
          <w:szCs w:val="24"/>
          <w:lang w:val="de"/>
        </w:rPr>
        <w:t>he use of VR technology in a pre-operative consultation has shown to enhance communication</w:t>
      </w:r>
      <w:r w:rsidR="003226AD">
        <w:rPr>
          <w:rFonts w:ascii="Times New Roman" w:hAnsi="Times New Roman" w:cs="Times New Roman"/>
          <w:bCs/>
          <w:sz w:val="24"/>
          <w:szCs w:val="24"/>
          <w:lang w:val="de"/>
        </w:rPr>
        <w:t xml:space="preserve">, </w:t>
      </w:r>
      <w:r w:rsidR="00C30901" w:rsidRPr="00C30901">
        <w:rPr>
          <w:rFonts w:ascii="Times New Roman" w:hAnsi="Times New Roman" w:cs="Times New Roman"/>
          <w:bCs/>
          <w:sz w:val="24"/>
          <w:szCs w:val="24"/>
          <w:lang w:val="de"/>
        </w:rPr>
        <w:t>reduce asymmetry of information between healthcare professionals and consumers</w:t>
      </w:r>
      <w:r w:rsidR="003226AD">
        <w:rPr>
          <w:rFonts w:ascii="Times New Roman" w:hAnsi="Times New Roman" w:cs="Times New Roman"/>
          <w:bCs/>
          <w:sz w:val="24"/>
          <w:szCs w:val="24"/>
          <w:lang w:val="de"/>
        </w:rPr>
        <w:t>, reduce risk, and increase involvement in treatment decisions</w:t>
      </w:r>
      <w:r w:rsidR="00C30901" w:rsidRPr="00C30901">
        <w:rPr>
          <w:rFonts w:ascii="Times New Roman" w:hAnsi="Times New Roman" w:cs="Times New Roman"/>
          <w:bCs/>
          <w:sz w:val="24"/>
          <w:szCs w:val="24"/>
          <w:lang w:val="de"/>
        </w:rPr>
        <w:t xml:space="preserve"> </w:t>
      </w:r>
      <w:r w:rsidR="003226AD">
        <w:rPr>
          <w:rFonts w:ascii="Times New Roman" w:hAnsi="Times New Roman" w:cs="Times New Roman"/>
          <w:bCs/>
          <w:sz w:val="24"/>
          <w:szCs w:val="24"/>
          <w:lang w:val="de"/>
        </w:rPr>
        <w:t>enabling shared control (P1)</w:t>
      </w:r>
      <w:r w:rsidR="00C30901" w:rsidRPr="00C30901">
        <w:rPr>
          <w:rFonts w:ascii="Times New Roman" w:hAnsi="Times New Roman" w:cs="Times New Roman"/>
          <w:bCs/>
          <w:sz w:val="24"/>
          <w:szCs w:val="24"/>
          <w:lang w:val="de"/>
        </w:rPr>
        <w:t xml:space="preserve"> (Hu </w:t>
      </w:r>
      <w:r w:rsidR="00C30901" w:rsidRPr="00C30901">
        <w:rPr>
          <w:rFonts w:ascii="Times New Roman" w:hAnsi="Times New Roman" w:cs="Times New Roman"/>
          <w:bCs/>
          <w:i/>
          <w:iCs/>
          <w:sz w:val="24"/>
          <w:szCs w:val="24"/>
          <w:lang w:val="de"/>
        </w:rPr>
        <w:t>et al.,</w:t>
      </w:r>
      <w:r w:rsidR="00C30901" w:rsidRPr="00C30901">
        <w:rPr>
          <w:rFonts w:ascii="Times New Roman" w:hAnsi="Times New Roman" w:cs="Times New Roman"/>
          <w:bCs/>
          <w:sz w:val="24"/>
          <w:szCs w:val="24"/>
          <w:lang w:val="de"/>
        </w:rPr>
        <w:t xml:space="preserve"> 2019)</w:t>
      </w:r>
      <w:r w:rsidR="00B16FB3" w:rsidRPr="00520825">
        <w:rPr>
          <w:rFonts w:ascii="Times New Roman" w:hAnsi="Times New Roman" w:cs="Times New Roman"/>
          <w:sz w:val="24"/>
          <w:szCs w:val="24"/>
        </w:rPr>
        <w:t xml:space="preserve">. </w:t>
      </w:r>
      <w:r w:rsidR="0015008C">
        <w:rPr>
          <w:rFonts w:ascii="Times New Roman" w:hAnsi="Times New Roman" w:cs="Times New Roman"/>
          <w:sz w:val="24"/>
          <w:szCs w:val="24"/>
        </w:rPr>
        <w:t>Shared control in this balanced reality</w:t>
      </w:r>
      <w:r w:rsidR="00213DD1">
        <w:rPr>
          <w:rFonts w:ascii="Times New Roman" w:hAnsi="Times New Roman" w:cs="Times New Roman"/>
          <w:sz w:val="24"/>
          <w:szCs w:val="24"/>
        </w:rPr>
        <w:t xml:space="preserve"> </w:t>
      </w:r>
      <w:r w:rsidR="0015008C">
        <w:rPr>
          <w:rFonts w:ascii="Times New Roman" w:hAnsi="Times New Roman" w:cs="Times New Roman"/>
          <w:sz w:val="24"/>
          <w:szCs w:val="24"/>
        </w:rPr>
        <w:t xml:space="preserve">is strengthened through </w:t>
      </w:r>
      <w:r w:rsidR="00213DD1">
        <w:rPr>
          <w:rFonts w:ascii="Times New Roman" w:hAnsi="Times New Roman" w:cs="Times New Roman"/>
          <w:sz w:val="24"/>
          <w:szCs w:val="24"/>
        </w:rPr>
        <w:t xml:space="preserve">the </w:t>
      </w:r>
      <w:r w:rsidR="00C30901">
        <w:rPr>
          <w:rFonts w:ascii="Times New Roman" w:hAnsi="Times New Roman" w:cs="Times New Roman"/>
          <w:sz w:val="24"/>
          <w:szCs w:val="24"/>
        </w:rPr>
        <w:t xml:space="preserve">healthcare consumer gaining </w:t>
      </w:r>
      <w:r w:rsidR="0015008C">
        <w:rPr>
          <w:rFonts w:ascii="Times New Roman" w:hAnsi="Times New Roman" w:cs="Times New Roman"/>
          <w:sz w:val="24"/>
          <w:szCs w:val="24"/>
        </w:rPr>
        <w:t>access</w:t>
      </w:r>
      <w:r w:rsidR="00C30901">
        <w:rPr>
          <w:rFonts w:ascii="Times New Roman" w:hAnsi="Times New Roman" w:cs="Times New Roman"/>
          <w:sz w:val="24"/>
          <w:szCs w:val="24"/>
        </w:rPr>
        <w:t xml:space="preserve"> to more information</w:t>
      </w:r>
      <w:r w:rsidR="00213DD1">
        <w:rPr>
          <w:rFonts w:ascii="Times New Roman" w:hAnsi="Times New Roman" w:cs="Times New Roman"/>
          <w:sz w:val="24"/>
          <w:szCs w:val="24"/>
        </w:rPr>
        <w:t xml:space="preserve"> about the surgery and </w:t>
      </w:r>
      <w:r w:rsidR="00C30901">
        <w:rPr>
          <w:rFonts w:ascii="Times New Roman" w:hAnsi="Times New Roman" w:cs="Times New Roman"/>
          <w:sz w:val="24"/>
          <w:szCs w:val="24"/>
        </w:rPr>
        <w:t xml:space="preserve">having the risk and benefits </w:t>
      </w:r>
      <w:r w:rsidR="00213DD1">
        <w:rPr>
          <w:rFonts w:ascii="Times New Roman" w:hAnsi="Times New Roman" w:cs="Times New Roman"/>
          <w:sz w:val="24"/>
          <w:szCs w:val="24"/>
        </w:rPr>
        <w:t xml:space="preserve">clearly shown through the VR by the </w:t>
      </w:r>
      <w:r w:rsidR="0015008C">
        <w:rPr>
          <w:rFonts w:ascii="Times New Roman" w:hAnsi="Times New Roman" w:cs="Times New Roman"/>
          <w:sz w:val="24"/>
          <w:szCs w:val="24"/>
        </w:rPr>
        <w:t>healthcare professional</w:t>
      </w:r>
      <w:r w:rsidR="00213DD1">
        <w:rPr>
          <w:rFonts w:ascii="Times New Roman" w:hAnsi="Times New Roman" w:cs="Times New Roman"/>
          <w:sz w:val="24"/>
          <w:szCs w:val="24"/>
        </w:rPr>
        <w:t xml:space="preserve">, leading to enhanced </w:t>
      </w:r>
      <w:r w:rsidR="00213DD1">
        <w:rPr>
          <w:rFonts w:ascii="Times New Roman" w:hAnsi="Times New Roman" w:cs="Times New Roman"/>
          <w:sz w:val="24"/>
          <w:szCs w:val="24"/>
        </w:rPr>
        <w:lastRenderedPageBreak/>
        <w:t>wellbeing (P3).</w:t>
      </w:r>
      <w:r w:rsidR="0015008C">
        <w:rPr>
          <w:rFonts w:ascii="Times New Roman" w:hAnsi="Times New Roman" w:cs="Times New Roman"/>
          <w:sz w:val="24"/>
          <w:szCs w:val="24"/>
        </w:rPr>
        <w:t xml:space="preserve">  </w:t>
      </w:r>
      <w:r w:rsidR="00B16FB3" w:rsidRPr="00520825">
        <w:rPr>
          <w:rFonts w:ascii="Times New Roman" w:hAnsi="Times New Roman" w:cs="Times New Roman"/>
          <w:sz w:val="24"/>
          <w:szCs w:val="24"/>
          <w:lang w:val="de"/>
        </w:rPr>
        <w:t xml:space="preserve">This </w:t>
      </w:r>
      <w:r w:rsidR="00B16FB3">
        <w:rPr>
          <w:rFonts w:ascii="Times New Roman" w:hAnsi="Times New Roman" w:cs="Times New Roman"/>
          <w:sz w:val="24"/>
          <w:szCs w:val="24"/>
          <w:lang w:val="de"/>
        </w:rPr>
        <w:t xml:space="preserve">relatively </w:t>
      </w:r>
      <w:r w:rsidR="00B16FB3" w:rsidRPr="006A23E2">
        <w:rPr>
          <w:rFonts w:ascii="Times New Roman" w:hAnsi="Times New Roman" w:cs="Times New Roman"/>
          <w:sz w:val="24"/>
          <w:szCs w:val="24"/>
          <w:lang w:val="en-GB"/>
        </w:rPr>
        <w:t>complex emotional</w:t>
      </w:r>
      <w:r w:rsidR="006A23E2" w:rsidRPr="006A23E2">
        <w:rPr>
          <w:rFonts w:ascii="Times New Roman" w:hAnsi="Times New Roman" w:cs="Times New Roman"/>
          <w:sz w:val="24"/>
          <w:szCs w:val="24"/>
          <w:lang w:val="en-GB"/>
        </w:rPr>
        <w:t>-</w:t>
      </w:r>
      <w:r w:rsidR="00B16FB3" w:rsidRPr="006A23E2">
        <w:rPr>
          <w:rFonts w:ascii="Times New Roman" w:hAnsi="Times New Roman" w:cs="Times New Roman"/>
          <w:sz w:val="24"/>
          <w:szCs w:val="24"/>
          <w:lang w:val="en-GB"/>
        </w:rPr>
        <w:t>social and cognitive s</w:t>
      </w:r>
      <w:r w:rsidR="00B16FB3" w:rsidRPr="00520825">
        <w:rPr>
          <w:rFonts w:ascii="Times New Roman" w:hAnsi="Times New Roman" w:cs="Times New Roman"/>
          <w:sz w:val="24"/>
          <w:szCs w:val="24"/>
          <w:lang w:val="en-GB"/>
        </w:rPr>
        <w:t xml:space="preserve">ervice </w:t>
      </w:r>
      <w:r w:rsidR="00FD0D86">
        <w:rPr>
          <w:rFonts w:ascii="Times New Roman" w:hAnsi="Times New Roman" w:cs="Times New Roman"/>
          <w:sz w:val="24"/>
          <w:szCs w:val="24"/>
          <w:lang w:val="en-GB"/>
        </w:rPr>
        <w:t>reality</w:t>
      </w:r>
      <w:r w:rsidR="0015008C">
        <w:rPr>
          <w:rFonts w:ascii="Times New Roman" w:hAnsi="Times New Roman" w:cs="Times New Roman"/>
          <w:sz w:val="24"/>
          <w:szCs w:val="24"/>
          <w:lang w:val="en-GB"/>
        </w:rPr>
        <w:t xml:space="preserve"> (P2)</w:t>
      </w:r>
      <w:r w:rsidR="00B16FB3" w:rsidRPr="00520825">
        <w:rPr>
          <w:rFonts w:ascii="Times New Roman" w:hAnsi="Times New Roman" w:cs="Times New Roman"/>
          <w:sz w:val="24"/>
          <w:szCs w:val="24"/>
          <w:lang w:val="en-GB"/>
        </w:rPr>
        <w:t xml:space="preserve"> </w:t>
      </w:r>
      <w:r w:rsidR="00383845">
        <w:rPr>
          <w:rFonts w:ascii="Times New Roman" w:hAnsi="Times New Roman" w:cs="Times New Roman"/>
          <w:sz w:val="24"/>
          <w:szCs w:val="24"/>
          <w:lang w:val="en-GB"/>
        </w:rPr>
        <w:t xml:space="preserve">allows social interaction and emotional concerns about the treatment to be discussed and has the ability to enable relatively complex information (e.g. complex heart surgery) to be conveyed </w:t>
      </w:r>
      <w:r w:rsidR="00FE5494">
        <w:rPr>
          <w:rFonts w:ascii="Times New Roman" w:hAnsi="Times New Roman" w:cs="Times New Roman"/>
          <w:sz w:val="24"/>
          <w:szCs w:val="24"/>
          <w:lang w:val="en-GB"/>
        </w:rPr>
        <w:t>(</w:t>
      </w:r>
      <w:r w:rsidR="00FE5494" w:rsidRPr="00FE5494">
        <w:rPr>
          <w:rFonts w:ascii="Times New Roman" w:hAnsi="Times New Roman" w:cs="Times New Roman"/>
          <w:bCs/>
          <w:sz w:val="24"/>
          <w:szCs w:val="24"/>
          <w:lang w:val="en-GB"/>
        </w:rPr>
        <w:t xml:space="preserve">Lariviére </w:t>
      </w:r>
      <w:r w:rsidR="00FE5494" w:rsidRPr="00FE5494">
        <w:rPr>
          <w:rFonts w:ascii="Times New Roman" w:hAnsi="Times New Roman" w:cs="Times New Roman"/>
          <w:bCs/>
          <w:i/>
          <w:iCs/>
          <w:sz w:val="24"/>
          <w:szCs w:val="24"/>
          <w:lang w:val="en-GB"/>
        </w:rPr>
        <w:t>et al.,</w:t>
      </w:r>
      <w:r w:rsidR="00FE5494" w:rsidRPr="00FE5494">
        <w:rPr>
          <w:rFonts w:ascii="Times New Roman" w:hAnsi="Times New Roman" w:cs="Times New Roman"/>
          <w:bCs/>
          <w:sz w:val="24"/>
          <w:szCs w:val="24"/>
          <w:lang w:val="en-GB"/>
        </w:rPr>
        <w:t xml:space="preserve"> 2017</w:t>
      </w:r>
      <w:r w:rsidR="00FE5494">
        <w:rPr>
          <w:rFonts w:ascii="Times New Roman" w:hAnsi="Times New Roman" w:cs="Times New Roman"/>
          <w:bCs/>
          <w:sz w:val="24"/>
          <w:szCs w:val="24"/>
          <w:lang w:val="en-GB"/>
        </w:rPr>
        <w:t>)</w:t>
      </w:r>
      <w:r w:rsidR="00B16FB3" w:rsidRPr="00520825">
        <w:rPr>
          <w:rFonts w:ascii="Times New Roman" w:hAnsi="Times New Roman" w:cs="Times New Roman"/>
          <w:sz w:val="24"/>
          <w:szCs w:val="24"/>
          <w:lang w:val="en-GB"/>
        </w:rPr>
        <w:t xml:space="preserve">. </w:t>
      </w:r>
      <w:r w:rsidR="00B16FB3" w:rsidRPr="00520825">
        <w:rPr>
          <w:rFonts w:ascii="Times New Roman" w:hAnsi="Times New Roman" w:cs="Times New Roman"/>
          <w:sz w:val="24"/>
          <w:szCs w:val="24"/>
          <w:lang w:val="de"/>
        </w:rPr>
        <w:t xml:space="preserve">The technology in this instance is meaningful because it helps the healthcare professional explain the condition and treatment plan to both the healthcare consumer and their family, reducing miscommunication and improving </w:t>
      </w:r>
      <w:r w:rsidR="004800CB">
        <w:rPr>
          <w:rFonts w:ascii="Times New Roman" w:hAnsi="Times New Roman" w:cs="Times New Roman"/>
          <w:sz w:val="24"/>
          <w:szCs w:val="24"/>
          <w:lang w:val="de"/>
        </w:rPr>
        <w:t>wellbeing</w:t>
      </w:r>
      <w:r w:rsidR="006E5E0B">
        <w:rPr>
          <w:rFonts w:ascii="Times New Roman" w:hAnsi="Times New Roman" w:cs="Times New Roman"/>
          <w:sz w:val="24"/>
          <w:szCs w:val="24"/>
          <w:lang w:val="de"/>
        </w:rPr>
        <w:t xml:space="preserve"> (P</w:t>
      </w:r>
      <w:r w:rsidR="004800CB">
        <w:rPr>
          <w:rFonts w:ascii="Times New Roman" w:hAnsi="Times New Roman" w:cs="Times New Roman"/>
          <w:sz w:val="24"/>
          <w:szCs w:val="24"/>
          <w:lang w:val="de"/>
        </w:rPr>
        <w:t>4</w:t>
      </w:r>
      <w:r w:rsidR="006E5E0B">
        <w:rPr>
          <w:rFonts w:ascii="Times New Roman" w:hAnsi="Times New Roman" w:cs="Times New Roman"/>
          <w:sz w:val="24"/>
          <w:szCs w:val="24"/>
          <w:lang w:val="de"/>
        </w:rPr>
        <w:t>)</w:t>
      </w:r>
      <w:r w:rsidR="003226AD">
        <w:rPr>
          <w:rFonts w:ascii="Times New Roman" w:hAnsi="Times New Roman" w:cs="Times New Roman"/>
          <w:sz w:val="24"/>
          <w:szCs w:val="24"/>
          <w:lang w:val="de"/>
        </w:rPr>
        <w:t>.</w:t>
      </w:r>
    </w:p>
    <w:p w14:paraId="4F025FC7" w14:textId="77777777" w:rsidR="00593A85" w:rsidRDefault="00593A85">
      <w:pPr>
        <w:spacing w:line="480" w:lineRule="auto"/>
        <w:ind w:firstLine="720"/>
        <w:rPr>
          <w:rFonts w:ascii="Times New Roman" w:hAnsi="Times New Roman" w:cs="Times New Roman"/>
          <w:sz w:val="24"/>
          <w:szCs w:val="24"/>
          <w:lang w:val="de"/>
        </w:rPr>
      </w:pPr>
    </w:p>
    <w:p w14:paraId="50285FD3" w14:textId="1D7B0861" w:rsidR="00B16FB3" w:rsidRPr="00520825" w:rsidRDefault="00B16FB3" w:rsidP="00B16FB3">
      <w:pPr>
        <w:spacing w:line="480" w:lineRule="auto"/>
        <w:rPr>
          <w:rFonts w:ascii="Times New Roman" w:hAnsi="Times New Roman" w:cs="Times New Roman"/>
          <w:b/>
          <w:bCs/>
          <w:i/>
          <w:iCs/>
          <w:sz w:val="24"/>
          <w:szCs w:val="24"/>
        </w:rPr>
      </w:pPr>
      <w:r w:rsidRPr="00520825">
        <w:rPr>
          <w:rFonts w:ascii="Times New Roman" w:hAnsi="Times New Roman" w:cs="Times New Roman"/>
          <w:b/>
          <w:bCs/>
          <w:i/>
          <w:iCs/>
          <w:sz w:val="24"/>
          <w:szCs w:val="24"/>
        </w:rPr>
        <w:t>Technology-dominant reality</w:t>
      </w:r>
      <w:r>
        <w:rPr>
          <w:rFonts w:ascii="Times New Roman" w:hAnsi="Times New Roman" w:cs="Times New Roman"/>
          <w:b/>
          <w:bCs/>
          <w:i/>
          <w:iCs/>
          <w:sz w:val="24"/>
          <w:szCs w:val="24"/>
        </w:rPr>
        <w:t xml:space="preserve"> – Service Robots</w:t>
      </w:r>
    </w:p>
    <w:p w14:paraId="126DBD11" w14:textId="6912CD18" w:rsidR="00F2382D" w:rsidRDefault="0073767E" w:rsidP="00B467CF">
      <w:pPr>
        <w:spacing w:line="480" w:lineRule="auto"/>
        <w:rPr>
          <w:rFonts w:ascii="Times New Roman" w:hAnsi="Times New Roman" w:cs="Times New Roman"/>
          <w:sz w:val="24"/>
          <w:szCs w:val="24"/>
        </w:rPr>
      </w:pPr>
      <w:r w:rsidRPr="00D56695">
        <w:rPr>
          <w:rFonts w:ascii="Times New Roman" w:hAnsi="Times New Roman" w:cs="Times New Roman"/>
          <w:sz w:val="24"/>
          <w:szCs w:val="24"/>
        </w:rPr>
        <w:t xml:space="preserve">Service </w:t>
      </w:r>
      <w:r w:rsidR="00074402" w:rsidRPr="00D56695">
        <w:rPr>
          <w:rFonts w:ascii="Times New Roman" w:hAnsi="Times New Roman" w:cs="Times New Roman"/>
          <w:sz w:val="24"/>
          <w:szCs w:val="24"/>
        </w:rPr>
        <w:t>r</w:t>
      </w:r>
      <w:r w:rsidRPr="00D56695">
        <w:rPr>
          <w:rFonts w:ascii="Times New Roman" w:hAnsi="Times New Roman" w:cs="Times New Roman"/>
          <w:sz w:val="24"/>
          <w:szCs w:val="24"/>
        </w:rPr>
        <w:t xml:space="preserve">obots are </w:t>
      </w:r>
      <w:r w:rsidR="00074402" w:rsidRPr="00D56695">
        <w:rPr>
          <w:rFonts w:ascii="Times New Roman" w:hAnsi="Times New Roman" w:cs="Times New Roman"/>
          <w:sz w:val="24"/>
          <w:szCs w:val="24"/>
        </w:rPr>
        <w:t>a prime example of technology-dominant reality</w:t>
      </w:r>
      <w:r w:rsidR="00FE7863">
        <w:rPr>
          <w:rFonts w:ascii="Times New Roman" w:hAnsi="Times New Roman" w:cs="Times New Roman"/>
          <w:sz w:val="24"/>
          <w:szCs w:val="24"/>
        </w:rPr>
        <w:t xml:space="preserve"> adopted by healthcare service providers </w:t>
      </w:r>
      <w:r w:rsidR="00FE7863">
        <w:rPr>
          <w:rFonts w:ascii="Times New Roman" w:hAnsi="Times New Roman" w:cs="Times New Roman"/>
          <w:sz w:val="24"/>
          <w:szCs w:val="24"/>
          <w:lang w:val="en-GB"/>
        </w:rPr>
        <w:t xml:space="preserve">to </w:t>
      </w:r>
      <w:r w:rsidR="005350C1">
        <w:rPr>
          <w:rFonts w:ascii="Times New Roman" w:hAnsi="Times New Roman" w:cs="Times New Roman"/>
          <w:sz w:val="24"/>
          <w:szCs w:val="24"/>
          <w:lang w:val="en-GB"/>
        </w:rPr>
        <w:t>achieve</w:t>
      </w:r>
      <w:r w:rsidR="00FE7863">
        <w:rPr>
          <w:rFonts w:ascii="Times New Roman" w:hAnsi="Times New Roman" w:cs="Times New Roman"/>
          <w:sz w:val="24"/>
          <w:szCs w:val="24"/>
          <w:lang w:val="en-GB"/>
        </w:rPr>
        <w:t xml:space="preserve"> wellbeing outcomes</w:t>
      </w:r>
      <w:r w:rsidR="00861D53">
        <w:rPr>
          <w:rFonts w:ascii="Times New Roman" w:hAnsi="Times New Roman" w:cs="Times New Roman"/>
          <w:sz w:val="24"/>
          <w:szCs w:val="24"/>
          <w:lang w:val="en-GB"/>
        </w:rPr>
        <w:t xml:space="preserve">. </w:t>
      </w:r>
      <w:r w:rsidR="003E70AB">
        <w:rPr>
          <w:rFonts w:ascii="Times New Roman" w:hAnsi="Times New Roman" w:cs="Times New Roman"/>
          <w:bCs/>
          <w:sz w:val="24"/>
          <w:szCs w:val="24"/>
          <w:lang w:val="en-NZ"/>
        </w:rPr>
        <w:t>Service robots are</w:t>
      </w:r>
      <w:r w:rsidR="003E70AB" w:rsidRPr="00074402">
        <w:rPr>
          <w:rFonts w:ascii="Times New Roman" w:hAnsi="Times New Roman" w:cs="Times New Roman"/>
          <w:bCs/>
          <w:sz w:val="24"/>
          <w:szCs w:val="24"/>
          <w:lang w:val="en-NZ"/>
        </w:rPr>
        <w:t xml:space="preserve"> </w:t>
      </w:r>
      <w:r w:rsidR="00C15CF6">
        <w:rPr>
          <w:rFonts w:ascii="Times New Roman" w:hAnsi="Times New Roman" w:cs="Times New Roman"/>
          <w:sz w:val="24"/>
          <w:szCs w:val="24"/>
        </w:rPr>
        <w:t xml:space="preserve">an emerging technology </w:t>
      </w:r>
      <w:r w:rsidR="003E70AB">
        <w:rPr>
          <w:rFonts w:ascii="Times New Roman" w:hAnsi="Times New Roman" w:cs="Times New Roman"/>
          <w:sz w:val="24"/>
          <w:szCs w:val="24"/>
        </w:rPr>
        <w:t>in services per se, but particularly in healthcare services (</w:t>
      </w:r>
      <w:r w:rsidR="003E70AB" w:rsidRPr="0073767E">
        <w:rPr>
          <w:rFonts w:ascii="Times New Roman" w:hAnsi="Times New Roman" w:cs="Times New Roman"/>
          <w:sz w:val="24"/>
          <w:szCs w:val="24"/>
        </w:rPr>
        <w:t>Čaić</w:t>
      </w:r>
      <w:r w:rsidR="003E70AB">
        <w:rPr>
          <w:rFonts w:ascii="Times New Roman" w:hAnsi="Times New Roman" w:cs="Times New Roman"/>
          <w:sz w:val="24"/>
          <w:szCs w:val="24"/>
        </w:rPr>
        <w:t xml:space="preserve"> </w:t>
      </w:r>
      <w:r w:rsidR="003E70AB" w:rsidRPr="0073767E">
        <w:rPr>
          <w:rFonts w:ascii="Times New Roman" w:hAnsi="Times New Roman" w:cs="Times New Roman"/>
          <w:i/>
          <w:iCs/>
          <w:sz w:val="24"/>
          <w:szCs w:val="24"/>
        </w:rPr>
        <w:t>et al.,</w:t>
      </w:r>
      <w:r w:rsidR="003E70AB">
        <w:rPr>
          <w:rFonts w:ascii="Times New Roman" w:hAnsi="Times New Roman" w:cs="Times New Roman"/>
          <w:sz w:val="24"/>
          <w:szCs w:val="24"/>
        </w:rPr>
        <w:t xml:space="preserve"> 2019; Letheren </w:t>
      </w:r>
      <w:r w:rsidR="003E70AB" w:rsidRPr="0073767E">
        <w:rPr>
          <w:rFonts w:ascii="Times New Roman" w:hAnsi="Times New Roman" w:cs="Times New Roman"/>
          <w:i/>
          <w:iCs/>
          <w:sz w:val="24"/>
          <w:szCs w:val="24"/>
        </w:rPr>
        <w:t>et al.,</w:t>
      </w:r>
      <w:r w:rsidR="003E70AB">
        <w:rPr>
          <w:rFonts w:ascii="Times New Roman" w:hAnsi="Times New Roman" w:cs="Times New Roman"/>
          <w:sz w:val="24"/>
          <w:szCs w:val="24"/>
        </w:rPr>
        <w:t xml:space="preserve"> 2020; Wirtz </w:t>
      </w:r>
      <w:r w:rsidR="003E70AB" w:rsidRPr="0073767E">
        <w:rPr>
          <w:rFonts w:ascii="Times New Roman" w:hAnsi="Times New Roman" w:cs="Times New Roman"/>
          <w:i/>
          <w:iCs/>
          <w:sz w:val="24"/>
          <w:szCs w:val="24"/>
        </w:rPr>
        <w:t>et al.,</w:t>
      </w:r>
      <w:r w:rsidR="003E70AB">
        <w:rPr>
          <w:rFonts w:ascii="Times New Roman" w:hAnsi="Times New Roman" w:cs="Times New Roman"/>
          <w:sz w:val="24"/>
          <w:szCs w:val="24"/>
        </w:rPr>
        <w:t xml:space="preserve"> 2020). </w:t>
      </w:r>
      <w:r w:rsidR="00861D53" w:rsidRPr="00D56695">
        <w:rPr>
          <w:rFonts w:ascii="Times New Roman" w:hAnsi="Times New Roman" w:cs="Times New Roman"/>
          <w:sz w:val="24"/>
          <w:szCs w:val="24"/>
        </w:rPr>
        <w:t xml:space="preserve">Service robots </w:t>
      </w:r>
      <w:r w:rsidR="00530F9C">
        <w:rPr>
          <w:rFonts w:ascii="Times New Roman" w:hAnsi="Times New Roman" w:cs="Times New Roman"/>
          <w:sz w:val="24"/>
          <w:szCs w:val="24"/>
        </w:rPr>
        <w:t>require</w:t>
      </w:r>
      <w:r w:rsidR="00074402" w:rsidRPr="00D56695">
        <w:rPr>
          <w:rFonts w:ascii="Times New Roman" w:hAnsi="Times New Roman" w:cs="Times New Roman"/>
          <w:bCs/>
          <w:sz w:val="24"/>
          <w:szCs w:val="24"/>
          <w:lang w:val="en-NZ"/>
        </w:rPr>
        <w:t xml:space="preserve"> little human interaction, and the technology is highly sophisticated and proactive.</w:t>
      </w:r>
      <w:r w:rsidR="00074402">
        <w:rPr>
          <w:rFonts w:ascii="Times New Roman" w:hAnsi="Times New Roman" w:cs="Times New Roman"/>
          <w:bCs/>
          <w:sz w:val="24"/>
          <w:szCs w:val="24"/>
          <w:lang w:val="en-NZ"/>
        </w:rPr>
        <w:t xml:space="preserve"> </w:t>
      </w:r>
      <w:r w:rsidR="00F2382D">
        <w:rPr>
          <w:rFonts w:ascii="Times New Roman" w:hAnsi="Times New Roman" w:cs="Times New Roman"/>
          <w:sz w:val="24"/>
          <w:szCs w:val="24"/>
        </w:rPr>
        <w:t xml:space="preserve">This type of technology can </w:t>
      </w:r>
      <w:r w:rsidR="00F2382D" w:rsidRPr="00520825">
        <w:rPr>
          <w:rFonts w:ascii="Times New Roman" w:hAnsi="Times New Roman" w:cs="Times New Roman"/>
          <w:sz w:val="24"/>
          <w:szCs w:val="24"/>
        </w:rPr>
        <w:t>help to leverage shared</w:t>
      </w:r>
      <w:r w:rsidR="00F2382D">
        <w:rPr>
          <w:rFonts w:ascii="Times New Roman" w:hAnsi="Times New Roman" w:cs="Times New Roman"/>
          <w:sz w:val="24"/>
          <w:szCs w:val="24"/>
        </w:rPr>
        <w:t xml:space="preserve"> </w:t>
      </w:r>
      <w:r w:rsidR="00F2382D" w:rsidRPr="00520825">
        <w:rPr>
          <w:rFonts w:ascii="Times New Roman" w:hAnsi="Times New Roman" w:cs="Times New Roman"/>
          <w:sz w:val="24"/>
          <w:szCs w:val="24"/>
        </w:rPr>
        <w:t>control</w:t>
      </w:r>
      <w:r w:rsidR="00F2382D">
        <w:rPr>
          <w:rFonts w:ascii="Times New Roman" w:hAnsi="Times New Roman" w:cs="Times New Roman"/>
          <w:sz w:val="24"/>
          <w:szCs w:val="24"/>
        </w:rPr>
        <w:t xml:space="preserve"> (P1)</w:t>
      </w:r>
      <w:r w:rsidR="00F2382D" w:rsidRPr="00520825">
        <w:rPr>
          <w:rFonts w:ascii="Times New Roman" w:hAnsi="Times New Roman" w:cs="Times New Roman"/>
          <w:sz w:val="24"/>
          <w:szCs w:val="24"/>
        </w:rPr>
        <w:t xml:space="preserve"> </w:t>
      </w:r>
      <w:r w:rsidR="00283873">
        <w:rPr>
          <w:rFonts w:ascii="Times New Roman" w:hAnsi="Times New Roman" w:cs="Times New Roman"/>
          <w:sz w:val="24"/>
          <w:szCs w:val="24"/>
        </w:rPr>
        <w:t>through</w:t>
      </w:r>
      <w:r w:rsidR="00F2382D" w:rsidRPr="00520825">
        <w:rPr>
          <w:rFonts w:ascii="Times New Roman" w:hAnsi="Times New Roman" w:cs="Times New Roman"/>
          <w:sz w:val="24"/>
          <w:szCs w:val="24"/>
        </w:rPr>
        <w:t xml:space="preserve"> increas</w:t>
      </w:r>
      <w:r w:rsidR="00F2382D">
        <w:rPr>
          <w:rFonts w:ascii="Times New Roman" w:hAnsi="Times New Roman" w:cs="Times New Roman"/>
          <w:sz w:val="24"/>
          <w:szCs w:val="24"/>
        </w:rPr>
        <w:t>e</w:t>
      </w:r>
      <w:r w:rsidR="00283873">
        <w:rPr>
          <w:rFonts w:ascii="Times New Roman" w:hAnsi="Times New Roman" w:cs="Times New Roman"/>
          <w:sz w:val="24"/>
          <w:szCs w:val="24"/>
        </w:rPr>
        <w:t>d</w:t>
      </w:r>
      <w:r w:rsidR="00F2382D" w:rsidRPr="00520825">
        <w:rPr>
          <w:rFonts w:ascii="Times New Roman" w:hAnsi="Times New Roman" w:cs="Times New Roman"/>
          <w:sz w:val="24"/>
          <w:szCs w:val="24"/>
        </w:rPr>
        <w:t xml:space="preserve"> compliance (Wittkowski </w:t>
      </w:r>
      <w:r w:rsidR="00F2382D" w:rsidRPr="00520825">
        <w:rPr>
          <w:rFonts w:ascii="Times New Roman" w:hAnsi="Times New Roman" w:cs="Times New Roman"/>
          <w:i/>
          <w:iCs/>
          <w:sz w:val="24"/>
          <w:szCs w:val="24"/>
        </w:rPr>
        <w:t>et al.,</w:t>
      </w:r>
      <w:r w:rsidR="00F2382D" w:rsidRPr="00520825">
        <w:rPr>
          <w:rFonts w:ascii="Times New Roman" w:hAnsi="Times New Roman" w:cs="Times New Roman"/>
          <w:sz w:val="24"/>
          <w:szCs w:val="24"/>
        </w:rPr>
        <w:t xml:space="preserve"> 2020), and </w:t>
      </w:r>
      <w:r w:rsidR="00283873">
        <w:rPr>
          <w:rFonts w:ascii="Times New Roman" w:hAnsi="Times New Roman" w:cs="Times New Roman"/>
          <w:sz w:val="24"/>
          <w:szCs w:val="24"/>
        </w:rPr>
        <w:t xml:space="preserve">by </w:t>
      </w:r>
      <w:r w:rsidR="00F2382D" w:rsidRPr="00520825">
        <w:rPr>
          <w:rFonts w:ascii="Times New Roman" w:hAnsi="Times New Roman" w:cs="Times New Roman"/>
          <w:sz w:val="24"/>
          <w:szCs w:val="24"/>
        </w:rPr>
        <w:t>enabl</w:t>
      </w:r>
      <w:r w:rsidR="00283873">
        <w:rPr>
          <w:rFonts w:ascii="Times New Roman" w:hAnsi="Times New Roman" w:cs="Times New Roman"/>
          <w:sz w:val="24"/>
          <w:szCs w:val="24"/>
        </w:rPr>
        <w:t>ing</w:t>
      </w:r>
      <w:r w:rsidR="00F2382D" w:rsidRPr="00520825">
        <w:rPr>
          <w:rFonts w:ascii="Times New Roman" w:hAnsi="Times New Roman" w:cs="Times New Roman"/>
          <w:sz w:val="24"/>
          <w:szCs w:val="24"/>
        </w:rPr>
        <w:t xml:space="preserve"> </w:t>
      </w:r>
      <w:r w:rsidR="00F2382D">
        <w:rPr>
          <w:rFonts w:ascii="Times New Roman" w:hAnsi="Times New Roman" w:cs="Times New Roman"/>
          <w:sz w:val="24"/>
          <w:szCs w:val="24"/>
        </w:rPr>
        <w:t xml:space="preserve">healthcare </w:t>
      </w:r>
      <w:r w:rsidR="00F2382D" w:rsidRPr="00520825">
        <w:rPr>
          <w:rFonts w:ascii="Times New Roman" w:hAnsi="Times New Roman" w:cs="Times New Roman"/>
          <w:sz w:val="24"/>
          <w:szCs w:val="24"/>
        </w:rPr>
        <w:t xml:space="preserve">consumers </w:t>
      </w:r>
      <w:r w:rsidR="00F2382D">
        <w:rPr>
          <w:rFonts w:ascii="Times New Roman" w:hAnsi="Times New Roman" w:cs="Times New Roman"/>
          <w:sz w:val="24"/>
          <w:szCs w:val="24"/>
        </w:rPr>
        <w:t xml:space="preserve">to </w:t>
      </w:r>
      <w:r w:rsidR="00F2382D" w:rsidRPr="00520825">
        <w:rPr>
          <w:rFonts w:ascii="Times New Roman" w:hAnsi="Times New Roman" w:cs="Times New Roman"/>
          <w:sz w:val="24"/>
          <w:szCs w:val="24"/>
        </w:rPr>
        <w:t xml:space="preserve">have a more intuitive and informed understanding of the </w:t>
      </w:r>
      <w:r w:rsidR="00F2382D">
        <w:rPr>
          <w:rFonts w:ascii="Times New Roman" w:hAnsi="Times New Roman" w:cs="Times New Roman"/>
          <w:sz w:val="24"/>
          <w:szCs w:val="24"/>
        </w:rPr>
        <w:t>healthcare service</w:t>
      </w:r>
      <w:r w:rsidR="00283873">
        <w:rPr>
          <w:rFonts w:ascii="Times New Roman" w:hAnsi="Times New Roman" w:cs="Times New Roman"/>
          <w:sz w:val="24"/>
          <w:szCs w:val="24"/>
        </w:rPr>
        <w:t xml:space="preserve"> </w:t>
      </w:r>
      <w:r w:rsidR="00F2382D" w:rsidRPr="00520825">
        <w:rPr>
          <w:rFonts w:ascii="Times New Roman" w:hAnsi="Times New Roman" w:cs="Times New Roman"/>
          <w:sz w:val="24"/>
          <w:szCs w:val="24"/>
        </w:rPr>
        <w:t xml:space="preserve">(Hu </w:t>
      </w:r>
      <w:r w:rsidR="00F2382D" w:rsidRPr="00520825">
        <w:rPr>
          <w:rFonts w:ascii="Times New Roman" w:hAnsi="Times New Roman" w:cs="Times New Roman"/>
          <w:i/>
          <w:iCs/>
          <w:sz w:val="24"/>
          <w:szCs w:val="24"/>
        </w:rPr>
        <w:t>et al.,</w:t>
      </w:r>
      <w:r w:rsidR="00F2382D" w:rsidRPr="00520825">
        <w:rPr>
          <w:rFonts w:ascii="Times New Roman" w:hAnsi="Times New Roman" w:cs="Times New Roman"/>
          <w:sz w:val="24"/>
          <w:szCs w:val="24"/>
        </w:rPr>
        <w:t xml:space="preserve"> 2019). </w:t>
      </w:r>
      <w:r w:rsidR="00283873" w:rsidRPr="00283873">
        <w:rPr>
          <w:rFonts w:ascii="Times New Roman" w:hAnsi="Times New Roman" w:cs="Times New Roman"/>
          <w:sz w:val="24"/>
          <w:szCs w:val="24"/>
        </w:rPr>
        <w:t xml:space="preserve">Healthcare consumers who actively engage with this type of technology tend to reduce agency costs/risk and enhance efficiencies by making more informed decisions and participating actively helping improve compliance (P1) (Calvillo </w:t>
      </w:r>
      <w:r w:rsidR="00283873" w:rsidRPr="00283873">
        <w:rPr>
          <w:rFonts w:ascii="Times New Roman" w:hAnsi="Times New Roman" w:cs="Times New Roman"/>
          <w:i/>
          <w:iCs/>
          <w:sz w:val="24"/>
          <w:szCs w:val="24"/>
        </w:rPr>
        <w:t>et al.,</w:t>
      </w:r>
      <w:r w:rsidR="00283873" w:rsidRPr="00283873">
        <w:rPr>
          <w:rFonts w:ascii="Times New Roman" w:hAnsi="Times New Roman" w:cs="Times New Roman"/>
          <w:sz w:val="24"/>
          <w:szCs w:val="24"/>
        </w:rPr>
        <w:t xml:space="preserve"> 2013</w:t>
      </w:r>
      <w:r w:rsidR="00530F9C">
        <w:rPr>
          <w:rFonts w:ascii="Times New Roman" w:hAnsi="Times New Roman" w:cs="Times New Roman"/>
          <w:sz w:val="24"/>
          <w:szCs w:val="24"/>
        </w:rPr>
        <w:t xml:space="preserve">; </w:t>
      </w:r>
      <w:r w:rsidR="00283873" w:rsidRPr="00283873">
        <w:rPr>
          <w:rFonts w:ascii="Times New Roman" w:hAnsi="Times New Roman" w:cs="Times New Roman"/>
          <w:sz w:val="24"/>
          <w:szCs w:val="24"/>
        </w:rPr>
        <w:t>Dadich and Doloswala, 2018).</w:t>
      </w:r>
      <w:r w:rsidR="00283873">
        <w:rPr>
          <w:rFonts w:ascii="Times New Roman" w:hAnsi="Times New Roman" w:cs="Times New Roman"/>
          <w:sz w:val="24"/>
          <w:szCs w:val="24"/>
        </w:rPr>
        <w:t xml:space="preserve"> </w:t>
      </w:r>
      <w:r w:rsidR="00F2382D" w:rsidRPr="00F2382D">
        <w:rPr>
          <w:rFonts w:ascii="Times New Roman" w:hAnsi="Times New Roman" w:cs="Times New Roman"/>
          <w:sz w:val="24"/>
          <w:szCs w:val="24"/>
        </w:rPr>
        <w:t>Ultimately, when managed appropriately, service robots can enhance dialogue, and increase access to information, reducing information asymmetries</w:t>
      </w:r>
      <w:r w:rsidR="00F2382D" w:rsidRPr="00F2382D">
        <w:rPr>
          <w:rFonts w:ascii="Times New Roman" w:hAnsi="Times New Roman" w:cs="Times New Roman"/>
          <w:sz w:val="24"/>
          <w:szCs w:val="24"/>
          <w:lang w:val="en-NZ"/>
        </w:rPr>
        <w:t xml:space="preserve"> and supplementing the existing healthcare pr</w:t>
      </w:r>
      <w:r w:rsidR="00431821">
        <w:rPr>
          <w:rFonts w:ascii="Times New Roman" w:hAnsi="Times New Roman" w:cs="Times New Roman"/>
          <w:sz w:val="24"/>
          <w:szCs w:val="24"/>
          <w:lang w:val="en-NZ"/>
        </w:rPr>
        <w:t>ofessional</w:t>
      </w:r>
      <w:r w:rsidR="00F2382D" w:rsidRPr="00F2382D">
        <w:rPr>
          <w:rFonts w:ascii="Times New Roman" w:hAnsi="Times New Roman" w:cs="Times New Roman"/>
          <w:sz w:val="24"/>
          <w:szCs w:val="24"/>
          <w:lang w:val="en-NZ"/>
        </w:rPr>
        <w:t>/customer relationship</w:t>
      </w:r>
      <w:r w:rsidR="00283873">
        <w:rPr>
          <w:rFonts w:ascii="Times New Roman" w:hAnsi="Times New Roman" w:cs="Times New Roman"/>
          <w:sz w:val="24"/>
          <w:szCs w:val="24"/>
          <w:lang w:val="en-NZ"/>
        </w:rPr>
        <w:t>, leading to enhanced wellbeing for all engaged actors (P3)</w:t>
      </w:r>
      <w:r w:rsidR="00F2382D" w:rsidRPr="00F2382D">
        <w:rPr>
          <w:rFonts w:ascii="Times New Roman" w:hAnsi="Times New Roman" w:cs="Times New Roman"/>
          <w:sz w:val="24"/>
          <w:szCs w:val="24"/>
        </w:rPr>
        <w:t xml:space="preserve"> (</w:t>
      </w:r>
      <w:r w:rsidR="00760D5E" w:rsidRPr="00760D5E">
        <w:rPr>
          <w:rFonts w:ascii="Times New Roman" w:hAnsi="Times New Roman" w:cs="Times New Roman"/>
          <w:sz w:val="24"/>
          <w:szCs w:val="24"/>
        </w:rPr>
        <w:t xml:space="preserve">Čaić </w:t>
      </w:r>
      <w:r w:rsidR="00760D5E" w:rsidRPr="00760D5E">
        <w:rPr>
          <w:rFonts w:ascii="Times New Roman" w:hAnsi="Times New Roman" w:cs="Times New Roman"/>
          <w:i/>
          <w:iCs/>
          <w:sz w:val="24"/>
          <w:szCs w:val="24"/>
        </w:rPr>
        <w:t>et al.,</w:t>
      </w:r>
      <w:r w:rsidR="00760D5E" w:rsidRPr="00760D5E">
        <w:rPr>
          <w:rFonts w:ascii="Times New Roman" w:hAnsi="Times New Roman" w:cs="Times New Roman"/>
          <w:sz w:val="24"/>
          <w:szCs w:val="24"/>
        </w:rPr>
        <w:t xml:space="preserve"> 2019</w:t>
      </w:r>
      <w:r w:rsidR="00760D5E">
        <w:rPr>
          <w:rFonts w:ascii="Times New Roman" w:hAnsi="Times New Roman" w:cs="Times New Roman"/>
          <w:sz w:val="24"/>
          <w:szCs w:val="24"/>
        </w:rPr>
        <w:t>)</w:t>
      </w:r>
      <w:r w:rsidR="00F2382D" w:rsidRPr="00F2382D">
        <w:rPr>
          <w:rFonts w:ascii="Times New Roman" w:hAnsi="Times New Roman" w:cs="Times New Roman"/>
          <w:sz w:val="24"/>
          <w:szCs w:val="24"/>
        </w:rPr>
        <w:t>.</w:t>
      </w:r>
    </w:p>
    <w:p w14:paraId="71C3E1C9" w14:textId="529CD2A0" w:rsidR="00864744" w:rsidRDefault="0073767E" w:rsidP="00B467C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Service Robots </w:t>
      </w:r>
      <w:r w:rsidR="00FD0D86">
        <w:rPr>
          <w:rFonts w:ascii="Times New Roman" w:hAnsi="Times New Roman" w:cs="Times New Roman"/>
          <w:sz w:val="24"/>
          <w:szCs w:val="24"/>
        </w:rPr>
        <w:t>have the potential to</w:t>
      </w:r>
      <w:r w:rsidR="00E629C7">
        <w:rPr>
          <w:rFonts w:ascii="Times New Roman" w:hAnsi="Times New Roman" w:cs="Times New Roman"/>
          <w:sz w:val="24"/>
          <w:szCs w:val="24"/>
        </w:rPr>
        <w:t xml:space="preserve"> </w:t>
      </w:r>
      <w:r w:rsidR="007F6863">
        <w:rPr>
          <w:rFonts w:ascii="Times New Roman" w:hAnsi="Times New Roman" w:cs="Times New Roman"/>
          <w:sz w:val="24"/>
          <w:szCs w:val="24"/>
        </w:rPr>
        <w:t>assist</w:t>
      </w:r>
      <w:r w:rsidR="00E629C7">
        <w:rPr>
          <w:rFonts w:ascii="Times New Roman" w:hAnsi="Times New Roman" w:cs="Times New Roman"/>
          <w:sz w:val="24"/>
          <w:szCs w:val="24"/>
        </w:rPr>
        <w:t xml:space="preserve"> healthcare professionals and interact with healthcare consumers, providing customized healthcare, mitigating human error</w:t>
      </w:r>
      <w:r w:rsidR="007F6863">
        <w:rPr>
          <w:rFonts w:ascii="Times New Roman" w:hAnsi="Times New Roman" w:cs="Times New Roman"/>
          <w:sz w:val="24"/>
          <w:szCs w:val="24"/>
        </w:rPr>
        <w:t>, and delivering emotional-social and cognitive resources</w:t>
      </w:r>
      <w:r w:rsidR="00D56695">
        <w:rPr>
          <w:rFonts w:ascii="Times New Roman" w:hAnsi="Times New Roman" w:cs="Times New Roman"/>
          <w:sz w:val="24"/>
          <w:szCs w:val="24"/>
        </w:rPr>
        <w:t xml:space="preserve"> (P2)</w:t>
      </w:r>
      <w:r w:rsidR="007F6863">
        <w:rPr>
          <w:rFonts w:ascii="Times New Roman" w:hAnsi="Times New Roman" w:cs="Times New Roman"/>
          <w:sz w:val="24"/>
          <w:szCs w:val="24"/>
        </w:rPr>
        <w:t xml:space="preserve"> that can enhance wellbeing</w:t>
      </w:r>
      <w:r w:rsidR="00E629C7">
        <w:rPr>
          <w:rFonts w:ascii="Times New Roman" w:hAnsi="Times New Roman" w:cs="Times New Roman"/>
          <w:sz w:val="24"/>
          <w:szCs w:val="24"/>
        </w:rPr>
        <w:t xml:space="preserve"> </w:t>
      </w:r>
      <w:r w:rsidR="00D56695">
        <w:rPr>
          <w:rFonts w:ascii="Times New Roman" w:hAnsi="Times New Roman" w:cs="Times New Roman"/>
          <w:sz w:val="24"/>
          <w:szCs w:val="24"/>
        </w:rPr>
        <w:t xml:space="preserve">(P4) </w:t>
      </w:r>
      <w:r w:rsidR="00E629C7">
        <w:rPr>
          <w:rFonts w:ascii="Times New Roman" w:hAnsi="Times New Roman" w:cs="Times New Roman"/>
          <w:sz w:val="24"/>
          <w:szCs w:val="24"/>
        </w:rPr>
        <w:t>(</w:t>
      </w:r>
      <w:bookmarkStart w:id="40" w:name="_Hlk88228674"/>
      <w:r w:rsidR="007F6863" w:rsidRPr="0073767E">
        <w:rPr>
          <w:rFonts w:ascii="Times New Roman" w:hAnsi="Times New Roman" w:cs="Times New Roman"/>
          <w:sz w:val="24"/>
          <w:szCs w:val="24"/>
        </w:rPr>
        <w:t>Čaić</w:t>
      </w:r>
      <w:r w:rsidR="007F6863">
        <w:rPr>
          <w:rFonts w:ascii="Times New Roman" w:hAnsi="Times New Roman" w:cs="Times New Roman"/>
          <w:sz w:val="24"/>
          <w:szCs w:val="24"/>
        </w:rPr>
        <w:t xml:space="preserve"> </w:t>
      </w:r>
      <w:r w:rsidR="007F6863" w:rsidRPr="0073767E">
        <w:rPr>
          <w:rFonts w:ascii="Times New Roman" w:hAnsi="Times New Roman" w:cs="Times New Roman"/>
          <w:i/>
          <w:iCs/>
          <w:sz w:val="24"/>
          <w:szCs w:val="24"/>
        </w:rPr>
        <w:t>et al.,</w:t>
      </w:r>
      <w:r w:rsidR="007F6863">
        <w:rPr>
          <w:rFonts w:ascii="Times New Roman" w:hAnsi="Times New Roman" w:cs="Times New Roman"/>
          <w:sz w:val="24"/>
          <w:szCs w:val="24"/>
        </w:rPr>
        <w:t xml:space="preserve"> 2019</w:t>
      </w:r>
      <w:bookmarkEnd w:id="40"/>
      <w:r w:rsidR="007F6863">
        <w:rPr>
          <w:rFonts w:ascii="Times New Roman" w:hAnsi="Times New Roman" w:cs="Times New Roman"/>
          <w:sz w:val="24"/>
          <w:szCs w:val="24"/>
        </w:rPr>
        <w:t xml:space="preserve">; </w:t>
      </w:r>
      <w:r w:rsidR="00E629C7">
        <w:rPr>
          <w:rFonts w:ascii="Times New Roman" w:hAnsi="Times New Roman" w:cs="Times New Roman"/>
          <w:sz w:val="24"/>
          <w:szCs w:val="24"/>
        </w:rPr>
        <w:t xml:space="preserve">Wirtz </w:t>
      </w:r>
      <w:r w:rsidR="00E629C7" w:rsidRPr="007F6863">
        <w:rPr>
          <w:rFonts w:ascii="Times New Roman" w:hAnsi="Times New Roman" w:cs="Times New Roman"/>
          <w:i/>
          <w:iCs/>
          <w:sz w:val="24"/>
          <w:szCs w:val="24"/>
        </w:rPr>
        <w:t>et al.,</w:t>
      </w:r>
      <w:r w:rsidR="00E629C7">
        <w:rPr>
          <w:rFonts w:ascii="Times New Roman" w:hAnsi="Times New Roman" w:cs="Times New Roman"/>
          <w:sz w:val="24"/>
          <w:szCs w:val="24"/>
        </w:rPr>
        <w:t xml:space="preserve"> 2020). </w:t>
      </w:r>
      <w:r w:rsidR="00283873">
        <w:rPr>
          <w:rFonts w:ascii="Times New Roman" w:hAnsi="Times New Roman" w:cs="Times New Roman"/>
          <w:sz w:val="24"/>
          <w:szCs w:val="24"/>
        </w:rPr>
        <w:t>S</w:t>
      </w:r>
      <w:r w:rsidR="00DD4C1A">
        <w:rPr>
          <w:rFonts w:ascii="Times New Roman" w:hAnsi="Times New Roman" w:cs="Times New Roman"/>
          <w:sz w:val="24"/>
          <w:szCs w:val="24"/>
        </w:rPr>
        <w:t>ervice robots</w:t>
      </w:r>
      <w:r w:rsidR="000B4ED1">
        <w:rPr>
          <w:rFonts w:ascii="Times New Roman" w:hAnsi="Times New Roman" w:cs="Times New Roman"/>
          <w:sz w:val="24"/>
          <w:szCs w:val="24"/>
        </w:rPr>
        <w:t xml:space="preserve"> can provide </w:t>
      </w:r>
      <w:r w:rsidR="00B16FB3" w:rsidRPr="00520825">
        <w:rPr>
          <w:rFonts w:ascii="Times New Roman" w:hAnsi="Times New Roman" w:cs="Times New Roman"/>
          <w:sz w:val="24"/>
          <w:szCs w:val="24"/>
        </w:rPr>
        <w:t>meaningful</w:t>
      </w:r>
      <w:r w:rsidR="000B4ED1">
        <w:rPr>
          <w:rFonts w:ascii="Times New Roman" w:hAnsi="Times New Roman" w:cs="Times New Roman"/>
          <w:sz w:val="24"/>
          <w:szCs w:val="24"/>
        </w:rPr>
        <w:t xml:space="preserve"> human-technology experiences if they are perceived as ‘human-like’(</w:t>
      </w:r>
      <w:bookmarkStart w:id="41" w:name="_Hlk81905143"/>
      <w:r w:rsidR="000B4ED1" w:rsidRPr="0073767E">
        <w:rPr>
          <w:rFonts w:ascii="Times New Roman" w:hAnsi="Times New Roman" w:cs="Times New Roman"/>
          <w:sz w:val="24"/>
          <w:szCs w:val="24"/>
        </w:rPr>
        <w:t>Čaić</w:t>
      </w:r>
      <w:r w:rsidR="000B4ED1">
        <w:rPr>
          <w:rFonts w:ascii="Times New Roman" w:hAnsi="Times New Roman" w:cs="Times New Roman"/>
          <w:sz w:val="24"/>
          <w:szCs w:val="24"/>
        </w:rPr>
        <w:t xml:space="preserve"> </w:t>
      </w:r>
      <w:r w:rsidR="000B4ED1" w:rsidRPr="0073767E">
        <w:rPr>
          <w:rFonts w:ascii="Times New Roman" w:hAnsi="Times New Roman" w:cs="Times New Roman"/>
          <w:i/>
          <w:iCs/>
          <w:sz w:val="24"/>
          <w:szCs w:val="24"/>
        </w:rPr>
        <w:t>et al.,</w:t>
      </w:r>
      <w:r w:rsidR="000B4ED1">
        <w:rPr>
          <w:rFonts w:ascii="Times New Roman" w:hAnsi="Times New Roman" w:cs="Times New Roman"/>
          <w:sz w:val="24"/>
          <w:szCs w:val="24"/>
        </w:rPr>
        <w:t xml:space="preserve"> 2019</w:t>
      </w:r>
      <w:bookmarkEnd w:id="41"/>
      <w:r w:rsidR="000B4ED1">
        <w:rPr>
          <w:rFonts w:ascii="Times New Roman" w:hAnsi="Times New Roman" w:cs="Times New Roman"/>
          <w:sz w:val="24"/>
          <w:szCs w:val="24"/>
        </w:rPr>
        <w:t>). However, service robots</w:t>
      </w:r>
      <w:r w:rsidR="00D54AB7">
        <w:rPr>
          <w:rFonts w:ascii="Times New Roman" w:hAnsi="Times New Roman" w:cs="Times New Roman"/>
          <w:sz w:val="24"/>
          <w:szCs w:val="24"/>
        </w:rPr>
        <w:t xml:space="preserve">, </w:t>
      </w:r>
      <w:r w:rsidR="00F2382D">
        <w:rPr>
          <w:rFonts w:ascii="Times New Roman" w:hAnsi="Times New Roman" w:cs="Times New Roman"/>
          <w:sz w:val="24"/>
          <w:szCs w:val="24"/>
        </w:rPr>
        <w:t>can</w:t>
      </w:r>
      <w:r w:rsidR="000B4ED1">
        <w:rPr>
          <w:rFonts w:ascii="Times New Roman" w:hAnsi="Times New Roman" w:cs="Times New Roman"/>
          <w:sz w:val="24"/>
          <w:szCs w:val="24"/>
        </w:rPr>
        <w:t xml:space="preserve"> </w:t>
      </w:r>
      <w:r w:rsidR="00F2382D">
        <w:rPr>
          <w:rFonts w:ascii="Times New Roman" w:hAnsi="Times New Roman" w:cs="Times New Roman"/>
          <w:sz w:val="24"/>
          <w:szCs w:val="24"/>
        </w:rPr>
        <w:t xml:space="preserve">also </w:t>
      </w:r>
      <w:r w:rsidR="00D54AB7">
        <w:rPr>
          <w:rFonts w:ascii="Times New Roman" w:hAnsi="Times New Roman" w:cs="Times New Roman"/>
          <w:sz w:val="24"/>
          <w:szCs w:val="24"/>
        </w:rPr>
        <w:t>inhibit value co-creation and wellbeing outcomes</w:t>
      </w:r>
      <w:r w:rsidR="00F2382D">
        <w:rPr>
          <w:rFonts w:ascii="Times New Roman" w:hAnsi="Times New Roman" w:cs="Times New Roman"/>
          <w:sz w:val="24"/>
          <w:szCs w:val="24"/>
        </w:rPr>
        <w:t xml:space="preserve"> (P4) depending on how much they are</w:t>
      </w:r>
      <w:r w:rsidR="00F2382D" w:rsidRPr="00F2382D">
        <w:rPr>
          <w:rFonts w:ascii="Times New Roman" w:hAnsi="Times New Roman" w:cs="Times New Roman"/>
          <w:sz w:val="24"/>
          <w:szCs w:val="24"/>
        </w:rPr>
        <w:t xml:space="preserve"> accepted </w:t>
      </w:r>
      <w:r w:rsidR="00F2382D">
        <w:rPr>
          <w:rFonts w:ascii="Times New Roman" w:hAnsi="Times New Roman" w:cs="Times New Roman"/>
          <w:sz w:val="24"/>
          <w:szCs w:val="24"/>
        </w:rPr>
        <w:t xml:space="preserve">and </w:t>
      </w:r>
      <w:r w:rsidR="00F2382D" w:rsidRPr="00F2382D">
        <w:rPr>
          <w:rFonts w:ascii="Times New Roman" w:hAnsi="Times New Roman" w:cs="Times New Roman"/>
          <w:sz w:val="24"/>
          <w:szCs w:val="24"/>
        </w:rPr>
        <w:t>understood in terms of their emotional-social and cognitive complexity</w:t>
      </w:r>
      <w:r w:rsidR="00D54AB7">
        <w:rPr>
          <w:rFonts w:ascii="Times New Roman" w:hAnsi="Times New Roman" w:cs="Times New Roman"/>
          <w:sz w:val="24"/>
          <w:szCs w:val="24"/>
        </w:rPr>
        <w:t xml:space="preserve"> (</w:t>
      </w:r>
      <w:r w:rsidR="00F2382D">
        <w:rPr>
          <w:rFonts w:ascii="Times New Roman" w:hAnsi="Times New Roman" w:cs="Times New Roman"/>
          <w:sz w:val="24"/>
          <w:szCs w:val="24"/>
        </w:rPr>
        <w:t xml:space="preserve">Wirtz </w:t>
      </w:r>
      <w:r w:rsidR="00F2382D" w:rsidRPr="00F2382D">
        <w:rPr>
          <w:rFonts w:ascii="Times New Roman" w:hAnsi="Times New Roman" w:cs="Times New Roman"/>
          <w:i/>
          <w:iCs/>
          <w:sz w:val="24"/>
          <w:szCs w:val="24"/>
        </w:rPr>
        <w:t>et al.,</w:t>
      </w:r>
      <w:r w:rsidR="00F2382D">
        <w:rPr>
          <w:rFonts w:ascii="Times New Roman" w:hAnsi="Times New Roman" w:cs="Times New Roman"/>
          <w:sz w:val="24"/>
          <w:szCs w:val="24"/>
        </w:rPr>
        <w:t xml:space="preserve"> 2020</w:t>
      </w:r>
      <w:r w:rsidR="00D54AB7">
        <w:rPr>
          <w:rFonts w:ascii="Times New Roman" w:hAnsi="Times New Roman" w:cs="Times New Roman"/>
          <w:sz w:val="24"/>
          <w:szCs w:val="24"/>
        </w:rPr>
        <w:t>).</w:t>
      </w:r>
    </w:p>
    <w:p w14:paraId="6549278E" w14:textId="77777777" w:rsidR="00146C39" w:rsidRDefault="00146C39" w:rsidP="00B467CF">
      <w:pPr>
        <w:spacing w:line="480" w:lineRule="auto"/>
        <w:ind w:firstLine="720"/>
      </w:pPr>
    </w:p>
    <w:p w14:paraId="4438B65E" w14:textId="77777777" w:rsidR="00697A45" w:rsidRDefault="00697A45" w:rsidP="00B467CF">
      <w:pPr>
        <w:spacing w:line="480" w:lineRule="auto"/>
        <w:rPr>
          <w:rFonts w:ascii="Times New Roman" w:hAnsi="Times New Roman" w:cs="Times New Roman"/>
          <w:b/>
          <w:bCs/>
          <w:sz w:val="24"/>
          <w:szCs w:val="24"/>
        </w:rPr>
      </w:pPr>
      <w:r>
        <w:rPr>
          <w:rFonts w:ascii="Times New Roman" w:hAnsi="Times New Roman" w:cs="Times New Roman"/>
          <w:b/>
          <w:bCs/>
          <w:sz w:val="24"/>
          <w:szCs w:val="24"/>
        </w:rPr>
        <w:t>Contributions</w:t>
      </w:r>
      <w:r w:rsidRPr="00B36F03">
        <w:rPr>
          <w:rFonts w:ascii="Times New Roman" w:hAnsi="Times New Roman" w:cs="Times New Roman"/>
          <w:b/>
          <w:bCs/>
          <w:sz w:val="24"/>
          <w:szCs w:val="24"/>
        </w:rPr>
        <w:t xml:space="preserve"> and </w:t>
      </w:r>
      <w:r>
        <w:rPr>
          <w:rFonts w:ascii="Times New Roman" w:hAnsi="Times New Roman" w:cs="Times New Roman"/>
          <w:b/>
          <w:bCs/>
          <w:sz w:val="24"/>
          <w:szCs w:val="24"/>
        </w:rPr>
        <w:t>Future Research</w:t>
      </w:r>
    </w:p>
    <w:p w14:paraId="71B06392" w14:textId="305FC0B9" w:rsidR="00697A45" w:rsidRPr="002B29B2" w:rsidRDefault="00697A45" w:rsidP="00B467CF">
      <w:pPr>
        <w:spacing w:line="480" w:lineRule="auto"/>
        <w:rPr>
          <w:rFonts w:ascii="Times New Roman" w:hAnsi="Times New Roman" w:cs="Times New Roman"/>
          <w:bCs/>
          <w:sz w:val="24"/>
          <w:szCs w:val="24"/>
        </w:rPr>
      </w:pPr>
      <w:r>
        <w:rPr>
          <w:rFonts w:ascii="Times New Roman" w:hAnsi="Times New Roman" w:cs="Times New Roman"/>
          <w:bCs/>
          <w:sz w:val="24"/>
          <w:szCs w:val="24"/>
        </w:rPr>
        <w:t>WHO’s (2018) vision of people-</w:t>
      </w:r>
      <w:r w:rsidR="00D27750">
        <w:rPr>
          <w:rFonts w:ascii="Times New Roman" w:hAnsi="Times New Roman" w:cs="Times New Roman"/>
          <w:bCs/>
          <w:sz w:val="24"/>
          <w:szCs w:val="24"/>
        </w:rPr>
        <w:t>centered</w:t>
      </w:r>
      <w:r>
        <w:rPr>
          <w:rFonts w:ascii="Times New Roman" w:hAnsi="Times New Roman" w:cs="Times New Roman"/>
          <w:bCs/>
          <w:sz w:val="24"/>
          <w:szCs w:val="24"/>
        </w:rPr>
        <w:t xml:space="preserve"> healthcare and consumers’ need to be active agents, has seen a demand for shared control in healthcare interactions (Lukersmith </w:t>
      </w:r>
      <w:r w:rsidRPr="004B342F">
        <w:rPr>
          <w:rFonts w:ascii="Times New Roman" w:hAnsi="Times New Roman" w:cs="Times New Roman"/>
          <w:bCs/>
          <w:i/>
          <w:iCs/>
          <w:sz w:val="24"/>
          <w:szCs w:val="24"/>
        </w:rPr>
        <w:t>et al.,</w:t>
      </w:r>
      <w:r>
        <w:rPr>
          <w:rFonts w:ascii="Times New Roman" w:hAnsi="Times New Roman" w:cs="Times New Roman"/>
          <w:bCs/>
          <w:sz w:val="24"/>
          <w:szCs w:val="24"/>
        </w:rPr>
        <w:t xml:space="preserve"> 2016). Couple this with COVID-19 and the exponential growth of health technology </w:t>
      </w:r>
      <w:r w:rsidRPr="004B342F">
        <w:rPr>
          <w:rFonts w:ascii="Times New Roman" w:hAnsi="Times New Roman" w:cs="Times New Roman"/>
          <w:bCs/>
          <w:sz w:val="24"/>
          <w:szCs w:val="24"/>
        </w:rPr>
        <w:t>(</w:t>
      </w:r>
      <w:r w:rsidRPr="004B342F">
        <w:rPr>
          <w:rFonts w:ascii="Times New Roman" w:hAnsi="Times New Roman" w:cs="Times New Roman"/>
          <w:bCs/>
          <w:sz w:val="24"/>
          <w:szCs w:val="24"/>
          <w:lang w:val="en-NZ"/>
        </w:rPr>
        <w:t xml:space="preserve">Sust </w:t>
      </w:r>
      <w:r w:rsidRPr="004B342F">
        <w:rPr>
          <w:rFonts w:ascii="Times New Roman" w:hAnsi="Times New Roman" w:cs="Times New Roman"/>
          <w:bCs/>
          <w:i/>
          <w:iCs/>
          <w:sz w:val="24"/>
          <w:szCs w:val="24"/>
          <w:lang w:val="en-NZ"/>
        </w:rPr>
        <w:t>et al.,</w:t>
      </w:r>
      <w:r w:rsidRPr="004B342F">
        <w:rPr>
          <w:rFonts w:ascii="Times New Roman" w:hAnsi="Times New Roman" w:cs="Times New Roman"/>
          <w:bCs/>
          <w:sz w:val="24"/>
          <w:szCs w:val="24"/>
          <w:lang w:val="en-NZ"/>
        </w:rPr>
        <w:t xml:space="preserve"> 2020)</w:t>
      </w:r>
      <w:r>
        <w:rPr>
          <w:rFonts w:ascii="Times New Roman" w:hAnsi="Times New Roman" w:cs="Times New Roman"/>
          <w:bCs/>
          <w:sz w:val="24"/>
          <w:szCs w:val="24"/>
          <w:lang w:val="en-NZ"/>
        </w:rPr>
        <w:t xml:space="preserve">, </w:t>
      </w:r>
      <w:r w:rsidR="0070436F">
        <w:rPr>
          <w:rFonts w:ascii="Times New Roman" w:hAnsi="Times New Roman" w:cs="Times New Roman"/>
          <w:bCs/>
          <w:sz w:val="24"/>
          <w:szCs w:val="24"/>
          <w:lang w:val="en-NZ"/>
        </w:rPr>
        <w:t>has</w:t>
      </w:r>
      <w:r>
        <w:rPr>
          <w:rFonts w:ascii="Times New Roman" w:hAnsi="Times New Roman" w:cs="Times New Roman"/>
          <w:bCs/>
          <w:sz w:val="24"/>
          <w:szCs w:val="24"/>
        </w:rPr>
        <w:t xml:space="preserve"> creat</w:t>
      </w:r>
      <w:r w:rsidR="0070436F">
        <w:rPr>
          <w:rFonts w:ascii="Times New Roman" w:hAnsi="Times New Roman" w:cs="Times New Roman"/>
          <w:bCs/>
          <w:sz w:val="24"/>
          <w:szCs w:val="24"/>
        </w:rPr>
        <w:t>ed</w:t>
      </w:r>
      <w:r w:rsidRPr="004B342F">
        <w:rPr>
          <w:rFonts w:ascii="Times New Roman" w:hAnsi="Times New Roman" w:cs="Times New Roman"/>
          <w:bCs/>
          <w:sz w:val="24"/>
          <w:szCs w:val="24"/>
        </w:rPr>
        <w:t xml:space="preserve"> different human-technology </w:t>
      </w:r>
      <w:r w:rsidR="0070436F">
        <w:rPr>
          <w:rFonts w:ascii="Times New Roman" w:hAnsi="Times New Roman" w:cs="Times New Roman"/>
          <w:bCs/>
          <w:sz w:val="24"/>
          <w:szCs w:val="24"/>
        </w:rPr>
        <w:t xml:space="preserve">service </w:t>
      </w:r>
      <w:r w:rsidRPr="004B342F">
        <w:rPr>
          <w:rFonts w:ascii="Times New Roman" w:hAnsi="Times New Roman" w:cs="Times New Roman"/>
          <w:bCs/>
          <w:sz w:val="24"/>
          <w:szCs w:val="24"/>
        </w:rPr>
        <w:t>realities.</w:t>
      </w:r>
      <w:r>
        <w:rPr>
          <w:rFonts w:ascii="Times New Roman" w:hAnsi="Times New Roman" w:cs="Times New Roman"/>
          <w:bCs/>
          <w:sz w:val="24"/>
          <w:szCs w:val="24"/>
        </w:rPr>
        <w:t xml:space="preserve"> In this context, it is essential to understand </w:t>
      </w:r>
      <w:r w:rsidRPr="00104E9B">
        <w:rPr>
          <w:rFonts w:ascii="Times New Roman" w:hAnsi="Times New Roman" w:cs="Times New Roman"/>
          <w:bCs/>
          <w:sz w:val="24"/>
          <w:szCs w:val="24"/>
        </w:rPr>
        <w:t xml:space="preserve">how </w:t>
      </w:r>
      <w:r w:rsidR="00F42D16" w:rsidRPr="00104E9B">
        <w:rPr>
          <w:rFonts w:ascii="Times New Roman" w:hAnsi="Times New Roman" w:cs="Times New Roman"/>
          <w:bCs/>
          <w:sz w:val="24"/>
          <w:szCs w:val="24"/>
        </w:rPr>
        <w:t xml:space="preserve">the wellbeing of </w:t>
      </w:r>
      <w:r w:rsidR="002B29B2">
        <w:rPr>
          <w:rFonts w:ascii="Times New Roman" w:hAnsi="Times New Roman" w:cs="Times New Roman"/>
          <w:bCs/>
          <w:sz w:val="24"/>
          <w:szCs w:val="24"/>
        </w:rPr>
        <w:t>engaged</w:t>
      </w:r>
      <w:r w:rsidR="00F42D16" w:rsidRPr="00104E9B">
        <w:rPr>
          <w:rFonts w:ascii="Times New Roman" w:hAnsi="Times New Roman" w:cs="Times New Roman"/>
          <w:bCs/>
          <w:sz w:val="24"/>
          <w:szCs w:val="24"/>
        </w:rPr>
        <w:t xml:space="preserve"> actors</w:t>
      </w:r>
      <w:r w:rsidRPr="00104E9B">
        <w:rPr>
          <w:rFonts w:ascii="Times New Roman" w:hAnsi="Times New Roman" w:cs="Times New Roman"/>
          <w:bCs/>
          <w:sz w:val="24"/>
          <w:szCs w:val="24"/>
        </w:rPr>
        <w:t xml:space="preserve"> in the various human-technology realities</w:t>
      </w:r>
      <w:r w:rsidR="00F42D16" w:rsidRPr="00104E9B">
        <w:rPr>
          <w:rFonts w:ascii="Times New Roman" w:hAnsi="Times New Roman" w:cs="Times New Roman"/>
          <w:bCs/>
          <w:sz w:val="24"/>
          <w:szCs w:val="24"/>
        </w:rPr>
        <w:t xml:space="preserve"> are enhanced</w:t>
      </w:r>
      <w:r w:rsidRPr="0070436F">
        <w:rPr>
          <w:rFonts w:ascii="Times New Roman" w:hAnsi="Times New Roman" w:cs="Times New Roman"/>
          <w:bCs/>
          <w:sz w:val="24"/>
          <w:szCs w:val="24"/>
        </w:rPr>
        <w:t xml:space="preserve">. </w:t>
      </w:r>
      <w:r w:rsidR="002B29B2" w:rsidRPr="0070436F">
        <w:rPr>
          <w:rFonts w:ascii="Times New Roman" w:hAnsi="Times New Roman" w:cs="Times New Roman"/>
          <w:bCs/>
          <w:sz w:val="24"/>
          <w:szCs w:val="24"/>
          <w:lang w:val="en-NZ"/>
        </w:rPr>
        <w:t>The purpose of the paper was to identify the key mechanisms and influencing factors through which blended service realities affect engaged actors’ wellbeing in a healthcare context.</w:t>
      </w:r>
      <w:r w:rsidR="002B29B2" w:rsidRPr="002B29B2">
        <w:rPr>
          <w:rFonts w:ascii="Times New Roman" w:hAnsi="Times New Roman" w:cs="Times New Roman"/>
          <w:bCs/>
          <w:sz w:val="24"/>
          <w:szCs w:val="24"/>
          <w:lang w:val="en-NZ"/>
        </w:rPr>
        <w:t xml:space="preserve"> </w:t>
      </w:r>
      <w:r w:rsidR="00AD2634" w:rsidRPr="00AD2634">
        <w:rPr>
          <w:rFonts w:ascii="Times New Roman" w:hAnsi="Times New Roman" w:cs="Times New Roman"/>
          <w:bCs/>
          <w:sz w:val="24"/>
          <w:szCs w:val="24"/>
          <w:lang w:val="en-NZ"/>
        </w:rPr>
        <w:t xml:space="preserve">This has been achieved through </w:t>
      </w:r>
      <w:r w:rsidR="002B29B2">
        <w:rPr>
          <w:rFonts w:ascii="Times New Roman" w:hAnsi="Times New Roman" w:cs="Times New Roman"/>
          <w:bCs/>
          <w:sz w:val="24"/>
          <w:szCs w:val="24"/>
          <w:lang w:val="en-NZ"/>
        </w:rPr>
        <w:t>t</w:t>
      </w:r>
      <w:r w:rsidR="00AD2634" w:rsidRPr="00AD2634">
        <w:rPr>
          <w:rFonts w:ascii="Times New Roman" w:hAnsi="Times New Roman" w:cs="Times New Roman"/>
          <w:bCs/>
          <w:sz w:val="24"/>
          <w:szCs w:val="24"/>
          <w:lang w:val="en-NZ"/>
        </w:rPr>
        <w:t xml:space="preserve">he </w:t>
      </w:r>
      <w:bookmarkStart w:id="42" w:name="_Hlk69160818"/>
      <w:r>
        <w:rPr>
          <w:rFonts w:ascii="Times New Roman" w:hAnsi="Times New Roman" w:cs="Times New Roman"/>
          <w:sz w:val="24"/>
          <w:szCs w:val="24"/>
          <w:lang w:val="en-GB"/>
        </w:rPr>
        <w:t xml:space="preserve">conceptualization of a blended human-technology service realities continuum and typology, and </w:t>
      </w:r>
      <w:r w:rsidRPr="00274196">
        <w:rPr>
          <w:rFonts w:ascii="Times New Roman" w:hAnsi="Times New Roman" w:cs="Times New Roman"/>
          <w:sz w:val="24"/>
          <w:szCs w:val="24"/>
          <w:lang w:val="en-AU"/>
        </w:rPr>
        <w:t xml:space="preserve">the </w:t>
      </w:r>
      <w:r>
        <w:rPr>
          <w:rFonts w:ascii="Times New Roman" w:hAnsi="Times New Roman" w:cs="Times New Roman"/>
          <w:sz w:val="24"/>
          <w:szCs w:val="24"/>
          <w:lang w:val="en-AU"/>
        </w:rPr>
        <w:t xml:space="preserve">development of a blended human-technology service realities </w:t>
      </w:r>
      <w:r w:rsidRPr="00274196">
        <w:rPr>
          <w:rFonts w:ascii="Times New Roman" w:hAnsi="Times New Roman" w:cs="Times New Roman"/>
          <w:sz w:val="24"/>
          <w:szCs w:val="24"/>
          <w:lang w:val="en-AU"/>
        </w:rPr>
        <w:t xml:space="preserve">conceptual framework and </w:t>
      </w:r>
      <w:r>
        <w:rPr>
          <w:rFonts w:ascii="Times New Roman" w:hAnsi="Times New Roman" w:cs="Times New Roman"/>
          <w:sz w:val="24"/>
          <w:szCs w:val="24"/>
          <w:lang w:val="en-AU"/>
        </w:rPr>
        <w:t>associated propositions</w:t>
      </w:r>
      <w:r w:rsidRPr="00274196">
        <w:rPr>
          <w:rFonts w:ascii="Times New Roman" w:hAnsi="Times New Roman" w:cs="Times New Roman"/>
          <w:sz w:val="24"/>
          <w:szCs w:val="24"/>
          <w:lang w:val="en-AU"/>
        </w:rPr>
        <w:t xml:space="preserve">. </w:t>
      </w:r>
      <w:r>
        <w:rPr>
          <w:rFonts w:ascii="Times New Roman" w:hAnsi="Times New Roman" w:cs="Times New Roman"/>
          <w:sz w:val="24"/>
          <w:szCs w:val="24"/>
          <w:lang w:val="en-AU"/>
        </w:rPr>
        <w:t>Essentially, w</w:t>
      </w:r>
      <w:r w:rsidRPr="00274196">
        <w:rPr>
          <w:rFonts w:ascii="Times New Roman" w:hAnsi="Times New Roman" w:cs="Times New Roman"/>
          <w:sz w:val="24"/>
          <w:szCs w:val="24"/>
          <w:lang w:val="en-AU"/>
        </w:rPr>
        <w:t xml:space="preserve">e </w:t>
      </w:r>
      <w:r>
        <w:rPr>
          <w:rFonts w:ascii="Times New Roman" w:hAnsi="Times New Roman" w:cs="Times New Roman"/>
          <w:sz w:val="24"/>
          <w:szCs w:val="24"/>
          <w:lang w:val="en-AU"/>
        </w:rPr>
        <w:t xml:space="preserve">have </w:t>
      </w:r>
      <w:r w:rsidRPr="00274196">
        <w:rPr>
          <w:rFonts w:ascii="Times New Roman" w:hAnsi="Times New Roman" w:cs="Times New Roman"/>
          <w:sz w:val="24"/>
          <w:szCs w:val="24"/>
          <w:lang w:val="en-AU"/>
        </w:rPr>
        <w:t xml:space="preserve">identified </w:t>
      </w:r>
      <w:r>
        <w:rPr>
          <w:rFonts w:ascii="Times New Roman" w:hAnsi="Times New Roman" w:cs="Times New Roman"/>
          <w:sz w:val="24"/>
          <w:szCs w:val="24"/>
          <w:lang w:val="en-AU"/>
        </w:rPr>
        <w:t xml:space="preserve">the key </w:t>
      </w:r>
      <w:r w:rsidR="00104E9B">
        <w:rPr>
          <w:rFonts w:ascii="Times New Roman" w:hAnsi="Times New Roman" w:cs="Times New Roman"/>
          <w:sz w:val="24"/>
          <w:szCs w:val="24"/>
          <w:lang w:val="en-AU"/>
        </w:rPr>
        <w:t>mechanisms</w:t>
      </w:r>
      <w:r w:rsidR="003672C5">
        <w:rPr>
          <w:rFonts w:ascii="Times New Roman" w:hAnsi="Times New Roman" w:cs="Times New Roman"/>
          <w:sz w:val="24"/>
          <w:szCs w:val="24"/>
          <w:lang w:val="en-AU"/>
        </w:rPr>
        <w:t xml:space="preserve"> (shared control and emotional-social and cognitive complexity)</w:t>
      </w:r>
      <w:r>
        <w:rPr>
          <w:rFonts w:ascii="Times New Roman" w:hAnsi="Times New Roman" w:cs="Times New Roman"/>
          <w:sz w:val="24"/>
          <w:szCs w:val="24"/>
          <w:lang w:val="en-AU"/>
        </w:rPr>
        <w:t xml:space="preserve"> and influencing factors </w:t>
      </w:r>
      <w:r w:rsidR="003672C5">
        <w:rPr>
          <w:rFonts w:ascii="Times New Roman" w:hAnsi="Times New Roman" w:cs="Times New Roman"/>
          <w:sz w:val="24"/>
          <w:szCs w:val="24"/>
          <w:lang w:val="en-AU"/>
        </w:rPr>
        <w:t xml:space="preserve">(agency, meaningful </w:t>
      </w:r>
      <w:r w:rsidR="00104E9B">
        <w:rPr>
          <w:rFonts w:ascii="Times New Roman" w:hAnsi="Times New Roman" w:cs="Times New Roman"/>
          <w:sz w:val="24"/>
          <w:szCs w:val="24"/>
          <w:lang w:val="en-AU"/>
        </w:rPr>
        <w:t>human-</w:t>
      </w:r>
      <w:r w:rsidR="003672C5">
        <w:rPr>
          <w:rFonts w:ascii="Times New Roman" w:hAnsi="Times New Roman" w:cs="Times New Roman"/>
          <w:sz w:val="24"/>
          <w:szCs w:val="24"/>
          <w:lang w:val="en-AU"/>
        </w:rPr>
        <w:t xml:space="preserve">technology experiences, and DART) </w:t>
      </w:r>
      <w:r>
        <w:rPr>
          <w:rFonts w:ascii="Times New Roman" w:hAnsi="Times New Roman" w:cs="Times New Roman"/>
          <w:sz w:val="24"/>
          <w:szCs w:val="24"/>
          <w:lang w:val="en-AU"/>
        </w:rPr>
        <w:t xml:space="preserve">that have impacts on wellbeing outcomes within </w:t>
      </w:r>
      <w:r>
        <w:rPr>
          <w:rFonts w:ascii="Times New Roman" w:hAnsi="Times New Roman" w:cs="Times New Roman"/>
          <w:sz w:val="24"/>
          <w:szCs w:val="24"/>
          <w:lang w:val="en-AU"/>
        </w:rPr>
        <w:lastRenderedPageBreak/>
        <w:t>blended human-technology service realities. Our framework provides a useful platform for future research.</w:t>
      </w:r>
      <w:bookmarkEnd w:id="42"/>
    </w:p>
    <w:p w14:paraId="2BF5D91C" w14:textId="77777777" w:rsidR="00697A45" w:rsidRPr="00DC4203" w:rsidRDefault="00697A45" w:rsidP="00697A45">
      <w:pPr>
        <w:spacing w:line="480" w:lineRule="auto"/>
        <w:rPr>
          <w:rFonts w:ascii="Times New Roman" w:hAnsi="Times New Roman" w:cs="Times New Roman"/>
          <w:b/>
          <w:bCs/>
          <w:sz w:val="24"/>
          <w:szCs w:val="24"/>
        </w:rPr>
      </w:pPr>
      <w:r w:rsidRPr="00DC4203">
        <w:rPr>
          <w:rFonts w:ascii="Times New Roman" w:hAnsi="Times New Roman" w:cs="Times New Roman"/>
          <w:b/>
          <w:bCs/>
          <w:sz w:val="24"/>
          <w:szCs w:val="24"/>
        </w:rPr>
        <w:t>Theoretical contributions</w:t>
      </w:r>
    </w:p>
    <w:p w14:paraId="1196D759" w14:textId="3DD97B83" w:rsidR="00697A45" w:rsidRDefault="00697A45" w:rsidP="00B467CF">
      <w:pPr>
        <w:spacing w:line="480" w:lineRule="auto"/>
        <w:rPr>
          <w:rFonts w:ascii="Times New Roman" w:hAnsi="Times New Roman" w:cs="Times New Roman"/>
          <w:sz w:val="24"/>
          <w:szCs w:val="24"/>
          <w:lang w:val="en-NZ"/>
        </w:rPr>
      </w:pPr>
      <w:r>
        <w:rPr>
          <w:rFonts w:ascii="Times New Roman" w:hAnsi="Times New Roman" w:cs="Times New Roman"/>
          <w:sz w:val="24"/>
          <w:szCs w:val="24"/>
          <w:lang w:val="en-NZ"/>
        </w:rPr>
        <w:t xml:space="preserve">Healthcare services are experiencing unparalleled change and require frameworks that help understand blended human-technology service realities that now exist (Shore, 2020; Sust </w:t>
      </w:r>
      <w:r w:rsidRPr="00104E9B">
        <w:rPr>
          <w:rFonts w:ascii="Times New Roman" w:hAnsi="Times New Roman" w:cs="Times New Roman"/>
          <w:i/>
          <w:iCs/>
          <w:sz w:val="24"/>
          <w:szCs w:val="24"/>
          <w:lang w:val="en-NZ"/>
        </w:rPr>
        <w:t>et al.,</w:t>
      </w:r>
      <w:r>
        <w:rPr>
          <w:rFonts w:ascii="Times New Roman" w:hAnsi="Times New Roman" w:cs="Times New Roman"/>
          <w:sz w:val="24"/>
          <w:szCs w:val="24"/>
          <w:lang w:val="en-NZ"/>
        </w:rPr>
        <w:t xml:space="preserve"> 2020).</w:t>
      </w:r>
      <w:r w:rsidRPr="00DC4203">
        <w:rPr>
          <w:rFonts w:ascii="Times New Roman" w:hAnsi="Times New Roman" w:cs="Times New Roman"/>
          <w:sz w:val="24"/>
          <w:szCs w:val="24"/>
          <w:lang w:val="en-NZ"/>
        </w:rPr>
        <w:t> </w:t>
      </w:r>
      <w:r w:rsidR="002B29B2">
        <w:rPr>
          <w:rFonts w:ascii="Times New Roman" w:hAnsi="Times New Roman" w:cs="Times New Roman"/>
          <w:sz w:val="24"/>
          <w:szCs w:val="24"/>
          <w:lang w:val="en-NZ"/>
        </w:rPr>
        <w:t xml:space="preserve">Our </w:t>
      </w:r>
      <w:r w:rsidR="00D86551">
        <w:rPr>
          <w:rFonts w:ascii="Times New Roman" w:hAnsi="Times New Roman" w:cs="Times New Roman"/>
          <w:sz w:val="24"/>
          <w:szCs w:val="24"/>
          <w:lang w:val="en-NZ"/>
        </w:rPr>
        <w:t xml:space="preserve">research and subsequent </w:t>
      </w:r>
      <w:r w:rsidR="002B29B2">
        <w:rPr>
          <w:rFonts w:ascii="Times New Roman" w:hAnsi="Times New Roman" w:cs="Times New Roman"/>
          <w:sz w:val="24"/>
          <w:szCs w:val="24"/>
          <w:lang w:val="en-NZ"/>
        </w:rPr>
        <w:t xml:space="preserve">framework </w:t>
      </w:r>
      <w:r w:rsidR="00D27750">
        <w:rPr>
          <w:rFonts w:ascii="Times New Roman" w:hAnsi="Times New Roman" w:cs="Times New Roman"/>
          <w:sz w:val="24"/>
          <w:szCs w:val="24"/>
          <w:lang w:val="en-NZ"/>
        </w:rPr>
        <w:t>move</w:t>
      </w:r>
      <w:r w:rsidR="002B29B2">
        <w:rPr>
          <w:rFonts w:ascii="Times New Roman" w:hAnsi="Times New Roman" w:cs="Times New Roman"/>
          <w:sz w:val="24"/>
          <w:szCs w:val="24"/>
          <w:lang w:val="en-NZ"/>
        </w:rPr>
        <w:t xml:space="preserve"> service literature forward </w:t>
      </w:r>
      <w:r w:rsidR="00D86551">
        <w:rPr>
          <w:rFonts w:ascii="Times New Roman" w:hAnsi="Times New Roman" w:cs="Times New Roman"/>
          <w:sz w:val="24"/>
          <w:szCs w:val="24"/>
          <w:lang w:val="en-NZ"/>
        </w:rPr>
        <w:t>and makes</w:t>
      </w:r>
      <w:r>
        <w:rPr>
          <w:rFonts w:ascii="Times New Roman" w:hAnsi="Times New Roman" w:cs="Times New Roman"/>
          <w:sz w:val="24"/>
          <w:szCs w:val="24"/>
          <w:lang w:val="en-NZ"/>
        </w:rPr>
        <w:t xml:space="preserve"> three specific key contributions.</w:t>
      </w:r>
    </w:p>
    <w:p w14:paraId="62D03271" w14:textId="7CF14E09" w:rsidR="00697A45" w:rsidRPr="00DC4203" w:rsidRDefault="00697A45" w:rsidP="00697A45">
      <w:pPr>
        <w:spacing w:line="480" w:lineRule="auto"/>
        <w:ind w:firstLine="720"/>
        <w:rPr>
          <w:rFonts w:ascii="Times New Roman" w:hAnsi="Times New Roman" w:cs="Times New Roman"/>
          <w:sz w:val="24"/>
          <w:szCs w:val="24"/>
          <w:lang w:val="en-NZ"/>
        </w:rPr>
      </w:pPr>
      <w:r>
        <w:rPr>
          <w:rFonts w:ascii="Times New Roman" w:hAnsi="Times New Roman" w:cs="Times New Roman"/>
          <w:sz w:val="24"/>
          <w:szCs w:val="24"/>
          <w:lang w:val="en-NZ"/>
        </w:rPr>
        <w:t>First, w</w:t>
      </w:r>
      <w:r w:rsidRPr="00B102AA">
        <w:rPr>
          <w:rFonts w:ascii="Times New Roman" w:hAnsi="Times New Roman" w:cs="Times New Roman"/>
          <w:sz w:val="24"/>
          <w:szCs w:val="24"/>
          <w:lang w:val="en-NZ"/>
        </w:rPr>
        <w:t xml:space="preserve">e </w:t>
      </w:r>
      <w:r w:rsidR="003672C5">
        <w:rPr>
          <w:rFonts w:ascii="Times New Roman" w:hAnsi="Times New Roman" w:cs="Times New Roman"/>
          <w:sz w:val="24"/>
          <w:szCs w:val="24"/>
        </w:rPr>
        <w:t>conceptualize</w:t>
      </w:r>
      <w:r>
        <w:rPr>
          <w:rFonts w:ascii="Times New Roman" w:hAnsi="Times New Roman" w:cs="Times New Roman"/>
          <w:sz w:val="24"/>
          <w:szCs w:val="24"/>
        </w:rPr>
        <w:t xml:space="preserve"> </w:t>
      </w:r>
      <w:r w:rsidR="003672C5">
        <w:rPr>
          <w:rFonts w:ascii="Times New Roman" w:hAnsi="Times New Roman" w:cs="Times New Roman"/>
          <w:sz w:val="24"/>
          <w:szCs w:val="24"/>
        </w:rPr>
        <w:t xml:space="preserve">a </w:t>
      </w:r>
      <w:r>
        <w:rPr>
          <w:rFonts w:ascii="Times New Roman" w:hAnsi="Times New Roman" w:cs="Times New Roman"/>
          <w:sz w:val="24"/>
          <w:szCs w:val="24"/>
        </w:rPr>
        <w:t xml:space="preserve">blended </w:t>
      </w:r>
      <w:r w:rsidRPr="00B102AA">
        <w:rPr>
          <w:rFonts w:ascii="Times New Roman" w:hAnsi="Times New Roman" w:cs="Times New Roman"/>
          <w:sz w:val="24"/>
          <w:szCs w:val="24"/>
        </w:rPr>
        <w:t xml:space="preserve">human-technology service realities </w:t>
      </w:r>
      <w:r w:rsidR="003672C5">
        <w:rPr>
          <w:rFonts w:ascii="Times New Roman" w:hAnsi="Times New Roman" w:cs="Times New Roman"/>
          <w:sz w:val="24"/>
          <w:szCs w:val="24"/>
        </w:rPr>
        <w:t xml:space="preserve">continuum and typology </w:t>
      </w:r>
      <w:r w:rsidRPr="00B102AA">
        <w:rPr>
          <w:rFonts w:ascii="Times New Roman" w:hAnsi="Times New Roman" w:cs="Times New Roman"/>
          <w:sz w:val="24"/>
          <w:szCs w:val="24"/>
        </w:rPr>
        <w:t xml:space="preserve">that </w:t>
      </w:r>
      <w:r w:rsidR="003672C5">
        <w:rPr>
          <w:rFonts w:ascii="Times New Roman" w:hAnsi="Times New Roman" w:cs="Times New Roman"/>
          <w:sz w:val="24"/>
          <w:szCs w:val="24"/>
        </w:rPr>
        <w:t>includes</w:t>
      </w:r>
      <w:r>
        <w:rPr>
          <w:rFonts w:ascii="Times New Roman" w:hAnsi="Times New Roman" w:cs="Times New Roman"/>
          <w:sz w:val="24"/>
          <w:szCs w:val="24"/>
        </w:rPr>
        <w:t xml:space="preserve"> </w:t>
      </w:r>
      <w:r w:rsidRPr="00B102AA">
        <w:rPr>
          <w:rFonts w:ascii="Times New Roman" w:hAnsi="Times New Roman" w:cs="Times New Roman"/>
          <w:sz w:val="24"/>
          <w:szCs w:val="24"/>
        </w:rPr>
        <w:t>three human</w:t>
      </w:r>
      <w:r>
        <w:rPr>
          <w:rFonts w:ascii="Times New Roman" w:hAnsi="Times New Roman" w:cs="Times New Roman"/>
          <w:sz w:val="24"/>
          <w:szCs w:val="24"/>
        </w:rPr>
        <w:t>-</w:t>
      </w:r>
      <w:r w:rsidRPr="00B102AA">
        <w:rPr>
          <w:rFonts w:ascii="Times New Roman" w:hAnsi="Times New Roman" w:cs="Times New Roman"/>
          <w:sz w:val="24"/>
          <w:szCs w:val="24"/>
        </w:rPr>
        <w:t>technology realities – human-dominant, balanced, and technology</w:t>
      </w:r>
      <w:r>
        <w:rPr>
          <w:rFonts w:ascii="Times New Roman" w:hAnsi="Times New Roman" w:cs="Times New Roman"/>
          <w:sz w:val="24"/>
          <w:szCs w:val="24"/>
        </w:rPr>
        <w:t xml:space="preserve">- </w:t>
      </w:r>
      <w:r w:rsidRPr="00B102AA">
        <w:rPr>
          <w:rFonts w:ascii="Times New Roman" w:hAnsi="Times New Roman" w:cs="Times New Roman"/>
          <w:sz w:val="24"/>
          <w:szCs w:val="24"/>
        </w:rPr>
        <w:t>dominant</w:t>
      </w:r>
      <w:r>
        <w:rPr>
          <w:rFonts w:ascii="Times New Roman" w:hAnsi="Times New Roman" w:cs="Times New Roman"/>
          <w:sz w:val="24"/>
          <w:szCs w:val="24"/>
        </w:rPr>
        <w:t xml:space="preserve"> draw</w:t>
      </w:r>
      <w:r w:rsidR="00104E9B">
        <w:rPr>
          <w:rFonts w:ascii="Times New Roman" w:hAnsi="Times New Roman" w:cs="Times New Roman"/>
          <w:sz w:val="24"/>
          <w:szCs w:val="24"/>
        </w:rPr>
        <w:t>n</w:t>
      </w:r>
      <w:r>
        <w:rPr>
          <w:rFonts w:ascii="Times New Roman" w:hAnsi="Times New Roman" w:cs="Times New Roman"/>
          <w:sz w:val="24"/>
          <w:szCs w:val="24"/>
        </w:rPr>
        <w:t xml:space="preserve"> from </w:t>
      </w:r>
      <w:r w:rsidR="003672C5">
        <w:rPr>
          <w:rFonts w:ascii="Times New Roman" w:hAnsi="Times New Roman" w:cs="Times New Roman"/>
          <w:sz w:val="24"/>
          <w:szCs w:val="24"/>
        </w:rPr>
        <w:t>synthesized</w:t>
      </w:r>
      <w:r>
        <w:rPr>
          <w:rFonts w:ascii="Times New Roman" w:hAnsi="Times New Roman" w:cs="Times New Roman"/>
          <w:sz w:val="24"/>
          <w:szCs w:val="24"/>
        </w:rPr>
        <w:t xml:space="preserve"> literature, relevant for the contemporary healthcare environment that is endorsing and embracing health technology. Specifically</w:t>
      </w:r>
      <w:r w:rsidR="00104E9B">
        <w:rPr>
          <w:rFonts w:ascii="Times New Roman" w:hAnsi="Times New Roman" w:cs="Times New Roman"/>
          <w:sz w:val="24"/>
          <w:szCs w:val="24"/>
        </w:rPr>
        <w:t xml:space="preserve"> we advance previous work</w:t>
      </w:r>
      <w:r>
        <w:rPr>
          <w:rFonts w:ascii="Times New Roman" w:hAnsi="Times New Roman" w:cs="Times New Roman"/>
          <w:sz w:val="24"/>
          <w:szCs w:val="24"/>
        </w:rPr>
        <w:t xml:space="preserve">, (1) </w:t>
      </w:r>
      <w:r>
        <w:rPr>
          <w:rFonts w:ascii="Times New Roman" w:hAnsi="Times New Roman" w:cs="Times New Roman"/>
          <w:sz w:val="24"/>
          <w:szCs w:val="24"/>
          <w:lang w:val="en-GB"/>
        </w:rPr>
        <w:t xml:space="preserve">by accounting for the role of technology in service interactions, our study extends </w:t>
      </w:r>
      <w:r w:rsidRPr="00965C9A">
        <w:rPr>
          <w:rFonts w:ascii="Times New Roman" w:hAnsi="Times New Roman" w:cs="Times New Roman"/>
          <w:sz w:val="24"/>
          <w:szCs w:val="24"/>
        </w:rPr>
        <w:t xml:space="preserve">Chen </w:t>
      </w:r>
      <w:r w:rsidRPr="00641DDA">
        <w:rPr>
          <w:rFonts w:ascii="Times New Roman" w:hAnsi="Times New Roman" w:cs="Times New Roman"/>
          <w:i/>
          <w:iCs/>
          <w:sz w:val="24"/>
          <w:szCs w:val="24"/>
        </w:rPr>
        <w:t>et al.</w:t>
      </w:r>
      <w:r w:rsidRPr="00965C9A">
        <w:rPr>
          <w:rFonts w:ascii="Times New Roman" w:hAnsi="Times New Roman" w:cs="Times New Roman"/>
          <w:sz w:val="24"/>
          <w:szCs w:val="24"/>
        </w:rPr>
        <w:t xml:space="preserve"> </w:t>
      </w:r>
      <w:r>
        <w:rPr>
          <w:rFonts w:ascii="Times New Roman" w:hAnsi="Times New Roman" w:cs="Times New Roman"/>
          <w:sz w:val="24"/>
          <w:szCs w:val="24"/>
        </w:rPr>
        <w:t>(</w:t>
      </w:r>
      <w:r w:rsidRPr="00965C9A">
        <w:rPr>
          <w:rFonts w:ascii="Times New Roman" w:hAnsi="Times New Roman" w:cs="Times New Roman"/>
          <w:sz w:val="24"/>
          <w:szCs w:val="24"/>
        </w:rPr>
        <w:t>2020)</w:t>
      </w:r>
      <w:r>
        <w:rPr>
          <w:rFonts w:ascii="Times New Roman" w:hAnsi="Times New Roman" w:cs="Times New Roman"/>
          <w:sz w:val="24"/>
          <w:szCs w:val="24"/>
        </w:rPr>
        <w:t xml:space="preserve">’s work calling for understanding the dynamics of </w:t>
      </w:r>
      <w:r w:rsidR="00104E9B">
        <w:rPr>
          <w:rFonts w:ascii="Times New Roman" w:hAnsi="Times New Roman" w:cs="Times New Roman"/>
          <w:sz w:val="24"/>
          <w:szCs w:val="24"/>
        </w:rPr>
        <w:t xml:space="preserve">how </w:t>
      </w:r>
      <w:r>
        <w:rPr>
          <w:rFonts w:ascii="Times New Roman" w:hAnsi="Times New Roman" w:cs="Times New Roman"/>
          <w:sz w:val="24"/>
          <w:szCs w:val="24"/>
        </w:rPr>
        <w:t xml:space="preserve">wellbeing </w:t>
      </w:r>
      <w:r w:rsidR="00104E9B">
        <w:rPr>
          <w:rFonts w:ascii="Times New Roman" w:hAnsi="Times New Roman" w:cs="Times New Roman"/>
          <w:sz w:val="24"/>
          <w:szCs w:val="24"/>
        </w:rPr>
        <w:t xml:space="preserve">is </w:t>
      </w:r>
      <w:r>
        <w:rPr>
          <w:rFonts w:ascii="Times New Roman" w:hAnsi="Times New Roman" w:cs="Times New Roman"/>
          <w:sz w:val="24"/>
          <w:szCs w:val="24"/>
        </w:rPr>
        <w:t>co-creat</w:t>
      </w:r>
      <w:r w:rsidR="00104E9B">
        <w:rPr>
          <w:rFonts w:ascii="Times New Roman" w:hAnsi="Times New Roman" w:cs="Times New Roman"/>
          <w:sz w:val="24"/>
          <w:szCs w:val="24"/>
        </w:rPr>
        <w:t>ed</w:t>
      </w:r>
      <w:r>
        <w:rPr>
          <w:rFonts w:ascii="Times New Roman" w:hAnsi="Times New Roman" w:cs="Times New Roman"/>
          <w:sz w:val="24"/>
          <w:szCs w:val="24"/>
        </w:rPr>
        <w:t xml:space="preserve"> beyond collective actors’ resource integration; (2) we e</w:t>
      </w:r>
      <w:r w:rsidRPr="006C57A6">
        <w:rPr>
          <w:rFonts w:ascii="Times New Roman" w:hAnsi="Times New Roman" w:cs="Times New Roman"/>
          <w:sz w:val="24"/>
          <w:szCs w:val="24"/>
        </w:rPr>
        <w:t>xpand on</w:t>
      </w:r>
      <w:r w:rsidRPr="006C57A6">
        <w:rPr>
          <w:rFonts w:ascii="Times New Roman" w:hAnsi="Times New Roman" w:cs="Times New Roman"/>
          <w:sz w:val="24"/>
          <w:szCs w:val="24"/>
          <w:lang w:val="de"/>
        </w:rPr>
        <w:t xml:space="preserve"> previous </w:t>
      </w:r>
      <w:r w:rsidRPr="006C57A6">
        <w:rPr>
          <w:rFonts w:ascii="Times New Roman" w:hAnsi="Times New Roman" w:cs="Times New Roman"/>
          <w:sz w:val="24"/>
          <w:szCs w:val="24"/>
        </w:rPr>
        <w:t xml:space="preserve">work in service research </w:t>
      </w:r>
      <w:r w:rsidRPr="006C57A6">
        <w:rPr>
          <w:rFonts w:ascii="Times New Roman" w:hAnsi="Times New Roman" w:cs="Times New Roman"/>
          <w:sz w:val="24"/>
          <w:szCs w:val="24"/>
          <w:lang w:val="de"/>
        </w:rPr>
        <w:t xml:space="preserve">(Larivière </w:t>
      </w:r>
      <w:r w:rsidRPr="006C57A6">
        <w:rPr>
          <w:rFonts w:ascii="Times New Roman" w:hAnsi="Times New Roman" w:cs="Times New Roman"/>
          <w:i/>
          <w:iCs/>
          <w:sz w:val="24"/>
          <w:szCs w:val="24"/>
          <w:lang w:val="de"/>
        </w:rPr>
        <w:t>et al.,</w:t>
      </w:r>
      <w:r w:rsidRPr="006C57A6">
        <w:rPr>
          <w:rFonts w:ascii="Times New Roman" w:hAnsi="Times New Roman" w:cs="Times New Roman"/>
          <w:sz w:val="24"/>
          <w:szCs w:val="24"/>
          <w:lang w:val="de"/>
        </w:rPr>
        <w:t xml:space="preserve"> 201</w:t>
      </w:r>
      <w:r>
        <w:rPr>
          <w:rFonts w:ascii="Times New Roman" w:hAnsi="Times New Roman" w:cs="Times New Roman"/>
          <w:sz w:val="24"/>
          <w:szCs w:val="24"/>
          <w:lang w:val="de"/>
        </w:rPr>
        <w:t>7</w:t>
      </w:r>
      <w:r w:rsidRPr="006C57A6">
        <w:rPr>
          <w:rFonts w:ascii="Times New Roman" w:hAnsi="Times New Roman" w:cs="Times New Roman"/>
          <w:sz w:val="24"/>
          <w:szCs w:val="24"/>
          <w:lang w:val="de"/>
        </w:rPr>
        <w:t xml:space="preserve">; Robinson </w:t>
      </w:r>
      <w:r w:rsidRPr="006C57A6">
        <w:rPr>
          <w:rFonts w:ascii="Times New Roman" w:hAnsi="Times New Roman" w:cs="Times New Roman"/>
          <w:i/>
          <w:iCs/>
          <w:sz w:val="24"/>
          <w:szCs w:val="24"/>
          <w:lang w:val="de"/>
        </w:rPr>
        <w:t>et al.,</w:t>
      </w:r>
      <w:r w:rsidRPr="006C57A6">
        <w:rPr>
          <w:rFonts w:ascii="Times New Roman" w:hAnsi="Times New Roman" w:cs="Times New Roman"/>
          <w:sz w:val="24"/>
          <w:szCs w:val="24"/>
          <w:lang w:val="de"/>
        </w:rPr>
        <w:t xml:space="preserve"> 2020; van Doorn </w:t>
      </w:r>
      <w:r w:rsidRPr="00641DDA">
        <w:rPr>
          <w:rFonts w:ascii="Times New Roman" w:hAnsi="Times New Roman" w:cs="Times New Roman"/>
          <w:i/>
          <w:iCs/>
          <w:sz w:val="24"/>
          <w:szCs w:val="24"/>
          <w:lang w:val="de"/>
        </w:rPr>
        <w:t>et al.,</w:t>
      </w:r>
      <w:r w:rsidRPr="006C57A6">
        <w:rPr>
          <w:rFonts w:ascii="Times New Roman" w:hAnsi="Times New Roman" w:cs="Times New Roman"/>
          <w:sz w:val="24"/>
          <w:szCs w:val="24"/>
          <w:lang w:val="de"/>
        </w:rPr>
        <w:t xml:space="preserve"> 2017)</w:t>
      </w:r>
      <w:r w:rsidRPr="006C57A6">
        <w:rPr>
          <w:rFonts w:ascii="Times New Roman" w:hAnsi="Times New Roman" w:cs="Times New Roman"/>
          <w:sz w:val="24"/>
          <w:szCs w:val="24"/>
        </w:rPr>
        <w:t xml:space="preserve"> </w:t>
      </w:r>
      <w:r>
        <w:rPr>
          <w:rFonts w:ascii="Times New Roman" w:hAnsi="Times New Roman" w:cs="Times New Roman"/>
          <w:sz w:val="24"/>
          <w:szCs w:val="24"/>
        </w:rPr>
        <w:t>by bringing</w:t>
      </w:r>
      <w:r w:rsidRPr="006C57A6">
        <w:rPr>
          <w:rFonts w:ascii="Times New Roman" w:hAnsi="Times New Roman" w:cs="Times New Roman"/>
          <w:sz w:val="24"/>
          <w:szCs w:val="24"/>
        </w:rPr>
        <w:t xml:space="preserve"> together disparate literatures on </w:t>
      </w:r>
      <w:r>
        <w:rPr>
          <w:rFonts w:ascii="Times New Roman" w:hAnsi="Times New Roman" w:cs="Times New Roman"/>
          <w:sz w:val="24"/>
          <w:szCs w:val="24"/>
        </w:rPr>
        <w:t>service</w:t>
      </w:r>
      <w:r w:rsidRPr="006C57A6">
        <w:rPr>
          <w:rFonts w:ascii="Times New Roman" w:hAnsi="Times New Roman" w:cs="Times New Roman"/>
          <w:sz w:val="24"/>
          <w:szCs w:val="24"/>
        </w:rPr>
        <w:t xml:space="preserve"> realities</w:t>
      </w:r>
      <w:r>
        <w:rPr>
          <w:rFonts w:ascii="Times New Roman" w:hAnsi="Times New Roman" w:cs="Times New Roman"/>
          <w:sz w:val="24"/>
          <w:szCs w:val="24"/>
        </w:rPr>
        <w:t>; (3) more specifically</w:t>
      </w:r>
      <w:r w:rsidRPr="006C57A6">
        <w:rPr>
          <w:rFonts w:ascii="Times New Roman" w:hAnsi="Times New Roman" w:cs="Times New Roman"/>
          <w:sz w:val="24"/>
          <w:szCs w:val="24"/>
        </w:rPr>
        <w:t xml:space="preserve">, we build on Flavian </w:t>
      </w:r>
      <w:r w:rsidRPr="006C57A6">
        <w:rPr>
          <w:rFonts w:ascii="Times New Roman" w:hAnsi="Times New Roman" w:cs="Times New Roman"/>
          <w:i/>
          <w:iCs/>
          <w:sz w:val="24"/>
          <w:szCs w:val="24"/>
        </w:rPr>
        <w:t>et al.</w:t>
      </w:r>
      <w:r w:rsidRPr="006C57A6">
        <w:rPr>
          <w:rFonts w:ascii="Times New Roman" w:hAnsi="Times New Roman" w:cs="Times New Roman"/>
          <w:sz w:val="24"/>
          <w:szCs w:val="24"/>
        </w:rPr>
        <w:t xml:space="preserve"> (2019) and Bower </w:t>
      </w:r>
      <w:r w:rsidRPr="006C57A6">
        <w:rPr>
          <w:rFonts w:ascii="Times New Roman" w:hAnsi="Times New Roman" w:cs="Times New Roman"/>
          <w:i/>
          <w:iCs/>
          <w:sz w:val="24"/>
          <w:szCs w:val="24"/>
        </w:rPr>
        <w:t>et al.’s</w:t>
      </w:r>
      <w:r w:rsidRPr="006C57A6">
        <w:rPr>
          <w:rFonts w:ascii="Times New Roman" w:hAnsi="Times New Roman" w:cs="Times New Roman"/>
          <w:sz w:val="24"/>
          <w:szCs w:val="24"/>
        </w:rPr>
        <w:t xml:space="preserve"> (2016) reality-virtuality frameworks to incorporate other service realities and settings, clarify the terminology and present all categories in a single continuum. </w:t>
      </w:r>
      <w:r w:rsidRPr="000D28D9">
        <w:rPr>
          <w:rFonts w:ascii="Times New Roman" w:hAnsi="Times New Roman" w:cs="Times New Roman"/>
          <w:sz w:val="24"/>
          <w:szCs w:val="24"/>
        </w:rPr>
        <w:t xml:space="preserve">Along with the </w:t>
      </w:r>
      <w:r>
        <w:rPr>
          <w:rFonts w:ascii="Times New Roman" w:hAnsi="Times New Roman" w:cs="Times New Roman"/>
          <w:sz w:val="24"/>
          <w:szCs w:val="24"/>
        </w:rPr>
        <w:t xml:space="preserve">blended human-technology service realities concept </w:t>
      </w:r>
      <w:r w:rsidRPr="000D28D9">
        <w:rPr>
          <w:rFonts w:ascii="Times New Roman" w:hAnsi="Times New Roman" w:cs="Times New Roman"/>
          <w:sz w:val="24"/>
          <w:szCs w:val="24"/>
        </w:rPr>
        <w:t xml:space="preserve">we develop a typology that provides details on each reality, including </w:t>
      </w:r>
      <w:r>
        <w:rPr>
          <w:rFonts w:ascii="Times New Roman" w:hAnsi="Times New Roman" w:cs="Times New Roman"/>
          <w:sz w:val="24"/>
          <w:szCs w:val="24"/>
        </w:rPr>
        <w:t xml:space="preserve">healthcare </w:t>
      </w:r>
      <w:r w:rsidRPr="000D28D9">
        <w:rPr>
          <w:rFonts w:ascii="Times New Roman" w:hAnsi="Times New Roman" w:cs="Times New Roman"/>
          <w:sz w:val="24"/>
          <w:szCs w:val="24"/>
        </w:rPr>
        <w:t>examples.</w:t>
      </w:r>
      <w:r>
        <w:rPr>
          <w:rFonts w:ascii="Times New Roman" w:hAnsi="Times New Roman" w:cs="Times New Roman"/>
          <w:sz w:val="24"/>
          <w:szCs w:val="24"/>
        </w:rPr>
        <w:t xml:space="preserve"> Such </w:t>
      </w:r>
      <w:r w:rsidR="003672C5">
        <w:rPr>
          <w:rFonts w:ascii="Times New Roman" w:hAnsi="Times New Roman" w:cs="Times New Roman"/>
          <w:sz w:val="24"/>
          <w:szCs w:val="24"/>
        </w:rPr>
        <w:t>conceptualization</w:t>
      </w:r>
      <w:r w:rsidRPr="00B102AA">
        <w:rPr>
          <w:rFonts w:ascii="Times New Roman" w:hAnsi="Times New Roman" w:cs="Times New Roman"/>
          <w:sz w:val="24"/>
          <w:szCs w:val="24"/>
        </w:rPr>
        <w:t xml:space="preserve"> is not only useful for the healthcare context but could also be applied to other service contexts, for example, banking and retail. </w:t>
      </w:r>
    </w:p>
    <w:p w14:paraId="682C1355" w14:textId="26B52415" w:rsidR="00697A45" w:rsidRPr="00330207" w:rsidRDefault="00697A45" w:rsidP="00697A45">
      <w:pPr>
        <w:spacing w:line="480" w:lineRule="auto"/>
        <w:ind w:firstLine="720"/>
        <w:rPr>
          <w:rFonts w:ascii="Times New Roman" w:hAnsi="Times New Roman" w:cs="Times New Roman"/>
          <w:sz w:val="24"/>
          <w:szCs w:val="24"/>
        </w:rPr>
      </w:pPr>
      <w:bookmarkStart w:id="43" w:name="_Hlk69160730"/>
      <w:r>
        <w:rPr>
          <w:rFonts w:ascii="Times New Roman" w:hAnsi="Times New Roman" w:cs="Times New Roman"/>
          <w:sz w:val="24"/>
          <w:szCs w:val="24"/>
          <w:lang w:val="en-NZ"/>
        </w:rPr>
        <w:t xml:space="preserve">Second, </w:t>
      </w:r>
      <w:r>
        <w:rPr>
          <w:rFonts w:ascii="Times New Roman" w:hAnsi="Times New Roman" w:cs="Times New Roman"/>
          <w:sz w:val="24"/>
          <w:szCs w:val="24"/>
        </w:rPr>
        <w:t>to r</w:t>
      </w:r>
      <w:r w:rsidRPr="00330207">
        <w:rPr>
          <w:rFonts w:ascii="Times New Roman" w:hAnsi="Times New Roman" w:cs="Times New Roman"/>
          <w:sz w:val="24"/>
          <w:szCs w:val="24"/>
        </w:rPr>
        <w:t xml:space="preserve">ealize people-centered healthcare, </w:t>
      </w:r>
      <w:r>
        <w:rPr>
          <w:rFonts w:ascii="Times New Roman" w:hAnsi="Times New Roman" w:cs="Times New Roman"/>
          <w:sz w:val="24"/>
          <w:szCs w:val="24"/>
          <w:lang w:val="en-NZ"/>
        </w:rPr>
        <w:t>t</w:t>
      </w:r>
      <w:r w:rsidRPr="006E5DB5">
        <w:rPr>
          <w:rFonts w:ascii="Times New Roman" w:hAnsi="Times New Roman" w:cs="Times New Roman"/>
          <w:sz w:val="24"/>
          <w:szCs w:val="24"/>
          <w:lang w:val="en-NZ"/>
        </w:rPr>
        <w:t>he asymmetry of medical knowledge between healthcare professionals and consumers</w:t>
      </w:r>
      <w:r>
        <w:rPr>
          <w:rFonts w:ascii="Times New Roman" w:hAnsi="Times New Roman" w:cs="Times New Roman"/>
          <w:sz w:val="24"/>
          <w:szCs w:val="24"/>
        </w:rPr>
        <w:t xml:space="preserve"> and </w:t>
      </w:r>
      <w:r w:rsidRPr="00330207">
        <w:rPr>
          <w:rFonts w:ascii="Times New Roman" w:hAnsi="Times New Roman" w:cs="Times New Roman"/>
          <w:sz w:val="24"/>
          <w:szCs w:val="24"/>
        </w:rPr>
        <w:t>the consumer</w:t>
      </w:r>
      <w:r>
        <w:rPr>
          <w:rFonts w:ascii="Times New Roman" w:hAnsi="Times New Roman" w:cs="Times New Roman"/>
          <w:sz w:val="24"/>
          <w:szCs w:val="24"/>
        </w:rPr>
        <w:t xml:space="preserve">’s responses to blended </w:t>
      </w:r>
      <w:r>
        <w:rPr>
          <w:rFonts w:ascii="Times New Roman" w:hAnsi="Times New Roman" w:cs="Times New Roman"/>
          <w:sz w:val="24"/>
          <w:szCs w:val="24"/>
        </w:rPr>
        <w:lastRenderedPageBreak/>
        <w:t xml:space="preserve">human-technology service realities </w:t>
      </w:r>
      <w:r w:rsidRPr="00330207">
        <w:rPr>
          <w:rFonts w:ascii="Times New Roman" w:hAnsi="Times New Roman" w:cs="Times New Roman"/>
          <w:sz w:val="24"/>
          <w:szCs w:val="24"/>
        </w:rPr>
        <w:t xml:space="preserve">must be considered </w:t>
      </w:r>
      <w:r>
        <w:rPr>
          <w:rFonts w:ascii="Times New Roman" w:hAnsi="Times New Roman" w:cs="Times New Roman"/>
          <w:sz w:val="24"/>
          <w:szCs w:val="24"/>
        </w:rPr>
        <w:t xml:space="preserve">by the healthcare professional </w:t>
      </w:r>
      <w:r w:rsidRPr="00330207">
        <w:rPr>
          <w:rFonts w:ascii="Times New Roman" w:hAnsi="Times New Roman" w:cs="Times New Roman"/>
          <w:sz w:val="24"/>
          <w:szCs w:val="24"/>
        </w:rPr>
        <w:t>throughout healthcare</w:t>
      </w:r>
      <w:r>
        <w:rPr>
          <w:rFonts w:ascii="Times New Roman" w:hAnsi="Times New Roman" w:cs="Times New Roman"/>
          <w:sz w:val="24"/>
          <w:szCs w:val="24"/>
        </w:rPr>
        <w:t xml:space="preserve"> interactions</w:t>
      </w:r>
      <w:r w:rsidRPr="00330207">
        <w:rPr>
          <w:rFonts w:ascii="Times New Roman" w:hAnsi="Times New Roman" w:cs="Times New Roman"/>
          <w:sz w:val="24"/>
          <w:szCs w:val="24"/>
        </w:rPr>
        <w:t xml:space="preserve"> (</w:t>
      </w:r>
      <w:r>
        <w:rPr>
          <w:rFonts w:ascii="Times New Roman" w:hAnsi="Times New Roman" w:cs="Times New Roman"/>
          <w:sz w:val="24"/>
          <w:szCs w:val="24"/>
        </w:rPr>
        <w:t xml:space="preserve">cf. </w:t>
      </w:r>
      <w:r w:rsidRPr="00330207">
        <w:rPr>
          <w:rFonts w:ascii="Times New Roman" w:hAnsi="Times New Roman" w:cs="Times New Roman"/>
          <w:sz w:val="24"/>
          <w:szCs w:val="24"/>
        </w:rPr>
        <w:t>Tsekleves and Cooper 2017).</w:t>
      </w:r>
      <w:r>
        <w:rPr>
          <w:rFonts w:ascii="Times New Roman" w:hAnsi="Times New Roman" w:cs="Times New Roman"/>
          <w:sz w:val="24"/>
          <w:szCs w:val="24"/>
        </w:rPr>
        <w:t xml:space="preserve"> </w:t>
      </w:r>
      <w:r w:rsidR="003672C5">
        <w:rPr>
          <w:rFonts w:ascii="Times New Roman" w:hAnsi="Times New Roman" w:cs="Times New Roman"/>
          <w:sz w:val="24"/>
          <w:szCs w:val="24"/>
          <w:lang w:val="en-NZ"/>
        </w:rPr>
        <w:t>W</w:t>
      </w:r>
      <w:r w:rsidRPr="00DC4203">
        <w:rPr>
          <w:rFonts w:ascii="Times New Roman" w:hAnsi="Times New Roman" w:cs="Times New Roman"/>
          <w:sz w:val="24"/>
          <w:szCs w:val="24"/>
          <w:lang w:val="en-NZ"/>
        </w:rPr>
        <w:t xml:space="preserve">e </w:t>
      </w:r>
      <w:r>
        <w:rPr>
          <w:rFonts w:ascii="Times New Roman" w:hAnsi="Times New Roman" w:cs="Times New Roman"/>
          <w:sz w:val="24"/>
          <w:szCs w:val="24"/>
        </w:rPr>
        <w:t>i</w:t>
      </w:r>
      <w:r w:rsidRPr="00244F05">
        <w:rPr>
          <w:rFonts w:ascii="Times New Roman" w:hAnsi="Times New Roman" w:cs="Times New Roman"/>
          <w:sz w:val="24"/>
          <w:szCs w:val="24"/>
        </w:rPr>
        <w:t xml:space="preserve">dentify two key </w:t>
      </w:r>
      <w:r w:rsidR="002A145C">
        <w:rPr>
          <w:rFonts w:ascii="Times New Roman" w:hAnsi="Times New Roman" w:cs="Times New Roman"/>
          <w:sz w:val="24"/>
          <w:szCs w:val="24"/>
        </w:rPr>
        <w:t>mechanisms</w:t>
      </w:r>
      <w:r w:rsidRPr="00244F05">
        <w:rPr>
          <w:rFonts w:ascii="Times New Roman" w:hAnsi="Times New Roman" w:cs="Times New Roman"/>
          <w:sz w:val="24"/>
          <w:szCs w:val="24"/>
        </w:rPr>
        <w:t xml:space="preserve"> that </w:t>
      </w:r>
      <w:r>
        <w:rPr>
          <w:rFonts w:ascii="Times New Roman" w:hAnsi="Times New Roman" w:cs="Times New Roman"/>
          <w:sz w:val="24"/>
          <w:szCs w:val="24"/>
        </w:rPr>
        <w:t>influence</w:t>
      </w:r>
      <w:r w:rsidRPr="00244F05">
        <w:rPr>
          <w:rFonts w:ascii="Times New Roman" w:hAnsi="Times New Roman" w:cs="Times New Roman"/>
          <w:sz w:val="24"/>
          <w:szCs w:val="24"/>
        </w:rPr>
        <w:t xml:space="preserve"> wellbeing</w:t>
      </w:r>
      <w:r>
        <w:rPr>
          <w:rFonts w:ascii="Times New Roman" w:hAnsi="Times New Roman" w:cs="Times New Roman"/>
          <w:sz w:val="24"/>
          <w:szCs w:val="24"/>
        </w:rPr>
        <w:t xml:space="preserve"> outcomes</w:t>
      </w:r>
      <w:r w:rsidRPr="00244F05">
        <w:rPr>
          <w:rFonts w:ascii="Times New Roman" w:hAnsi="Times New Roman" w:cs="Times New Roman"/>
          <w:sz w:val="24"/>
          <w:szCs w:val="24"/>
        </w:rPr>
        <w:t xml:space="preserve"> in human-technology service realities</w:t>
      </w:r>
      <w:r>
        <w:rPr>
          <w:rFonts w:ascii="Times New Roman" w:hAnsi="Times New Roman" w:cs="Times New Roman"/>
          <w:sz w:val="24"/>
          <w:szCs w:val="24"/>
        </w:rPr>
        <w:t>, 1) shared control</w:t>
      </w:r>
      <w:r w:rsidRPr="00DC4203">
        <w:rPr>
          <w:rFonts w:ascii="Times New Roman" w:hAnsi="Times New Roman" w:cs="Times New Roman"/>
          <w:sz w:val="24"/>
          <w:szCs w:val="24"/>
          <w:lang w:val="en-NZ"/>
        </w:rPr>
        <w:t xml:space="preserve"> </w:t>
      </w:r>
      <w:r>
        <w:rPr>
          <w:rFonts w:ascii="Times New Roman" w:hAnsi="Times New Roman" w:cs="Times New Roman"/>
          <w:sz w:val="24"/>
          <w:szCs w:val="24"/>
        </w:rPr>
        <w:t>and 2)</w:t>
      </w:r>
      <w:r>
        <w:rPr>
          <w:rFonts w:ascii="Times New Roman" w:hAnsi="Times New Roman" w:cs="Times New Roman"/>
          <w:sz w:val="24"/>
          <w:szCs w:val="24"/>
          <w:lang w:val="en-NZ"/>
        </w:rPr>
        <w:t xml:space="preserve"> </w:t>
      </w:r>
      <w:r w:rsidRPr="00DC4203">
        <w:rPr>
          <w:rFonts w:ascii="Times New Roman" w:hAnsi="Times New Roman" w:cs="Times New Roman"/>
          <w:sz w:val="24"/>
          <w:szCs w:val="24"/>
          <w:lang w:val="en-NZ"/>
        </w:rPr>
        <w:t>emotional</w:t>
      </w:r>
      <w:r w:rsidRPr="00244F05">
        <w:rPr>
          <w:rFonts w:ascii="Times New Roman" w:hAnsi="Times New Roman" w:cs="Times New Roman"/>
          <w:sz w:val="24"/>
          <w:szCs w:val="24"/>
        </w:rPr>
        <w:t>-social and cognitive complexity</w:t>
      </w:r>
      <w:r>
        <w:rPr>
          <w:rFonts w:ascii="Times New Roman" w:hAnsi="Times New Roman" w:cs="Times New Roman"/>
          <w:sz w:val="24"/>
          <w:szCs w:val="24"/>
        </w:rPr>
        <w:t>.</w:t>
      </w:r>
      <w:r>
        <w:rPr>
          <w:rFonts w:ascii="Times New Roman" w:hAnsi="Times New Roman" w:cs="Times New Roman"/>
          <w:sz w:val="24"/>
          <w:szCs w:val="24"/>
          <w:lang w:val="en-NZ"/>
        </w:rPr>
        <w:t xml:space="preserve"> We propose </w:t>
      </w:r>
      <w:r w:rsidRPr="00DC4203">
        <w:rPr>
          <w:rFonts w:ascii="Times New Roman" w:hAnsi="Times New Roman" w:cs="Times New Roman"/>
          <w:sz w:val="24"/>
          <w:szCs w:val="24"/>
          <w:lang w:val="en-NZ"/>
        </w:rPr>
        <w:t xml:space="preserve">that </w:t>
      </w:r>
      <w:r>
        <w:rPr>
          <w:rFonts w:ascii="Times New Roman" w:hAnsi="Times New Roman" w:cs="Times New Roman"/>
          <w:sz w:val="24"/>
          <w:szCs w:val="24"/>
          <w:lang w:val="en-GB"/>
        </w:rPr>
        <w:t>blended</w:t>
      </w:r>
      <w:r w:rsidRPr="00B102AA">
        <w:rPr>
          <w:rFonts w:ascii="Times New Roman" w:hAnsi="Times New Roman" w:cs="Times New Roman"/>
          <w:sz w:val="24"/>
          <w:szCs w:val="24"/>
          <w:lang w:val="en-GB"/>
        </w:rPr>
        <w:t xml:space="preserve"> human-technology service realities </w:t>
      </w:r>
      <w:bookmarkStart w:id="44" w:name="_Hlk69153309"/>
      <w:r w:rsidRPr="00B102AA">
        <w:rPr>
          <w:rFonts w:ascii="Times New Roman" w:hAnsi="Times New Roman" w:cs="Times New Roman"/>
          <w:sz w:val="24"/>
          <w:szCs w:val="24"/>
          <w:lang w:val="en-GB"/>
        </w:rPr>
        <w:t xml:space="preserve">(human-dominant, balanced and technology-dominant) </w:t>
      </w:r>
      <w:bookmarkEnd w:id="44"/>
      <w:r>
        <w:rPr>
          <w:rFonts w:ascii="Times New Roman" w:hAnsi="Times New Roman" w:cs="Times New Roman"/>
          <w:sz w:val="24"/>
          <w:szCs w:val="24"/>
          <w:lang w:val="en-GB"/>
        </w:rPr>
        <w:t>elicits shared control and</w:t>
      </w:r>
      <w:r w:rsidRPr="00B102AA">
        <w:rPr>
          <w:rFonts w:ascii="Times New Roman" w:hAnsi="Times New Roman" w:cs="Times New Roman"/>
          <w:sz w:val="24"/>
          <w:szCs w:val="24"/>
          <w:lang w:val="en-GB"/>
        </w:rPr>
        <w:t xml:space="preserve"> emotional-social and cognitive complexity </w:t>
      </w:r>
      <w:r>
        <w:rPr>
          <w:rFonts w:ascii="Times New Roman" w:hAnsi="Times New Roman" w:cs="Times New Roman"/>
          <w:sz w:val="24"/>
          <w:szCs w:val="24"/>
          <w:lang w:val="en-GB"/>
        </w:rPr>
        <w:t>(</w:t>
      </w:r>
      <w:r w:rsidRPr="000B40BF">
        <w:rPr>
          <w:rFonts w:ascii="Times New Roman" w:hAnsi="Times New Roman" w:cs="Times New Roman"/>
          <w:sz w:val="24"/>
          <w:szCs w:val="24"/>
          <w:lang w:val="en-GB"/>
        </w:rPr>
        <w:t xml:space="preserve">Wirtz </w:t>
      </w:r>
      <w:r w:rsidRPr="00641DDA">
        <w:rPr>
          <w:rFonts w:ascii="Times New Roman" w:hAnsi="Times New Roman" w:cs="Times New Roman"/>
          <w:i/>
          <w:iCs/>
          <w:sz w:val="24"/>
          <w:szCs w:val="24"/>
          <w:lang w:val="en-GB"/>
        </w:rPr>
        <w:t>et al.,</w:t>
      </w:r>
      <w:r w:rsidRPr="000B40BF">
        <w:rPr>
          <w:rFonts w:ascii="Times New Roman" w:hAnsi="Times New Roman" w:cs="Times New Roman"/>
          <w:sz w:val="24"/>
          <w:szCs w:val="24"/>
          <w:lang w:val="en-GB"/>
        </w:rPr>
        <w:t xml:space="preserve"> 2018</w:t>
      </w:r>
      <w:r>
        <w:rPr>
          <w:rFonts w:ascii="Times New Roman" w:hAnsi="Times New Roman" w:cs="Times New Roman"/>
          <w:sz w:val="24"/>
          <w:szCs w:val="24"/>
          <w:lang w:val="en-GB"/>
        </w:rPr>
        <w:t xml:space="preserve">) </w:t>
      </w:r>
      <w:r w:rsidRPr="00B102AA">
        <w:rPr>
          <w:rFonts w:ascii="Times New Roman" w:hAnsi="Times New Roman" w:cs="Times New Roman"/>
          <w:sz w:val="24"/>
          <w:szCs w:val="24"/>
          <w:lang w:val="en-GB"/>
        </w:rPr>
        <w:t xml:space="preserve">of the healthcare service delivery which influences </w:t>
      </w:r>
      <w:r>
        <w:rPr>
          <w:rFonts w:ascii="Times New Roman" w:hAnsi="Times New Roman" w:cs="Times New Roman"/>
          <w:sz w:val="24"/>
          <w:szCs w:val="24"/>
          <w:lang w:val="en-GB"/>
        </w:rPr>
        <w:t>wellbeing outcomes</w:t>
      </w:r>
      <w:r w:rsidR="002A145C">
        <w:rPr>
          <w:rFonts w:ascii="Times New Roman" w:hAnsi="Times New Roman" w:cs="Times New Roman"/>
          <w:sz w:val="24"/>
          <w:szCs w:val="24"/>
          <w:lang w:val="en-GB"/>
        </w:rPr>
        <w:t xml:space="preserve"> for all actors</w:t>
      </w:r>
      <w:r>
        <w:rPr>
          <w:rFonts w:ascii="Times New Roman" w:hAnsi="Times New Roman" w:cs="Times New Roman"/>
          <w:sz w:val="24"/>
          <w:szCs w:val="24"/>
          <w:lang w:val="en-GB"/>
        </w:rPr>
        <w:t xml:space="preserve">. </w:t>
      </w:r>
      <w:r>
        <w:rPr>
          <w:rFonts w:ascii="Times New Roman" w:hAnsi="Times New Roman" w:cs="Times New Roman"/>
          <w:sz w:val="24"/>
          <w:szCs w:val="24"/>
          <w:lang w:val="en-NZ"/>
        </w:rPr>
        <w:t xml:space="preserve">By doing so, </w:t>
      </w:r>
      <w:r>
        <w:rPr>
          <w:rFonts w:ascii="Times New Roman" w:hAnsi="Times New Roman" w:cs="Times New Roman"/>
          <w:sz w:val="24"/>
          <w:szCs w:val="24"/>
        </w:rPr>
        <w:t xml:space="preserve">we </w:t>
      </w:r>
      <w:r w:rsidRPr="009E006D">
        <w:rPr>
          <w:rFonts w:ascii="Times New Roman" w:hAnsi="Times New Roman" w:cs="Times New Roman"/>
          <w:sz w:val="24"/>
          <w:szCs w:val="24"/>
        </w:rPr>
        <w:t>address the calls for understanding how healthcare consumers can be engaged to participate in healthcare services and how shared decision-making through resolving information asymmetry can be achieved (Danaher and Gallan, 2016)</w:t>
      </w:r>
      <w:r>
        <w:rPr>
          <w:rFonts w:ascii="Times New Roman" w:hAnsi="Times New Roman" w:cs="Times New Roman"/>
          <w:sz w:val="24"/>
          <w:szCs w:val="24"/>
        </w:rPr>
        <w:t xml:space="preserve"> by introducing shared control as a key factor to achieving wellbeing for all actors in the interaction.</w:t>
      </w:r>
      <w:r w:rsidRPr="009E006D">
        <w:rPr>
          <w:rFonts w:ascii="Times New Roman" w:hAnsi="Times New Roman" w:cs="Times New Roman"/>
          <w:sz w:val="24"/>
          <w:szCs w:val="24"/>
        </w:rPr>
        <w:t xml:space="preserve"> </w:t>
      </w:r>
      <w:r>
        <w:rPr>
          <w:rFonts w:ascii="Times New Roman" w:hAnsi="Times New Roman" w:cs="Times New Roman"/>
          <w:sz w:val="24"/>
          <w:szCs w:val="24"/>
        </w:rPr>
        <w:t xml:space="preserve">Further, </w:t>
      </w:r>
      <w:r>
        <w:rPr>
          <w:rFonts w:ascii="Times New Roman" w:hAnsi="Times New Roman" w:cs="Times New Roman"/>
          <w:sz w:val="24"/>
          <w:szCs w:val="24"/>
          <w:lang w:val="en-NZ"/>
        </w:rPr>
        <w:t>we extend work on technology in services</w:t>
      </w:r>
      <w:r w:rsidR="002A145C">
        <w:rPr>
          <w:rFonts w:ascii="Times New Roman" w:hAnsi="Times New Roman" w:cs="Times New Roman"/>
          <w:sz w:val="24"/>
          <w:szCs w:val="24"/>
          <w:lang w:val="en-NZ"/>
        </w:rPr>
        <w:t xml:space="preserve"> that focuses primarily on technology-dominant realities, such as service robots and AI</w:t>
      </w:r>
      <w:r>
        <w:rPr>
          <w:rFonts w:ascii="Times New Roman" w:hAnsi="Times New Roman" w:cs="Times New Roman"/>
          <w:sz w:val="24"/>
          <w:szCs w:val="24"/>
          <w:lang w:val="en-NZ"/>
        </w:rPr>
        <w:t xml:space="preserve"> (</w:t>
      </w:r>
      <w:r w:rsidR="00D9380E" w:rsidRPr="00D9380E">
        <w:rPr>
          <w:rFonts w:ascii="Times New Roman" w:hAnsi="Times New Roman" w:cs="Times New Roman"/>
          <w:sz w:val="24"/>
          <w:szCs w:val="24"/>
        </w:rPr>
        <w:t xml:space="preserve">Čaić </w:t>
      </w:r>
      <w:r w:rsidR="00D9380E" w:rsidRPr="00D9380E">
        <w:rPr>
          <w:rFonts w:ascii="Times New Roman" w:hAnsi="Times New Roman" w:cs="Times New Roman"/>
          <w:i/>
          <w:iCs/>
          <w:sz w:val="24"/>
          <w:szCs w:val="24"/>
        </w:rPr>
        <w:t>et al.,</w:t>
      </w:r>
      <w:r w:rsidR="00D9380E" w:rsidRPr="00D9380E">
        <w:rPr>
          <w:rFonts w:ascii="Times New Roman" w:hAnsi="Times New Roman" w:cs="Times New Roman"/>
          <w:sz w:val="24"/>
          <w:szCs w:val="24"/>
        </w:rPr>
        <w:t xml:space="preserve"> 2019</w:t>
      </w:r>
      <w:r w:rsidR="00D9380E">
        <w:rPr>
          <w:rFonts w:ascii="Times New Roman" w:hAnsi="Times New Roman" w:cs="Times New Roman"/>
          <w:sz w:val="24"/>
          <w:szCs w:val="24"/>
        </w:rPr>
        <w:t xml:space="preserve">; </w:t>
      </w:r>
      <w:r w:rsidRPr="00876F07">
        <w:rPr>
          <w:rFonts w:ascii="Times New Roman" w:hAnsi="Times New Roman" w:cs="Times New Roman"/>
          <w:sz w:val="24"/>
          <w:szCs w:val="24"/>
          <w:lang w:val="en-GB"/>
        </w:rPr>
        <w:t xml:space="preserve">Lariviére </w:t>
      </w:r>
      <w:r w:rsidRPr="002A145C">
        <w:rPr>
          <w:rFonts w:ascii="Times New Roman" w:hAnsi="Times New Roman" w:cs="Times New Roman"/>
          <w:i/>
          <w:iCs/>
          <w:sz w:val="24"/>
          <w:szCs w:val="24"/>
          <w:lang w:val="en-GB"/>
        </w:rPr>
        <w:t>et al.,</w:t>
      </w:r>
      <w:r w:rsidRPr="00876F07">
        <w:rPr>
          <w:rFonts w:ascii="Times New Roman" w:hAnsi="Times New Roman" w:cs="Times New Roman"/>
          <w:sz w:val="24"/>
          <w:szCs w:val="24"/>
          <w:lang w:val="en-GB"/>
        </w:rPr>
        <w:t xml:space="preserve"> 2017</w:t>
      </w:r>
      <w:r>
        <w:rPr>
          <w:rFonts w:ascii="Times New Roman" w:hAnsi="Times New Roman" w:cs="Times New Roman"/>
          <w:sz w:val="24"/>
          <w:szCs w:val="24"/>
          <w:lang w:val="en-GB"/>
        </w:rPr>
        <w:t>;</w:t>
      </w:r>
      <w:r w:rsidR="00D9380E">
        <w:rPr>
          <w:rFonts w:ascii="Times New Roman" w:hAnsi="Times New Roman" w:cs="Times New Roman"/>
          <w:sz w:val="24"/>
          <w:szCs w:val="24"/>
          <w:lang w:val="en-NZ"/>
        </w:rPr>
        <w:t xml:space="preserve"> </w:t>
      </w:r>
      <w:r>
        <w:rPr>
          <w:rFonts w:ascii="Times New Roman" w:hAnsi="Times New Roman" w:cs="Times New Roman"/>
          <w:sz w:val="24"/>
          <w:szCs w:val="24"/>
          <w:lang w:val="en-GB"/>
        </w:rPr>
        <w:t xml:space="preserve">Wirtz </w:t>
      </w:r>
      <w:r w:rsidRPr="002A145C">
        <w:rPr>
          <w:rFonts w:ascii="Times New Roman" w:hAnsi="Times New Roman" w:cs="Times New Roman"/>
          <w:i/>
          <w:iCs/>
          <w:sz w:val="24"/>
          <w:szCs w:val="24"/>
          <w:lang w:val="en-GB"/>
        </w:rPr>
        <w:t>et al.,</w:t>
      </w:r>
      <w:r>
        <w:rPr>
          <w:rFonts w:ascii="Times New Roman" w:hAnsi="Times New Roman" w:cs="Times New Roman"/>
          <w:sz w:val="24"/>
          <w:szCs w:val="24"/>
          <w:lang w:val="en-GB"/>
        </w:rPr>
        <w:t xml:space="preserve"> 2018)</w:t>
      </w:r>
      <w:r w:rsidR="002A145C">
        <w:rPr>
          <w:rFonts w:ascii="Times New Roman" w:hAnsi="Times New Roman" w:cs="Times New Roman"/>
          <w:sz w:val="24"/>
          <w:szCs w:val="24"/>
          <w:lang w:val="en-GB"/>
        </w:rPr>
        <w:t xml:space="preserve"> by showing where these technologies sit in people cent</w:t>
      </w:r>
      <w:r w:rsidR="00036EAA">
        <w:rPr>
          <w:rFonts w:ascii="Times New Roman" w:hAnsi="Times New Roman" w:cs="Times New Roman"/>
          <w:sz w:val="24"/>
          <w:szCs w:val="24"/>
          <w:lang w:val="en-GB"/>
        </w:rPr>
        <w:t>e</w:t>
      </w:r>
      <w:r w:rsidR="002A145C">
        <w:rPr>
          <w:rFonts w:ascii="Times New Roman" w:hAnsi="Times New Roman" w:cs="Times New Roman"/>
          <w:sz w:val="24"/>
          <w:szCs w:val="24"/>
          <w:lang w:val="en-GB"/>
        </w:rPr>
        <w:t>red healthcare.</w:t>
      </w:r>
    </w:p>
    <w:p w14:paraId="650FFC0F" w14:textId="29212325" w:rsidR="00AD690C" w:rsidRDefault="00697A45">
      <w:pPr>
        <w:spacing w:line="480" w:lineRule="auto"/>
        <w:ind w:firstLine="720"/>
        <w:rPr>
          <w:rFonts w:ascii="Times New Roman" w:hAnsi="Times New Roman" w:cs="Times New Roman"/>
          <w:bCs/>
          <w:sz w:val="24"/>
          <w:szCs w:val="24"/>
          <w:lang w:val="en-AU"/>
        </w:rPr>
      </w:pPr>
      <w:r>
        <w:rPr>
          <w:rFonts w:ascii="Times New Roman" w:hAnsi="Times New Roman" w:cs="Times New Roman"/>
          <w:sz w:val="24"/>
          <w:szCs w:val="24"/>
          <w:lang w:val="en-NZ"/>
        </w:rPr>
        <w:t xml:space="preserve">Third, </w:t>
      </w:r>
      <w:r>
        <w:rPr>
          <w:rFonts w:ascii="Times New Roman" w:hAnsi="Times New Roman" w:cs="Times New Roman"/>
          <w:sz w:val="24"/>
          <w:szCs w:val="24"/>
        </w:rPr>
        <w:t>w</w:t>
      </w:r>
      <w:r w:rsidRPr="00DC4203">
        <w:rPr>
          <w:rFonts w:ascii="Times New Roman" w:hAnsi="Times New Roman" w:cs="Times New Roman"/>
          <w:sz w:val="24"/>
          <w:szCs w:val="24"/>
        </w:rPr>
        <w:t>e recogni</w:t>
      </w:r>
      <w:r>
        <w:rPr>
          <w:rFonts w:ascii="Times New Roman" w:hAnsi="Times New Roman" w:cs="Times New Roman"/>
          <w:sz w:val="24"/>
          <w:szCs w:val="24"/>
        </w:rPr>
        <w:t>ze</w:t>
      </w:r>
      <w:r w:rsidRPr="00DC4203">
        <w:rPr>
          <w:rFonts w:ascii="Times New Roman" w:hAnsi="Times New Roman" w:cs="Times New Roman"/>
          <w:sz w:val="24"/>
          <w:szCs w:val="24"/>
        </w:rPr>
        <w:t xml:space="preserve"> </w:t>
      </w:r>
      <w:r>
        <w:rPr>
          <w:rFonts w:ascii="Times New Roman" w:hAnsi="Times New Roman" w:cs="Times New Roman"/>
          <w:sz w:val="24"/>
          <w:szCs w:val="24"/>
        </w:rPr>
        <w:t>three influencing factors, including</w:t>
      </w:r>
      <w:r>
        <w:rPr>
          <w:rFonts w:ascii="Times New Roman" w:hAnsi="Times New Roman" w:cs="Times New Roman"/>
          <w:sz w:val="24"/>
          <w:szCs w:val="24"/>
          <w:lang w:val="en-GB"/>
        </w:rPr>
        <w:t xml:space="preserve"> agency, meaningful human-technology </w:t>
      </w:r>
      <w:r w:rsidR="00747A6A">
        <w:rPr>
          <w:rFonts w:ascii="Times New Roman" w:hAnsi="Times New Roman" w:cs="Times New Roman"/>
          <w:sz w:val="24"/>
          <w:szCs w:val="24"/>
          <w:lang w:val="en-GB"/>
        </w:rPr>
        <w:t>experiences,</w:t>
      </w:r>
      <w:r>
        <w:rPr>
          <w:rFonts w:ascii="Times New Roman" w:hAnsi="Times New Roman" w:cs="Times New Roman"/>
          <w:sz w:val="24"/>
          <w:szCs w:val="24"/>
          <w:lang w:val="en-GB"/>
        </w:rPr>
        <w:t xml:space="preserve"> and the </w:t>
      </w:r>
      <w:r w:rsidR="003672C5">
        <w:rPr>
          <w:rFonts w:ascii="Times New Roman" w:hAnsi="Times New Roman" w:cs="Times New Roman"/>
          <w:sz w:val="24"/>
          <w:szCs w:val="24"/>
          <w:lang w:val="en-GB"/>
        </w:rPr>
        <w:t>use</w:t>
      </w:r>
      <w:r>
        <w:rPr>
          <w:rFonts w:ascii="Times New Roman" w:hAnsi="Times New Roman" w:cs="Times New Roman"/>
          <w:sz w:val="24"/>
          <w:szCs w:val="24"/>
          <w:lang w:val="en-GB"/>
        </w:rPr>
        <w:t xml:space="preserve"> of DART, which</w:t>
      </w:r>
      <w:r>
        <w:rPr>
          <w:rFonts w:ascii="Times New Roman" w:hAnsi="Times New Roman" w:cs="Times New Roman"/>
          <w:sz w:val="24"/>
          <w:szCs w:val="24"/>
        </w:rPr>
        <w:t xml:space="preserve"> impact on the relationships between human-technology service </w:t>
      </w:r>
      <w:r w:rsidR="00F84B62">
        <w:rPr>
          <w:rFonts w:ascii="Times New Roman" w:hAnsi="Times New Roman" w:cs="Times New Roman"/>
          <w:sz w:val="24"/>
          <w:szCs w:val="24"/>
        </w:rPr>
        <w:t>realities</w:t>
      </w:r>
      <w:r>
        <w:rPr>
          <w:rFonts w:ascii="Times New Roman" w:hAnsi="Times New Roman" w:cs="Times New Roman"/>
          <w:sz w:val="24"/>
          <w:szCs w:val="24"/>
        </w:rPr>
        <w:t xml:space="preserve">, the two key </w:t>
      </w:r>
      <w:r w:rsidR="00D9380E">
        <w:rPr>
          <w:rFonts w:ascii="Times New Roman" w:hAnsi="Times New Roman" w:cs="Times New Roman"/>
          <w:sz w:val="24"/>
          <w:szCs w:val="24"/>
        </w:rPr>
        <w:t>mechanisms</w:t>
      </w:r>
      <w:r w:rsidR="003672C5">
        <w:rPr>
          <w:rFonts w:ascii="Times New Roman" w:hAnsi="Times New Roman" w:cs="Times New Roman"/>
          <w:sz w:val="24"/>
          <w:szCs w:val="24"/>
        </w:rPr>
        <w:t xml:space="preserve"> (i.e.</w:t>
      </w:r>
      <w:r w:rsidR="002A145C">
        <w:rPr>
          <w:rFonts w:ascii="Times New Roman" w:hAnsi="Times New Roman" w:cs="Times New Roman"/>
          <w:sz w:val="24"/>
          <w:szCs w:val="24"/>
        </w:rPr>
        <w:t>,</w:t>
      </w:r>
      <w:r w:rsidR="003672C5">
        <w:rPr>
          <w:rFonts w:ascii="Times New Roman" w:hAnsi="Times New Roman" w:cs="Times New Roman"/>
          <w:sz w:val="24"/>
          <w:szCs w:val="24"/>
        </w:rPr>
        <w:t xml:space="preserve"> shared control and emotional-social and cognitive complexity)</w:t>
      </w:r>
      <w:r>
        <w:rPr>
          <w:rFonts w:ascii="Times New Roman" w:hAnsi="Times New Roman" w:cs="Times New Roman"/>
          <w:sz w:val="24"/>
          <w:szCs w:val="24"/>
        </w:rPr>
        <w:t xml:space="preserve"> and wellbeing outcomes. Specifically, we </w:t>
      </w:r>
      <w:r w:rsidR="003A7F98">
        <w:rPr>
          <w:rFonts w:ascii="Times New Roman" w:hAnsi="Times New Roman" w:cs="Times New Roman"/>
          <w:sz w:val="24"/>
          <w:szCs w:val="24"/>
        </w:rPr>
        <w:t>propose</w:t>
      </w:r>
      <w:r w:rsidRPr="0000636C">
        <w:rPr>
          <w:rFonts w:ascii="Times New Roman" w:hAnsi="Times New Roman" w:cs="Times New Roman"/>
          <w:sz w:val="24"/>
          <w:szCs w:val="24"/>
        </w:rPr>
        <w:t xml:space="preserve"> </w:t>
      </w:r>
      <w:r>
        <w:rPr>
          <w:rFonts w:ascii="Times New Roman" w:hAnsi="Times New Roman" w:cs="Times New Roman"/>
          <w:sz w:val="24"/>
          <w:szCs w:val="24"/>
        </w:rPr>
        <w:t xml:space="preserve">(1) how </w:t>
      </w:r>
      <w:r w:rsidRPr="0000636C">
        <w:rPr>
          <w:rFonts w:ascii="Times New Roman" w:hAnsi="Times New Roman" w:cs="Times New Roman"/>
          <w:sz w:val="24"/>
          <w:szCs w:val="24"/>
        </w:rPr>
        <w:t xml:space="preserve">agency </w:t>
      </w:r>
      <w:r>
        <w:rPr>
          <w:rFonts w:ascii="Times New Roman" w:hAnsi="Times New Roman" w:cs="Times New Roman"/>
          <w:sz w:val="24"/>
          <w:szCs w:val="24"/>
        </w:rPr>
        <w:t xml:space="preserve">stimulates </w:t>
      </w:r>
      <w:r w:rsidRPr="0000636C">
        <w:rPr>
          <w:rFonts w:ascii="Times New Roman" w:hAnsi="Times New Roman" w:cs="Times New Roman"/>
          <w:sz w:val="24"/>
          <w:szCs w:val="24"/>
        </w:rPr>
        <w:t>shared control</w:t>
      </w:r>
      <w:r>
        <w:rPr>
          <w:rFonts w:ascii="Times New Roman" w:hAnsi="Times New Roman" w:cs="Times New Roman"/>
          <w:sz w:val="24"/>
          <w:szCs w:val="24"/>
        </w:rPr>
        <w:t xml:space="preserve"> with blended human-technology service realities, (2) how </w:t>
      </w:r>
      <w:r>
        <w:rPr>
          <w:rFonts w:ascii="Times New Roman" w:hAnsi="Times New Roman" w:cs="Times New Roman"/>
          <w:sz w:val="24"/>
          <w:szCs w:val="24"/>
          <w:lang w:val="en-NZ"/>
        </w:rPr>
        <w:t>m</w:t>
      </w:r>
      <w:r w:rsidRPr="002C4079">
        <w:rPr>
          <w:rFonts w:ascii="Times New Roman" w:hAnsi="Times New Roman" w:cs="Times New Roman"/>
          <w:sz w:val="24"/>
          <w:szCs w:val="24"/>
          <w:lang w:val="en-NZ"/>
        </w:rPr>
        <w:t xml:space="preserve">eaningful </w:t>
      </w:r>
      <w:r>
        <w:rPr>
          <w:rFonts w:ascii="Times New Roman" w:hAnsi="Times New Roman" w:cs="Times New Roman"/>
          <w:sz w:val="24"/>
          <w:szCs w:val="24"/>
          <w:lang w:val="en-NZ"/>
        </w:rPr>
        <w:t xml:space="preserve">the </w:t>
      </w:r>
      <w:r w:rsidRPr="002C4079">
        <w:rPr>
          <w:rFonts w:ascii="Times New Roman" w:hAnsi="Times New Roman" w:cs="Times New Roman"/>
          <w:sz w:val="24"/>
          <w:szCs w:val="24"/>
          <w:lang w:val="en-NZ"/>
        </w:rPr>
        <w:t xml:space="preserve">human-technology </w:t>
      </w:r>
      <w:r>
        <w:rPr>
          <w:rFonts w:ascii="Times New Roman" w:hAnsi="Times New Roman" w:cs="Times New Roman"/>
          <w:sz w:val="24"/>
          <w:szCs w:val="24"/>
          <w:lang w:val="en-NZ"/>
        </w:rPr>
        <w:t>experiences</w:t>
      </w:r>
      <w:r w:rsidRPr="002C4079">
        <w:rPr>
          <w:rFonts w:ascii="Times New Roman" w:hAnsi="Times New Roman" w:cs="Times New Roman"/>
          <w:sz w:val="24"/>
          <w:szCs w:val="24"/>
          <w:lang w:val="en-NZ"/>
        </w:rPr>
        <w:t xml:space="preserve"> </w:t>
      </w:r>
      <w:r>
        <w:rPr>
          <w:rFonts w:ascii="Times New Roman" w:hAnsi="Times New Roman" w:cs="Times New Roman"/>
          <w:sz w:val="24"/>
          <w:szCs w:val="24"/>
          <w:lang w:val="en-NZ"/>
        </w:rPr>
        <w:t xml:space="preserve">are perceived by either the healthcare professional or consumer </w:t>
      </w:r>
      <w:r w:rsidRPr="002C4079">
        <w:rPr>
          <w:rFonts w:ascii="Times New Roman" w:hAnsi="Times New Roman" w:cs="Times New Roman"/>
          <w:sz w:val="24"/>
          <w:szCs w:val="24"/>
          <w:lang w:val="en-NZ"/>
        </w:rPr>
        <w:t>(</w:t>
      </w:r>
      <w:r>
        <w:rPr>
          <w:rFonts w:ascii="Times New Roman" w:hAnsi="Times New Roman" w:cs="Times New Roman"/>
          <w:sz w:val="24"/>
          <w:szCs w:val="24"/>
          <w:lang w:val="en-NZ"/>
        </w:rPr>
        <w:t xml:space="preserve">i.e., in terms being </w:t>
      </w:r>
      <w:r w:rsidRPr="002C4079">
        <w:rPr>
          <w:rFonts w:ascii="Times New Roman" w:hAnsi="Times New Roman" w:cs="Times New Roman"/>
          <w:sz w:val="24"/>
          <w:szCs w:val="24"/>
          <w:lang w:val="en-NZ"/>
        </w:rPr>
        <w:t xml:space="preserve">purposeful, connected, coherent, </w:t>
      </w:r>
      <w:r w:rsidR="00747A6A" w:rsidRPr="002C4079">
        <w:rPr>
          <w:rFonts w:ascii="Times New Roman" w:hAnsi="Times New Roman" w:cs="Times New Roman"/>
          <w:sz w:val="24"/>
          <w:szCs w:val="24"/>
          <w:lang w:val="en-NZ"/>
        </w:rPr>
        <w:t>resonant,</w:t>
      </w:r>
      <w:r w:rsidRPr="002C4079">
        <w:rPr>
          <w:rFonts w:ascii="Times New Roman" w:hAnsi="Times New Roman" w:cs="Times New Roman"/>
          <w:sz w:val="24"/>
          <w:szCs w:val="24"/>
          <w:lang w:val="en-NZ"/>
        </w:rPr>
        <w:t xml:space="preserve"> and significant) </w:t>
      </w:r>
      <w:r>
        <w:rPr>
          <w:rFonts w:ascii="Times New Roman" w:hAnsi="Times New Roman" w:cs="Times New Roman"/>
          <w:sz w:val="24"/>
          <w:szCs w:val="24"/>
          <w:lang w:val="en-NZ"/>
        </w:rPr>
        <w:t xml:space="preserve">will influence the </w:t>
      </w:r>
      <w:r w:rsidRPr="00B102AA">
        <w:rPr>
          <w:rFonts w:ascii="Times New Roman" w:hAnsi="Times New Roman" w:cs="Times New Roman"/>
          <w:sz w:val="24"/>
          <w:szCs w:val="24"/>
          <w:lang w:val="en-GB"/>
        </w:rPr>
        <w:t>emotional-social and cognitive complexity</w:t>
      </w:r>
      <w:r>
        <w:rPr>
          <w:rFonts w:ascii="Times New Roman" w:hAnsi="Times New Roman" w:cs="Times New Roman"/>
          <w:sz w:val="24"/>
          <w:szCs w:val="24"/>
          <w:lang w:val="en-GB"/>
        </w:rPr>
        <w:t xml:space="preserve">, and (3) the </w:t>
      </w:r>
      <w:r w:rsidR="003A7F98">
        <w:rPr>
          <w:rFonts w:ascii="Times New Roman" w:hAnsi="Times New Roman" w:cs="Times New Roman"/>
          <w:sz w:val="24"/>
          <w:szCs w:val="24"/>
          <w:lang w:val="en-GB"/>
        </w:rPr>
        <w:t>influenc</w:t>
      </w:r>
      <w:r w:rsidR="00D9380E">
        <w:rPr>
          <w:rFonts w:ascii="Times New Roman" w:hAnsi="Times New Roman" w:cs="Times New Roman"/>
          <w:sz w:val="24"/>
          <w:szCs w:val="24"/>
          <w:lang w:val="en-GB"/>
        </w:rPr>
        <w:t>e</w:t>
      </w:r>
      <w:r>
        <w:rPr>
          <w:rFonts w:ascii="Times New Roman" w:hAnsi="Times New Roman" w:cs="Times New Roman"/>
          <w:sz w:val="24"/>
          <w:szCs w:val="24"/>
          <w:lang w:val="en-GB"/>
        </w:rPr>
        <w:t xml:space="preserve"> of DART on the relationships between the two key mechanisms and wellbeing outcomes.</w:t>
      </w:r>
      <w:r w:rsidR="003672C5">
        <w:rPr>
          <w:rFonts w:ascii="Times New Roman" w:hAnsi="Times New Roman" w:cs="Times New Roman"/>
          <w:sz w:val="24"/>
          <w:szCs w:val="24"/>
          <w:lang w:val="en-GB"/>
        </w:rPr>
        <w:t xml:space="preserve"> In doing so, we </w:t>
      </w:r>
      <w:r w:rsidR="00C34648" w:rsidRPr="00C34648">
        <w:rPr>
          <w:rFonts w:ascii="Times New Roman" w:hAnsi="Times New Roman" w:cs="Times New Roman"/>
          <w:bCs/>
          <w:sz w:val="24"/>
          <w:szCs w:val="24"/>
          <w:lang w:val="en-AU"/>
        </w:rPr>
        <w:t xml:space="preserve">extend value co-creation in healthcare literature (McColl-Kennedy </w:t>
      </w:r>
      <w:r w:rsidR="00C34648" w:rsidRPr="00C34648">
        <w:rPr>
          <w:rFonts w:ascii="Times New Roman" w:hAnsi="Times New Roman" w:cs="Times New Roman"/>
          <w:bCs/>
          <w:i/>
          <w:iCs/>
          <w:sz w:val="24"/>
          <w:szCs w:val="24"/>
          <w:lang w:val="en-AU"/>
        </w:rPr>
        <w:t>et al.,</w:t>
      </w:r>
      <w:r w:rsidR="00C34648" w:rsidRPr="00C34648">
        <w:rPr>
          <w:rFonts w:ascii="Times New Roman" w:hAnsi="Times New Roman" w:cs="Times New Roman"/>
          <w:bCs/>
          <w:sz w:val="24"/>
          <w:szCs w:val="24"/>
          <w:lang w:val="en-AU"/>
        </w:rPr>
        <w:t xml:space="preserve"> 2012; Sweeney </w:t>
      </w:r>
      <w:r w:rsidR="00C34648" w:rsidRPr="00C34648">
        <w:rPr>
          <w:rFonts w:ascii="Times New Roman" w:hAnsi="Times New Roman" w:cs="Times New Roman"/>
          <w:bCs/>
          <w:i/>
          <w:iCs/>
          <w:sz w:val="24"/>
          <w:szCs w:val="24"/>
          <w:lang w:val="en-AU"/>
        </w:rPr>
        <w:t>et al.,</w:t>
      </w:r>
      <w:r w:rsidR="00C34648" w:rsidRPr="00C34648">
        <w:rPr>
          <w:rFonts w:ascii="Times New Roman" w:hAnsi="Times New Roman" w:cs="Times New Roman"/>
          <w:bCs/>
          <w:sz w:val="24"/>
          <w:szCs w:val="24"/>
          <w:lang w:val="en-AU"/>
        </w:rPr>
        <w:t xml:space="preserve"> 2015) by </w:t>
      </w:r>
      <w:r w:rsidR="00C34648">
        <w:rPr>
          <w:rFonts w:ascii="Times New Roman" w:hAnsi="Times New Roman" w:cs="Times New Roman"/>
          <w:bCs/>
          <w:sz w:val="24"/>
          <w:szCs w:val="24"/>
          <w:lang w:val="en-AU"/>
        </w:rPr>
        <w:t xml:space="preserve">identifying </w:t>
      </w:r>
      <w:r w:rsidR="00C34648" w:rsidRPr="00C34648">
        <w:rPr>
          <w:rFonts w:ascii="Times New Roman" w:hAnsi="Times New Roman" w:cs="Times New Roman"/>
          <w:bCs/>
          <w:sz w:val="24"/>
          <w:szCs w:val="24"/>
          <w:lang w:val="en-AU"/>
        </w:rPr>
        <w:t>th</w:t>
      </w:r>
      <w:r w:rsidR="00C34648">
        <w:rPr>
          <w:rFonts w:ascii="Times New Roman" w:hAnsi="Times New Roman" w:cs="Times New Roman"/>
          <w:bCs/>
          <w:sz w:val="24"/>
          <w:szCs w:val="24"/>
          <w:lang w:val="en-AU"/>
        </w:rPr>
        <w:t>e key</w:t>
      </w:r>
      <w:r w:rsidR="00C34648" w:rsidRPr="00C34648">
        <w:rPr>
          <w:rFonts w:ascii="Times New Roman" w:hAnsi="Times New Roman" w:cs="Times New Roman"/>
          <w:bCs/>
          <w:sz w:val="24"/>
          <w:szCs w:val="24"/>
          <w:lang w:val="en-AU"/>
        </w:rPr>
        <w:t xml:space="preserve"> influenc</w:t>
      </w:r>
      <w:r w:rsidR="00C34648">
        <w:rPr>
          <w:rFonts w:ascii="Times New Roman" w:hAnsi="Times New Roman" w:cs="Times New Roman"/>
          <w:bCs/>
          <w:sz w:val="24"/>
          <w:szCs w:val="24"/>
          <w:lang w:val="en-AU"/>
        </w:rPr>
        <w:t xml:space="preserve">ing </w:t>
      </w:r>
      <w:r w:rsidR="00C34648">
        <w:rPr>
          <w:rFonts w:ascii="Times New Roman" w:hAnsi="Times New Roman" w:cs="Times New Roman"/>
          <w:bCs/>
          <w:sz w:val="24"/>
          <w:szCs w:val="24"/>
          <w:lang w:val="en-AU"/>
        </w:rPr>
        <w:lastRenderedPageBreak/>
        <w:t>factors of</w:t>
      </w:r>
      <w:r w:rsidR="00C34648" w:rsidRPr="00C34648">
        <w:rPr>
          <w:rFonts w:ascii="Times New Roman" w:hAnsi="Times New Roman" w:cs="Times New Roman"/>
          <w:bCs/>
          <w:sz w:val="24"/>
          <w:szCs w:val="24"/>
          <w:lang w:val="en-AU"/>
        </w:rPr>
        <w:t xml:space="preserve"> value co-creation and the wellbeing of engaged actors in blended human-technology service </w:t>
      </w:r>
      <w:r w:rsidR="00F84B62">
        <w:rPr>
          <w:rFonts w:ascii="Times New Roman" w:hAnsi="Times New Roman" w:cs="Times New Roman"/>
          <w:bCs/>
          <w:sz w:val="24"/>
          <w:szCs w:val="24"/>
          <w:lang w:val="en-AU"/>
        </w:rPr>
        <w:t>realities</w:t>
      </w:r>
      <w:r w:rsidR="00C34648" w:rsidRPr="00C34648">
        <w:rPr>
          <w:rFonts w:ascii="Times New Roman" w:hAnsi="Times New Roman" w:cs="Times New Roman"/>
          <w:bCs/>
          <w:sz w:val="24"/>
          <w:szCs w:val="24"/>
          <w:lang w:val="en-AU"/>
        </w:rPr>
        <w:t xml:space="preserve">. </w:t>
      </w:r>
    </w:p>
    <w:p w14:paraId="774E11B6" w14:textId="77777777" w:rsidR="00593A85" w:rsidRPr="00AD690C" w:rsidRDefault="00593A85">
      <w:pPr>
        <w:spacing w:line="480" w:lineRule="auto"/>
        <w:ind w:firstLine="720"/>
        <w:rPr>
          <w:rFonts w:ascii="Times New Roman" w:hAnsi="Times New Roman" w:cs="Times New Roman"/>
          <w:b/>
          <w:bCs/>
          <w:sz w:val="24"/>
          <w:szCs w:val="24"/>
          <w:lang w:val="en-AU"/>
        </w:rPr>
      </w:pPr>
    </w:p>
    <w:bookmarkEnd w:id="43"/>
    <w:p w14:paraId="43DDB08C" w14:textId="77777777" w:rsidR="00697A45" w:rsidRPr="00DC4203" w:rsidRDefault="00697A45" w:rsidP="00697A45">
      <w:pPr>
        <w:spacing w:line="480" w:lineRule="auto"/>
        <w:rPr>
          <w:rFonts w:ascii="Times New Roman" w:hAnsi="Times New Roman" w:cs="Times New Roman"/>
          <w:b/>
          <w:bCs/>
          <w:sz w:val="24"/>
          <w:szCs w:val="24"/>
        </w:rPr>
      </w:pPr>
      <w:r w:rsidRPr="00DC4203">
        <w:rPr>
          <w:rFonts w:ascii="Times New Roman" w:hAnsi="Times New Roman" w:cs="Times New Roman"/>
          <w:b/>
          <w:bCs/>
          <w:sz w:val="24"/>
          <w:szCs w:val="24"/>
        </w:rPr>
        <w:t>Managerial implications</w:t>
      </w:r>
    </w:p>
    <w:p w14:paraId="2ACAC201" w14:textId="248B2BCF" w:rsidR="00697A45" w:rsidRDefault="00697A45" w:rsidP="00B467CF">
      <w:pPr>
        <w:spacing w:line="480" w:lineRule="auto"/>
        <w:jc w:val="both"/>
        <w:rPr>
          <w:rFonts w:ascii="Times New Roman" w:hAnsi="Times New Roman" w:cs="Times New Roman"/>
          <w:sz w:val="24"/>
          <w:szCs w:val="24"/>
          <w:lang w:val="en-GB"/>
        </w:rPr>
      </w:pPr>
      <w:r w:rsidRPr="00A95FC5">
        <w:rPr>
          <w:rFonts w:ascii="Times New Roman" w:hAnsi="Times New Roman" w:cs="Times New Roman"/>
          <w:sz w:val="24"/>
          <w:szCs w:val="24"/>
        </w:rPr>
        <w:t xml:space="preserve">Our framework is a useful platform in the healthcare context to </w:t>
      </w:r>
      <w:r>
        <w:rPr>
          <w:rFonts w:ascii="Times New Roman" w:hAnsi="Times New Roman" w:cs="Times New Roman"/>
          <w:sz w:val="24"/>
          <w:szCs w:val="24"/>
        </w:rPr>
        <w:t>better manage the impacts of blend</w:t>
      </w:r>
      <w:r w:rsidR="00FA355C">
        <w:rPr>
          <w:rFonts w:ascii="Times New Roman" w:hAnsi="Times New Roman" w:cs="Times New Roman"/>
          <w:sz w:val="24"/>
          <w:szCs w:val="24"/>
        </w:rPr>
        <w:t>ed</w:t>
      </w:r>
      <w:r>
        <w:rPr>
          <w:rFonts w:ascii="Times New Roman" w:hAnsi="Times New Roman" w:cs="Times New Roman"/>
          <w:sz w:val="24"/>
          <w:szCs w:val="24"/>
        </w:rPr>
        <w:t xml:space="preserve"> human-technology service realities on </w:t>
      </w:r>
      <w:r w:rsidR="00FA355C">
        <w:rPr>
          <w:rFonts w:ascii="Times New Roman" w:hAnsi="Times New Roman" w:cs="Times New Roman"/>
          <w:sz w:val="24"/>
          <w:szCs w:val="24"/>
        </w:rPr>
        <w:t>certain</w:t>
      </w:r>
      <w:r>
        <w:rPr>
          <w:rFonts w:ascii="Times New Roman" w:hAnsi="Times New Roman" w:cs="Times New Roman"/>
          <w:sz w:val="24"/>
          <w:szCs w:val="24"/>
        </w:rPr>
        <w:t xml:space="preserve"> customers and situations, and </w:t>
      </w:r>
      <w:r w:rsidRPr="00A95FC5">
        <w:rPr>
          <w:rFonts w:ascii="Times New Roman" w:hAnsi="Times New Roman" w:cs="Times New Roman"/>
          <w:sz w:val="24"/>
          <w:szCs w:val="24"/>
        </w:rPr>
        <w:t xml:space="preserve">how healthcare services </w:t>
      </w:r>
      <w:r>
        <w:rPr>
          <w:rFonts w:ascii="Times New Roman" w:hAnsi="Times New Roman" w:cs="Times New Roman"/>
          <w:sz w:val="24"/>
          <w:szCs w:val="24"/>
        </w:rPr>
        <w:t>could</w:t>
      </w:r>
      <w:r w:rsidRPr="00A95FC5">
        <w:rPr>
          <w:rFonts w:ascii="Times New Roman" w:hAnsi="Times New Roman" w:cs="Times New Roman"/>
          <w:sz w:val="24"/>
          <w:szCs w:val="24"/>
        </w:rPr>
        <w:t xml:space="preserve"> be designed to </w:t>
      </w:r>
      <w:r>
        <w:rPr>
          <w:rFonts w:ascii="Times New Roman" w:hAnsi="Times New Roman" w:cs="Times New Roman"/>
          <w:sz w:val="24"/>
          <w:szCs w:val="24"/>
        </w:rPr>
        <w:t>address the impacts of shared control and emotional-social and cognitive complexity arising from the emergence of these service realities</w:t>
      </w:r>
      <w:r w:rsidRPr="00A95FC5">
        <w:rPr>
          <w:rFonts w:ascii="Times New Roman" w:hAnsi="Times New Roman" w:cs="Times New Roman"/>
          <w:sz w:val="24"/>
          <w:szCs w:val="24"/>
        </w:rPr>
        <w:t xml:space="preserve"> </w:t>
      </w:r>
      <w:r>
        <w:rPr>
          <w:rFonts w:ascii="Times New Roman" w:hAnsi="Times New Roman" w:cs="Times New Roman"/>
          <w:sz w:val="24"/>
          <w:szCs w:val="24"/>
        </w:rPr>
        <w:t xml:space="preserve">on wellbeing outcomes </w:t>
      </w:r>
      <w:r w:rsidRPr="00A95FC5">
        <w:rPr>
          <w:rFonts w:ascii="Times New Roman" w:hAnsi="Times New Roman" w:cs="Times New Roman"/>
          <w:sz w:val="24"/>
          <w:szCs w:val="24"/>
        </w:rPr>
        <w:t>(</w:t>
      </w:r>
      <w:r>
        <w:rPr>
          <w:rFonts w:ascii="Times New Roman" w:hAnsi="Times New Roman" w:cs="Times New Roman"/>
          <w:sz w:val="24"/>
          <w:szCs w:val="24"/>
        </w:rPr>
        <w:t xml:space="preserve">cf. </w:t>
      </w:r>
      <w:r w:rsidRPr="00A95FC5">
        <w:rPr>
          <w:rFonts w:ascii="Times New Roman" w:hAnsi="Times New Roman" w:cs="Times New Roman"/>
          <w:sz w:val="24"/>
          <w:szCs w:val="24"/>
        </w:rPr>
        <w:t xml:space="preserve">Ostrom </w:t>
      </w:r>
      <w:r w:rsidRPr="00A95FC5">
        <w:rPr>
          <w:rFonts w:ascii="Times New Roman" w:hAnsi="Times New Roman" w:cs="Times New Roman"/>
          <w:i/>
          <w:iCs/>
          <w:sz w:val="24"/>
          <w:szCs w:val="24"/>
        </w:rPr>
        <w:t>et al.,</w:t>
      </w:r>
      <w:r w:rsidRPr="00A95FC5">
        <w:rPr>
          <w:rFonts w:ascii="Times New Roman" w:hAnsi="Times New Roman" w:cs="Times New Roman"/>
          <w:sz w:val="24"/>
          <w:szCs w:val="24"/>
        </w:rPr>
        <w:t xml:space="preserve"> 2015)</w:t>
      </w:r>
      <w:bookmarkStart w:id="45" w:name="_Hlk70001927"/>
      <w:r>
        <w:rPr>
          <w:rFonts w:ascii="Times New Roman" w:hAnsi="Times New Roman" w:cs="Times New Roman"/>
          <w:sz w:val="24"/>
          <w:szCs w:val="24"/>
        </w:rPr>
        <w:t>.</w:t>
      </w:r>
    </w:p>
    <w:bookmarkEnd w:id="45"/>
    <w:p w14:paraId="3F815D5B" w14:textId="75350E6B" w:rsidR="00697A45" w:rsidRPr="009C6A6E" w:rsidRDefault="00697A45" w:rsidP="00697A45">
      <w:pPr>
        <w:spacing w:line="480" w:lineRule="auto"/>
        <w:jc w:val="both"/>
        <w:rPr>
          <w:rFonts w:ascii="Times New Roman" w:hAnsi="Times New Roman" w:cs="Times New Roman"/>
          <w:sz w:val="24"/>
          <w:szCs w:val="24"/>
          <w:lang w:val="en-GB"/>
        </w:rPr>
      </w:pPr>
      <w:r w:rsidRPr="009C6A6E">
        <w:rPr>
          <w:rFonts w:ascii="Times New Roman" w:hAnsi="Times New Roman" w:cs="Times New Roman"/>
          <w:i/>
          <w:iCs/>
          <w:sz w:val="24"/>
          <w:szCs w:val="24"/>
          <w:lang w:val="en-GB"/>
        </w:rPr>
        <w:t>Human-dominant reality</w:t>
      </w:r>
      <w:r>
        <w:rPr>
          <w:rFonts w:ascii="Times New Roman" w:hAnsi="Times New Roman" w:cs="Times New Roman"/>
          <w:sz w:val="24"/>
          <w:szCs w:val="24"/>
          <w:lang w:val="en-GB"/>
        </w:rPr>
        <w:t xml:space="preserve"> </w:t>
      </w:r>
      <w:r w:rsidRPr="548CFFC8">
        <w:rPr>
          <w:rFonts w:ascii="Times New Roman" w:hAnsi="Times New Roman" w:cs="Times New Roman"/>
          <w:sz w:val="24"/>
          <w:szCs w:val="24"/>
          <w:lang w:val="en-GB"/>
        </w:rPr>
        <w:t>can be used when</w:t>
      </w:r>
      <w:r>
        <w:rPr>
          <w:rFonts w:ascii="Times New Roman" w:hAnsi="Times New Roman" w:cs="Times New Roman"/>
          <w:sz w:val="24"/>
          <w:szCs w:val="24"/>
          <w:lang w:val="en-GB"/>
        </w:rPr>
        <w:t xml:space="preserve"> h</w:t>
      </w:r>
      <w:r w:rsidRPr="009C6A6E">
        <w:rPr>
          <w:rFonts w:ascii="Times New Roman" w:hAnsi="Times New Roman" w:cs="Times New Roman"/>
          <w:sz w:val="24"/>
          <w:szCs w:val="24"/>
          <w:lang w:val="en-GB"/>
        </w:rPr>
        <w:t>ealthcare consumer</w:t>
      </w:r>
      <w:r w:rsidR="00E64DA5">
        <w:rPr>
          <w:rFonts w:ascii="Times New Roman" w:hAnsi="Times New Roman" w:cs="Times New Roman"/>
          <w:sz w:val="24"/>
          <w:szCs w:val="24"/>
          <w:lang w:val="en-GB"/>
        </w:rPr>
        <w:t>s</w:t>
      </w:r>
      <w:r w:rsidRPr="009C6A6E">
        <w:rPr>
          <w:rFonts w:ascii="Times New Roman" w:hAnsi="Times New Roman" w:cs="Times New Roman"/>
          <w:sz w:val="24"/>
          <w:szCs w:val="24"/>
          <w:lang w:val="en-GB"/>
        </w:rPr>
        <w:t xml:space="preserve"> want human interaction but the convenience of a virtual consultation, or the situation warrants (e.g.</w:t>
      </w:r>
      <w:r w:rsidR="00216A82">
        <w:rPr>
          <w:rFonts w:ascii="Times New Roman" w:hAnsi="Times New Roman" w:cs="Times New Roman"/>
          <w:sz w:val="24"/>
          <w:szCs w:val="24"/>
          <w:lang w:val="en-GB"/>
        </w:rPr>
        <w:t>,</w:t>
      </w:r>
      <w:r w:rsidRPr="009C6A6E">
        <w:rPr>
          <w:rFonts w:ascii="Times New Roman" w:hAnsi="Times New Roman" w:cs="Times New Roman"/>
          <w:sz w:val="24"/>
          <w:szCs w:val="24"/>
          <w:lang w:val="en-GB"/>
        </w:rPr>
        <w:t xml:space="preserve"> pandemic, live rural, person with a disability) the use of virtual consultation, such as, video telehealth </w:t>
      </w:r>
      <w:bookmarkStart w:id="46" w:name="_Hlk69822334"/>
      <w:r w:rsidRPr="009C6A6E">
        <w:rPr>
          <w:rFonts w:ascii="Times New Roman" w:hAnsi="Times New Roman" w:cs="Times New Roman"/>
          <w:sz w:val="24"/>
          <w:szCs w:val="24"/>
          <w:lang w:val="en-GB"/>
        </w:rPr>
        <w:t xml:space="preserve">(Moss </w:t>
      </w:r>
      <w:r w:rsidRPr="009C6A6E">
        <w:rPr>
          <w:rFonts w:ascii="Times New Roman" w:hAnsi="Times New Roman" w:cs="Times New Roman"/>
          <w:i/>
          <w:iCs/>
          <w:sz w:val="24"/>
          <w:szCs w:val="24"/>
          <w:lang w:val="en-GB"/>
        </w:rPr>
        <w:t>et al.,</w:t>
      </w:r>
      <w:r w:rsidRPr="009C6A6E">
        <w:rPr>
          <w:rFonts w:ascii="Times New Roman" w:hAnsi="Times New Roman" w:cs="Times New Roman"/>
          <w:sz w:val="24"/>
          <w:szCs w:val="24"/>
          <w:lang w:val="en-GB"/>
        </w:rPr>
        <w:t xml:space="preserve"> 2020)</w:t>
      </w:r>
      <w:bookmarkEnd w:id="46"/>
      <w:r w:rsidRPr="009C6A6E">
        <w:rPr>
          <w:rFonts w:ascii="Times New Roman" w:hAnsi="Times New Roman" w:cs="Times New Roman"/>
          <w:sz w:val="24"/>
          <w:szCs w:val="24"/>
          <w:lang w:val="en-GB"/>
        </w:rPr>
        <w:t>.</w:t>
      </w:r>
      <w:r>
        <w:rPr>
          <w:rFonts w:ascii="Times New Roman" w:hAnsi="Times New Roman" w:cs="Times New Roman"/>
          <w:sz w:val="24"/>
          <w:szCs w:val="24"/>
          <w:lang w:val="en-GB"/>
        </w:rPr>
        <w:t xml:space="preserve"> It can also be used when c</w:t>
      </w:r>
      <w:r w:rsidRPr="009C6A6E">
        <w:rPr>
          <w:rFonts w:ascii="Times New Roman" w:hAnsi="Times New Roman" w:cs="Times New Roman"/>
          <w:sz w:val="24"/>
          <w:szCs w:val="24"/>
          <w:lang w:val="en-GB"/>
        </w:rPr>
        <w:t xml:space="preserve">onsumers are unable to self-manage or do not have the ability to engage, e.g., mental health concerns, impaired cognitive function, chronic illness (Tobiasson </w:t>
      </w:r>
      <w:r w:rsidRPr="00216A82">
        <w:rPr>
          <w:rFonts w:ascii="Times New Roman" w:hAnsi="Times New Roman" w:cs="Times New Roman"/>
          <w:i/>
          <w:iCs/>
          <w:sz w:val="24"/>
          <w:szCs w:val="24"/>
          <w:lang w:val="en-GB"/>
        </w:rPr>
        <w:t>et al.,</w:t>
      </w:r>
      <w:r w:rsidRPr="009C6A6E">
        <w:rPr>
          <w:rFonts w:ascii="Times New Roman" w:hAnsi="Times New Roman" w:cs="Times New Roman"/>
          <w:sz w:val="24"/>
          <w:szCs w:val="24"/>
          <w:lang w:val="en-GB"/>
        </w:rPr>
        <w:t xml:space="preserve"> 2015; Sweeney </w:t>
      </w:r>
      <w:r w:rsidRPr="00216A82">
        <w:rPr>
          <w:rFonts w:ascii="Times New Roman" w:hAnsi="Times New Roman" w:cs="Times New Roman"/>
          <w:i/>
          <w:iCs/>
          <w:sz w:val="24"/>
          <w:szCs w:val="24"/>
          <w:lang w:val="en-GB"/>
        </w:rPr>
        <w:t>et al.,</w:t>
      </w:r>
      <w:r w:rsidRPr="009C6A6E">
        <w:rPr>
          <w:rFonts w:ascii="Times New Roman" w:hAnsi="Times New Roman" w:cs="Times New Roman"/>
          <w:sz w:val="24"/>
          <w:szCs w:val="24"/>
          <w:lang w:val="en-GB"/>
        </w:rPr>
        <w:t xml:space="preserve"> 2015)</w:t>
      </w:r>
      <w:r>
        <w:rPr>
          <w:rFonts w:ascii="Times New Roman" w:hAnsi="Times New Roman" w:cs="Times New Roman"/>
          <w:sz w:val="24"/>
          <w:szCs w:val="24"/>
          <w:lang w:val="en-GB"/>
        </w:rPr>
        <w:t>, or experience d</w:t>
      </w:r>
      <w:r w:rsidRPr="009C6A6E">
        <w:rPr>
          <w:rFonts w:ascii="Times New Roman" w:hAnsi="Times New Roman" w:cs="Times New Roman"/>
          <w:sz w:val="24"/>
          <w:szCs w:val="24"/>
          <w:lang w:val="en-GB"/>
        </w:rPr>
        <w:t xml:space="preserve">igital user anxiety and/or low level of tech literacy and/or </w:t>
      </w:r>
      <w:r>
        <w:rPr>
          <w:rFonts w:ascii="Times New Roman" w:hAnsi="Times New Roman" w:cs="Times New Roman"/>
          <w:sz w:val="24"/>
          <w:szCs w:val="24"/>
          <w:lang w:val="en-GB"/>
        </w:rPr>
        <w:t xml:space="preserve">have </w:t>
      </w:r>
      <w:r w:rsidRPr="009C6A6E">
        <w:rPr>
          <w:rFonts w:ascii="Times New Roman" w:hAnsi="Times New Roman" w:cs="Times New Roman"/>
          <w:sz w:val="24"/>
          <w:szCs w:val="24"/>
          <w:lang w:val="en-GB"/>
        </w:rPr>
        <w:t>little access to technology (</w:t>
      </w:r>
      <w:r w:rsidR="00C92834">
        <w:rPr>
          <w:rFonts w:ascii="Times New Roman" w:hAnsi="Times New Roman" w:cs="Times New Roman"/>
          <w:sz w:val="24"/>
          <w:szCs w:val="24"/>
          <w:lang w:val="en-GB"/>
        </w:rPr>
        <w:t xml:space="preserve">Andersen </w:t>
      </w:r>
      <w:r w:rsidR="00C92834" w:rsidRPr="00D9380E">
        <w:rPr>
          <w:rFonts w:ascii="Times New Roman" w:hAnsi="Times New Roman" w:cs="Times New Roman"/>
          <w:i/>
          <w:iCs/>
          <w:sz w:val="24"/>
          <w:szCs w:val="24"/>
          <w:lang w:val="en-GB"/>
        </w:rPr>
        <w:t>et al.</w:t>
      </w:r>
      <w:r w:rsidRPr="00D9380E">
        <w:rPr>
          <w:rFonts w:ascii="Times New Roman" w:hAnsi="Times New Roman" w:cs="Times New Roman"/>
          <w:i/>
          <w:iCs/>
          <w:sz w:val="24"/>
          <w:szCs w:val="24"/>
          <w:lang w:val="en-GB"/>
        </w:rPr>
        <w:t>,</w:t>
      </w:r>
      <w:r w:rsidRPr="009C6A6E">
        <w:rPr>
          <w:rFonts w:ascii="Times New Roman" w:hAnsi="Times New Roman" w:cs="Times New Roman"/>
          <w:sz w:val="24"/>
          <w:szCs w:val="24"/>
          <w:lang w:val="en-GB"/>
        </w:rPr>
        <w:t xml:space="preserve"> 201</w:t>
      </w:r>
      <w:r w:rsidR="00C92834">
        <w:rPr>
          <w:rFonts w:ascii="Times New Roman" w:hAnsi="Times New Roman" w:cs="Times New Roman"/>
          <w:sz w:val="24"/>
          <w:szCs w:val="24"/>
          <w:lang w:val="en-GB"/>
        </w:rPr>
        <w:t>9</w:t>
      </w:r>
      <w:r w:rsidRPr="009C6A6E">
        <w:rPr>
          <w:rFonts w:ascii="Times New Roman" w:hAnsi="Times New Roman" w:cs="Times New Roman"/>
          <w:sz w:val="24"/>
          <w:szCs w:val="24"/>
          <w:lang w:val="en-GB"/>
        </w:rPr>
        <w:t>).</w:t>
      </w:r>
      <w:r>
        <w:rPr>
          <w:rFonts w:ascii="Times New Roman" w:hAnsi="Times New Roman" w:cs="Times New Roman"/>
          <w:sz w:val="24"/>
          <w:szCs w:val="24"/>
          <w:lang w:val="en-GB"/>
        </w:rPr>
        <w:t xml:space="preserve"> Human-dominant reality is also appropriate when t</w:t>
      </w:r>
      <w:r w:rsidRPr="009C6A6E">
        <w:rPr>
          <w:rFonts w:ascii="Times New Roman" w:hAnsi="Times New Roman" w:cs="Times New Roman"/>
          <w:sz w:val="24"/>
          <w:szCs w:val="24"/>
          <w:lang w:val="en-GB"/>
        </w:rPr>
        <w:t>he circumstance or situation is sensitive and/or critical and requires high emotional</w:t>
      </w:r>
      <w:r w:rsidR="00216A82">
        <w:rPr>
          <w:rFonts w:ascii="Times New Roman" w:hAnsi="Times New Roman" w:cs="Times New Roman"/>
          <w:sz w:val="24"/>
          <w:szCs w:val="24"/>
          <w:lang w:val="en-GB"/>
        </w:rPr>
        <w:t>-</w:t>
      </w:r>
      <w:r w:rsidRPr="009C6A6E">
        <w:rPr>
          <w:rFonts w:ascii="Times New Roman" w:hAnsi="Times New Roman" w:cs="Times New Roman"/>
          <w:sz w:val="24"/>
          <w:szCs w:val="24"/>
          <w:lang w:val="en-GB"/>
        </w:rPr>
        <w:t xml:space="preserve">social delivery and interaction and/or is low in cognitive complexity, e.g., online counselling or health consultation (Tibaldi </w:t>
      </w:r>
      <w:r w:rsidRPr="009C6A6E">
        <w:rPr>
          <w:rFonts w:ascii="Times New Roman" w:hAnsi="Times New Roman" w:cs="Times New Roman"/>
          <w:i/>
          <w:iCs/>
          <w:sz w:val="24"/>
          <w:szCs w:val="24"/>
          <w:lang w:val="en-GB"/>
        </w:rPr>
        <w:t>et al.,</w:t>
      </w:r>
      <w:r w:rsidRPr="009C6A6E">
        <w:rPr>
          <w:rFonts w:ascii="Times New Roman" w:hAnsi="Times New Roman" w:cs="Times New Roman"/>
          <w:sz w:val="24"/>
          <w:szCs w:val="24"/>
          <w:lang w:val="en-GB"/>
        </w:rPr>
        <w:t xml:space="preserve"> 2011; </w:t>
      </w:r>
      <w:bookmarkStart w:id="47" w:name="_Hlk69155047"/>
      <w:r w:rsidRPr="009C6A6E">
        <w:rPr>
          <w:rFonts w:ascii="Times New Roman" w:hAnsi="Times New Roman" w:cs="Times New Roman"/>
          <w:sz w:val="24"/>
          <w:szCs w:val="24"/>
          <w:lang w:val="en-GB"/>
        </w:rPr>
        <w:t xml:space="preserve">Wirtz </w:t>
      </w:r>
      <w:r w:rsidRPr="009C6A6E">
        <w:rPr>
          <w:rFonts w:ascii="Times New Roman" w:hAnsi="Times New Roman" w:cs="Times New Roman"/>
          <w:i/>
          <w:iCs/>
          <w:sz w:val="24"/>
          <w:szCs w:val="24"/>
          <w:lang w:val="en-GB"/>
        </w:rPr>
        <w:t>et al.,</w:t>
      </w:r>
      <w:r w:rsidRPr="009C6A6E">
        <w:rPr>
          <w:rFonts w:ascii="Times New Roman" w:hAnsi="Times New Roman" w:cs="Times New Roman"/>
          <w:sz w:val="24"/>
          <w:szCs w:val="24"/>
          <w:lang w:val="en-GB"/>
        </w:rPr>
        <w:t xml:space="preserve"> 2018).</w:t>
      </w:r>
      <w:bookmarkEnd w:id="47"/>
      <w:r>
        <w:rPr>
          <w:rFonts w:ascii="Times New Roman" w:hAnsi="Times New Roman" w:cs="Times New Roman"/>
          <w:sz w:val="24"/>
          <w:szCs w:val="24"/>
          <w:lang w:val="en-GB"/>
        </w:rPr>
        <w:t xml:space="preserve"> Importantly, this reality is best when i</w:t>
      </w:r>
      <w:r w:rsidRPr="009C6A6E">
        <w:rPr>
          <w:rFonts w:ascii="Times New Roman" w:hAnsi="Times New Roman" w:cs="Times New Roman"/>
          <w:sz w:val="24"/>
          <w:szCs w:val="24"/>
          <w:lang w:val="en-GB"/>
        </w:rPr>
        <w:t xml:space="preserve">nformation exchange, shared decision-making and communication of shared values is required, e.g., initial consultations, follow-up consultations (Adams </w:t>
      </w:r>
      <w:r w:rsidRPr="009C6A6E">
        <w:rPr>
          <w:rFonts w:ascii="Times New Roman" w:hAnsi="Times New Roman" w:cs="Times New Roman"/>
          <w:i/>
          <w:iCs/>
          <w:sz w:val="24"/>
          <w:szCs w:val="24"/>
          <w:lang w:val="en-GB"/>
        </w:rPr>
        <w:t>et al.,</w:t>
      </w:r>
      <w:r w:rsidRPr="009C6A6E">
        <w:rPr>
          <w:rFonts w:ascii="Times New Roman" w:hAnsi="Times New Roman" w:cs="Times New Roman"/>
          <w:sz w:val="24"/>
          <w:szCs w:val="24"/>
          <w:lang w:val="en-GB"/>
        </w:rPr>
        <w:t xml:space="preserve"> 2012; Coulter, 201</w:t>
      </w:r>
      <w:r>
        <w:rPr>
          <w:rFonts w:ascii="Times New Roman" w:hAnsi="Times New Roman" w:cs="Times New Roman"/>
          <w:sz w:val="24"/>
          <w:szCs w:val="24"/>
          <w:lang w:val="en-GB"/>
        </w:rPr>
        <w:t>2</w:t>
      </w:r>
      <w:r w:rsidRPr="009C6A6E">
        <w:rPr>
          <w:rFonts w:ascii="Times New Roman" w:hAnsi="Times New Roman" w:cs="Times New Roman"/>
          <w:sz w:val="24"/>
          <w:szCs w:val="24"/>
          <w:lang w:val="en-GB"/>
        </w:rPr>
        <w:t>).</w:t>
      </w:r>
    </w:p>
    <w:p w14:paraId="1C818E43" w14:textId="5AC11FFA" w:rsidR="00E00FAB" w:rsidRPr="00F42D16" w:rsidRDefault="00697A45" w:rsidP="00E00FAB">
      <w:pPr>
        <w:spacing w:after="0" w:line="480" w:lineRule="auto"/>
        <w:jc w:val="both"/>
        <w:rPr>
          <w:rFonts w:ascii="Times New Roman" w:eastAsia="Calibri" w:hAnsi="Times New Roman" w:cs="Times New Roman"/>
          <w:sz w:val="24"/>
          <w:szCs w:val="24"/>
          <w:lang w:val="en-GB"/>
        </w:rPr>
      </w:pPr>
      <w:r w:rsidRPr="009C6A6E">
        <w:rPr>
          <w:rFonts w:ascii="Times New Roman" w:eastAsia="PMingLiU" w:hAnsi="Times New Roman" w:cs="Times New Roman"/>
          <w:i/>
          <w:iCs/>
          <w:sz w:val="24"/>
          <w:szCs w:val="24"/>
          <w:lang w:val="en-GB" w:eastAsia="en-AU"/>
        </w:rPr>
        <w:t xml:space="preserve">Balanced </w:t>
      </w:r>
      <w:r w:rsidRPr="00F42D16">
        <w:rPr>
          <w:rFonts w:ascii="Times New Roman" w:eastAsia="PMingLiU" w:hAnsi="Times New Roman" w:cs="Times New Roman"/>
          <w:i/>
          <w:iCs/>
          <w:sz w:val="24"/>
          <w:szCs w:val="24"/>
          <w:lang w:val="en-GB" w:eastAsia="en-AU"/>
        </w:rPr>
        <w:t>reality</w:t>
      </w:r>
      <w:r w:rsidRPr="00F42D16">
        <w:rPr>
          <w:rFonts w:ascii="Times New Roman" w:eastAsia="PMingLiU" w:hAnsi="Times New Roman" w:cs="Times New Roman"/>
          <w:sz w:val="24"/>
          <w:szCs w:val="24"/>
          <w:lang w:val="en-GB" w:eastAsia="en-AU"/>
        </w:rPr>
        <w:t xml:space="preserve"> can be used when </w:t>
      </w:r>
      <w:r w:rsidRPr="00F42D16">
        <w:rPr>
          <w:rFonts w:ascii="Times New Roman" w:eastAsia="Calibri" w:hAnsi="Times New Roman" w:cs="Times New Roman"/>
          <w:sz w:val="24"/>
          <w:szCs w:val="24"/>
          <w:lang w:val="en-GB"/>
        </w:rPr>
        <w:t>healthcare</w:t>
      </w:r>
      <w:r w:rsidR="001634C7">
        <w:rPr>
          <w:rFonts w:ascii="Times New Roman" w:eastAsia="Calibri" w:hAnsi="Times New Roman" w:cs="Times New Roman"/>
          <w:sz w:val="24"/>
          <w:szCs w:val="24"/>
          <w:lang w:val="en-GB"/>
        </w:rPr>
        <w:t xml:space="preserve"> </w:t>
      </w:r>
      <w:r w:rsidRPr="00F42D16">
        <w:rPr>
          <w:rFonts w:ascii="Times New Roman" w:eastAsia="Calibri" w:hAnsi="Times New Roman" w:cs="Times New Roman"/>
          <w:sz w:val="24"/>
          <w:szCs w:val="24"/>
          <w:lang w:val="en-GB"/>
        </w:rPr>
        <w:t>pr</w:t>
      </w:r>
      <w:r w:rsidR="00431821">
        <w:rPr>
          <w:rFonts w:ascii="Times New Roman" w:eastAsia="Calibri" w:hAnsi="Times New Roman" w:cs="Times New Roman"/>
          <w:sz w:val="24"/>
          <w:szCs w:val="24"/>
          <w:lang w:val="en-GB"/>
        </w:rPr>
        <w:t xml:space="preserve">ofessionals </w:t>
      </w:r>
      <w:r w:rsidRPr="00F42D16">
        <w:rPr>
          <w:rFonts w:ascii="Times New Roman" w:eastAsia="Calibri" w:hAnsi="Times New Roman" w:cs="Times New Roman"/>
          <w:sz w:val="24"/>
          <w:szCs w:val="24"/>
          <w:lang w:val="en-GB"/>
        </w:rPr>
        <w:t xml:space="preserve">needs to monitor health conditions and facilitate efficient interventions and intervene (by health professionals), or increase </w:t>
      </w:r>
      <w:r w:rsidRPr="00F42D16">
        <w:rPr>
          <w:rFonts w:ascii="Times New Roman" w:eastAsia="Calibri" w:hAnsi="Times New Roman" w:cs="Times New Roman"/>
          <w:sz w:val="24"/>
          <w:szCs w:val="24"/>
          <w:lang w:val="en-GB"/>
        </w:rPr>
        <w:lastRenderedPageBreak/>
        <w:t xml:space="preserve">compliance, or metabolic monitoring that uses machine learning to determine the body’s metabolic rate in real time (Chu </w:t>
      </w:r>
      <w:r w:rsidRPr="00F42D16">
        <w:rPr>
          <w:rFonts w:ascii="Times New Roman" w:eastAsia="Calibri" w:hAnsi="Times New Roman" w:cs="Times New Roman"/>
          <w:i/>
          <w:iCs/>
          <w:sz w:val="24"/>
          <w:szCs w:val="24"/>
          <w:lang w:val="en-GB"/>
        </w:rPr>
        <w:t>et al.,</w:t>
      </w:r>
      <w:r w:rsidRPr="00F42D16">
        <w:rPr>
          <w:rFonts w:ascii="Times New Roman" w:eastAsia="Calibri" w:hAnsi="Times New Roman" w:cs="Times New Roman"/>
          <w:sz w:val="24"/>
          <w:szCs w:val="24"/>
          <w:lang w:val="en-GB"/>
        </w:rPr>
        <w:t xml:space="preserve"> 2018: </w:t>
      </w:r>
      <w:r w:rsidRPr="00F42D16">
        <w:rPr>
          <w:rFonts w:ascii="Times New Roman" w:eastAsia="Calibri" w:hAnsi="Times New Roman" w:cs="Times New Roman"/>
          <w:sz w:val="24"/>
          <w:szCs w:val="24"/>
          <w:lang w:val="en-NZ"/>
        </w:rPr>
        <w:t xml:space="preserve">Wittkowski, </w:t>
      </w:r>
      <w:r w:rsidRPr="00F42D16">
        <w:rPr>
          <w:rFonts w:ascii="Times New Roman" w:eastAsia="Calibri" w:hAnsi="Times New Roman" w:cs="Times New Roman"/>
          <w:i/>
          <w:iCs/>
          <w:sz w:val="24"/>
          <w:szCs w:val="24"/>
          <w:lang w:val="en-NZ"/>
        </w:rPr>
        <w:t>et al.,</w:t>
      </w:r>
      <w:r w:rsidRPr="00F42D16">
        <w:rPr>
          <w:rFonts w:ascii="Times New Roman" w:eastAsia="Calibri" w:hAnsi="Times New Roman" w:cs="Times New Roman"/>
          <w:sz w:val="24"/>
          <w:szCs w:val="24"/>
          <w:lang w:val="en-NZ"/>
        </w:rPr>
        <w:t xml:space="preserve"> 2020</w:t>
      </w:r>
      <w:r w:rsidRPr="00F42D16">
        <w:rPr>
          <w:rFonts w:ascii="Times New Roman" w:eastAsia="Calibri" w:hAnsi="Times New Roman" w:cs="Times New Roman"/>
          <w:sz w:val="24"/>
          <w:szCs w:val="24"/>
          <w:lang w:val="en-GB"/>
        </w:rPr>
        <w:t>).</w:t>
      </w:r>
      <w:r w:rsidRPr="00F42D16">
        <w:rPr>
          <w:rFonts w:ascii="Arial" w:eastAsia="PMingLiU" w:hAnsi="Arial" w:cs="Arial"/>
          <w:lang w:val="de" w:eastAsia="en-AU"/>
        </w:rPr>
        <w:t xml:space="preserve"> </w:t>
      </w:r>
      <w:r w:rsidRPr="00F42D16">
        <w:rPr>
          <w:rFonts w:ascii="Times New Roman" w:eastAsia="PMingLiU" w:hAnsi="Times New Roman" w:cs="Times New Roman"/>
          <w:sz w:val="24"/>
          <w:szCs w:val="24"/>
          <w:lang w:val="de" w:eastAsia="en-AU"/>
        </w:rPr>
        <w:t xml:space="preserve">This reality enables </w:t>
      </w:r>
      <w:r w:rsidRPr="00F42D16">
        <w:rPr>
          <w:rFonts w:ascii="Times New Roman" w:eastAsia="Calibri" w:hAnsi="Times New Roman" w:cs="Times New Roman"/>
          <w:sz w:val="24"/>
          <w:szCs w:val="24"/>
          <w:lang w:val="en-GB"/>
        </w:rPr>
        <w:t>healthcare pr</w:t>
      </w:r>
      <w:r w:rsidR="00431821">
        <w:rPr>
          <w:rFonts w:ascii="Times New Roman" w:eastAsia="Calibri" w:hAnsi="Times New Roman" w:cs="Times New Roman"/>
          <w:sz w:val="24"/>
          <w:szCs w:val="24"/>
          <w:lang w:val="en-GB"/>
        </w:rPr>
        <w:t>ofessionals</w:t>
      </w:r>
      <w:r w:rsidRPr="00F42D16">
        <w:rPr>
          <w:rFonts w:ascii="Times New Roman" w:eastAsia="Calibri" w:hAnsi="Times New Roman" w:cs="Times New Roman"/>
          <w:sz w:val="24"/>
          <w:szCs w:val="24"/>
          <w:lang w:val="en-GB"/>
        </w:rPr>
        <w:t xml:space="preserve"> </w:t>
      </w:r>
      <w:r w:rsidR="003A7F98" w:rsidRPr="00F42D16">
        <w:rPr>
          <w:rFonts w:ascii="Times New Roman" w:eastAsia="Calibri" w:hAnsi="Times New Roman" w:cs="Times New Roman"/>
          <w:sz w:val="24"/>
          <w:szCs w:val="24"/>
          <w:lang w:val="en-GB"/>
        </w:rPr>
        <w:t xml:space="preserve">to </w:t>
      </w:r>
      <w:r w:rsidRPr="00F42D16">
        <w:rPr>
          <w:rFonts w:ascii="Times New Roman" w:eastAsia="Calibri" w:hAnsi="Times New Roman" w:cs="Times New Roman"/>
          <w:sz w:val="24"/>
          <w:szCs w:val="24"/>
          <w:lang w:val="en-GB"/>
        </w:rPr>
        <w:t xml:space="preserve">gain fast access and reliable information to/from healthcare consumers’ data (Granja </w:t>
      </w:r>
      <w:r w:rsidRPr="00F42D16">
        <w:rPr>
          <w:rFonts w:ascii="Times New Roman" w:eastAsia="Calibri" w:hAnsi="Times New Roman" w:cs="Times New Roman"/>
          <w:i/>
          <w:iCs/>
          <w:sz w:val="24"/>
          <w:szCs w:val="24"/>
          <w:lang w:val="en-GB"/>
        </w:rPr>
        <w:t>et al.,</w:t>
      </w:r>
      <w:r w:rsidRPr="00F42D16">
        <w:rPr>
          <w:rFonts w:ascii="Times New Roman" w:eastAsia="Calibri" w:hAnsi="Times New Roman" w:cs="Times New Roman"/>
          <w:sz w:val="24"/>
          <w:szCs w:val="24"/>
          <w:lang w:val="en-GB"/>
        </w:rPr>
        <w:t xml:space="preserve"> 2018).</w:t>
      </w:r>
      <w:r>
        <w:rPr>
          <w:rFonts w:ascii="Times New Roman" w:eastAsia="Calibri" w:hAnsi="Times New Roman" w:cs="Times New Roman"/>
          <w:color w:val="FF0000"/>
          <w:sz w:val="24"/>
          <w:szCs w:val="24"/>
          <w:lang w:val="en-GB"/>
        </w:rPr>
        <w:t xml:space="preserve"> </w:t>
      </w:r>
      <w:r w:rsidR="00E00FAB" w:rsidRPr="00216A82">
        <w:rPr>
          <w:rFonts w:ascii="Times New Roman" w:eastAsia="Calibri" w:hAnsi="Times New Roman" w:cs="Times New Roman"/>
          <w:sz w:val="24"/>
          <w:szCs w:val="24"/>
          <w:lang w:val="en-GB"/>
        </w:rPr>
        <w:t xml:space="preserve">With the use of self-care Apps and watches, this reality requires the consumer to have the ability to self-create their healthcare (Zainuddin </w:t>
      </w:r>
      <w:r w:rsidR="00E00FAB" w:rsidRPr="00216A82">
        <w:rPr>
          <w:rFonts w:ascii="Times New Roman" w:eastAsia="Calibri" w:hAnsi="Times New Roman" w:cs="Times New Roman"/>
          <w:i/>
          <w:iCs/>
          <w:sz w:val="24"/>
          <w:szCs w:val="24"/>
          <w:lang w:val="en-GB"/>
        </w:rPr>
        <w:t>et al.,</w:t>
      </w:r>
      <w:r w:rsidR="00E00FAB" w:rsidRPr="00216A82">
        <w:rPr>
          <w:rFonts w:ascii="Times New Roman" w:eastAsia="Calibri" w:hAnsi="Times New Roman" w:cs="Times New Roman"/>
          <w:sz w:val="24"/>
          <w:szCs w:val="24"/>
          <w:lang w:val="en-GB"/>
        </w:rPr>
        <w:t xml:space="preserve"> 2016).</w:t>
      </w:r>
      <w:r w:rsidR="00E00FAB" w:rsidRPr="00F42D16">
        <w:rPr>
          <w:rFonts w:ascii="Times New Roman" w:eastAsia="Calibri" w:hAnsi="Times New Roman" w:cs="Times New Roman"/>
          <w:sz w:val="24"/>
          <w:szCs w:val="24"/>
          <w:lang w:val="en-GB"/>
        </w:rPr>
        <w:t xml:space="preserve"> </w:t>
      </w:r>
    </w:p>
    <w:p w14:paraId="6C327200" w14:textId="664C64A8" w:rsidR="00054574" w:rsidRPr="00054574" w:rsidRDefault="00E00FAB" w:rsidP="00697A45">
      <w:pPr>
        <w:spacing w:after="0" w:line="480" w:lineRule="auto"/>
        <w:jc w:val="both"/>
        <w:rPr>
          <w:rFonts w:ascii="Times New Roman" w:eastAsia="PMingLiU" w:hAnsi="Times New Roman" w:cs="Times New Roman"/>
          <w:sz w:val="24"/>
          <w:szCs w:val="24"/>
          <w:lang w:val="en-GB" w:eastAsia="en-AU"/>
        </w:rPr>
      </w:pPr>
      <w:r>
        <w:rPr>
          <w:rFonts w:ascii="Times New Roman" w:eastAsia="PMingLiU" w:hAnsi="Times New Roman" w:cs="Times New Roman"/>
          <w:sz w:val="24"/>
          <w:szCs w:val="24"/>
          <w:lang w:val="en-GB" w:eastAsia="en-AU"/>
        </w:rPr>
        <w:t>A balanced reality</w:t>
      </w:r>
      <w:r w:rsidR="00697A45" w:rsidRPr="008C19B6">
        <w:rPr>
          <w:rFonts w:ascii="Times New Roman" w:eastAsia="PMingLiU" w:hAnsi="Times New Roman" w:cs="Times New Roman"/>
          <w:sz w:val="24"/>
          <w:szCs w:val="24"/>
          <w:lang w:val="en-GB" w:eastAsia="en-AU"/>
        </w:rPr>
        <w:t xml:space="preserve"> </w:t>
      </w:r>
      <w:r w:rsidR="00697A45" w:rsidRPr="00BF15CF">
        <w:rPr>
          <w:rFonts w:ascii="Times New Roman" w:eastAsia="PMingLiU" w:hAnsi="Times New Roman" w:cs="Times New Roman"/>
          <w:sz w:val="24"/>
          <w:szCs w:val="24"/>
          <w:lang w:val="en-GB" w:eastAsia="en-AU"/>
        </w:rPr>
        <w:t xml:space="preserve">can </w:t>
      </w:r>
      <w:r w:rsidR="00697A45">
        <w:rPr>
          <w:rFonts w:ascii="Times New Roman" w:eastAsia="PMingLiU" w:hAnsi="Times New Roman" w:cs="Times New Roman"/>
          <w:sz w:val="24"/>
          <w:szCs w:val="24"/>
          <w:lang w:val="en-GB" w:eastAsia="en-AU"/>
        </w:rPr>
        <w:t xml:space="preserve">also </w:t>
      </w:r>
      <w:r w:rsidR="00697A45" w:rsidRPr="00BF15CF">
        <w:rPr>
          <w:rFonts w:ascii="Times New Roman" w:eastAsia="PMingLiU" w:hAnsi="Times New Roman" w:cs="Times New Roman"/>
          <w:sz w:val="24"/>
          <w:szCs w:val="24"/>
          <w:lang w:val="en-GB" w:eastAsia="en-AU"/>
        </w:rPr>
        <w:t>be used when</w:t>
      </w:r>
      <w:r w:rsidR="00697A45">
        <w:rPr>
          <w:rFonts w:ascii="Times New Roman" w:eastAsia="PMingLiU" w:hAnsi="Times New Roman" w:cs="Times New Roman"/>
          <w:sz w:val="24"/>
          <w:szCs w:val="24"/>
          <w:lang w:val="en-GB" w:eastAsia="en-AU"/>
        </w:rPr>
        <w:t xml:space="preserve"> t</w:t>
      </w:r>
      <w:r w:rsidR="00697A45" w:rsidRPr="009C6A6E">
        <w:rPr>
          <w:rFonts w:ascii="Times New Roman" w:eastAsia="Calibri" w:hAnsi="Times New Roman" w:cs="Times New Roman"/>
          <w:sz w:val="24"/>
          <w:szCs w:val="24"/>
        </w:rPr>
        <w:t>he circumstance or situation is both emotionally</w:t>
      </w:r>
      <w:r w:rsidR="00216A82">
        <w:rPr>
          <w:rFonts w:ascii="Times New Roman" w:eastAsia="Calibri" w:hAnsi="Times New Roman" w:cs="Times New Roman"/>
          <w:sz w:val="24"/>
          <w:szCs w:val="24"/>
        </w:rPr>
        <w:t>-</w:t>
      </w:r>
      <w:r w:rsidR="00697A45" w:rsidRPr="009C6A6E">
        <w:rPr>
          <w:rFonts w:ascii="Times New Roman" w:eastAsia="Calibri" w:hAnsi="Times New Roman" w:cs="Times New Roman"/>
          <w:sz w:val="24"/>
          <w:szCs w:val="24"/>
        </w:rPr>
        <w:t>socially and cognitively complex</w:t>
      </w:r>
      <w:r w:rsidR="00D9380E">
        <w:rPr>
          <w:rFonts w:ascii="Times New Roman" w:eastAsia="Calibri" w:hAnsi="Times New Roman" w:cs="Times New Roman"/>
          <w:sz w:val="24"/>
          <w:szCs w:val="24"/>
        </w:rPr>
        <w:t xml:space="preserve"> </w:t>
      </w:r>
      <w:r w:rsidR="00697A45">
        <w:rPr>
          <w:rFonts w:ascii="Times New Roman" w:hAnsi="Times New Roman" w:cs="Times New Roman"/>
          <w:sz w:val="24"/>
          <w:szCs w:val="24"/>
          <w:lang w:val="en-GB"/>
        </w:rPr>
        <w:t xml:space="preserve">and/or when </w:t>
      </w:r>
      <w:r w:rsidR="00697A45">
        <w:rPr>
          <w:rFonts w:ascii="Times New Roman" w:eastAsia="Calibri" w:hAnsi="Times New Roman" w:cs="Times New Roman"/>
          <w:sz w:val="24"/>
          <w:szCs w:val="24"/>
        </w:rPr>
        <w:t>c</w:t>
      </w:r>
      <w:r w:rsidR="00697A45" w:rsidRPr="00BF15CF">
        <w:rPr>
          <w:rFonts w:ascii="Times New Roman" w:eastAsia="Calibri" w:hAnsi="Times New Roman" w:cs="Times New Roman"/>
          <w:sz w:val="24"/>
          <w:szCs w:val="24"/>
        </w:rPr>
        <w:t xml:space="preserve">omplex and high-risk health services require both technology support and human explanation (Hu </w:t>
      </w:r>
      <w:r w:rsidR="00697A45" w:rsidRPr="00BF15CF">
        <w:rPr>
          <w:rFonts w:ascii="Times New Roman" w:eastAsia="Calibri" w:hAnsi="Times New Roman" w:cs="Times New Roman"/>
          <w:i/>
          <w:iCs/>
          <w:sz w:val="24"/>
          <w:szCs w:val="24"/>
        </w:rPr>
        <w:t>et al.,</w:t>
      </w:r>
      <w:r w:rsidR="00697A45" w:rsidRPr="00BF15CF">
        <w:rPr>
          <w:rFonts w:ascii="Times New Roman" w:eastAsia="Calibri" w:hAnsi="Times New Roman" w:cs="Times New Roman"/>
          <w:sz w:val="24"/>
          <w:szCs w:val="24"/>
        </w:rPr>
        <w:t xml:space="preserve"> 2019).</w:t>
      </w:r>
      <w:r w:rsidR="00697A45">
        <w:rPr>
          <w:rFonts w:ascii="Times New Roman" w:eastAsia="Calibri" w:hAnsi="Times New Roman" w:cs="Times New Roman"/>
          <w:sz w:val="24"/>
          <w:szCs w:val="24"/>
        </w:rPr>
        <w:t xml:space="preserve"> </w:t>
      </w:r>
      <w:r w:rsidR="00697A45">
        <w:rPr>
          <w:rFonts w:ascii="Times New Roman" w:eastAsia="Calibri" w:hAnsi="Times New Roman" w:cs="Times New Roman"/>
          <w:sz w:val="24"/>
          <w:szCs w:val="24"/>
          <w:lang w:val="en-GB"/>
        </w:rPr>
        <w:t>This reality is also useful when</w:t>
      </w:r>
      <w:r w:rsidR="00697A45">
        <w:rPr>
          <w:rFonts w:ascii="Times New Roman" w:eastAsia="PMingLiU" w:hAnsi="Times New Roman" w:cs="Times New Roman"/>
          <w:sz w:val="24"/>
          <w:szCs w:val="24"/>
          <w:lang w:val="en-GB" w:eastAsia="en-AU"/>
        </w:rPr>
        <w:t xml:space="preserve"> t</w:t>
      </w:r>
      <w:r w:rsidR="00697A45" w:rsidRPr="00BF15CF">
        <w:rPr>
          <w:rFonts w:ascii="Times New Roman" w:eastAsia="Calibri" w:hAnsi="Times New Roman" w:cs="Times New Roman"/>
          <w:sz w:val="24"/>
          <w:szCs w:val="24"/>
        </w:rPr>
        <w:t xml:space="preserve">here are multiple actors involved, helping to reduce miscommunication and improve interaction (Hu </w:t>
      </w:r>
      <w:r w:rsidR="00697A45" w:rsidRPr="00BF15CF">
        <w:rPr>
          <w:rFonts w:ascii="Times New Roman" w:eastAsia="Calibri" w:hAnsi="Times New Roman" w:cs="Times New Roman"/>
          <w:i/>
          <w:iCs/>
          <w:sz w:val="24"/>
          <w:szCs w:val="24"/>
        </w:rPr>
        <w:t>et</w:t>
      </w:r>
      <w:r w:rsidR="00697A45" w:rsidRPr="00BF15CF">
        <w:rPr>
          <w:rFonts w:ascii="Times New Roman" w:eastAsia="Calibri" w:hAnsi="Times New Roman" w:cs="Times New Roman"/>
          <w:sz w:val="24"/>
          <w:szCs w:val="24"/>
        </w:rPr>
        <w:t xml:space="preserve"> al., 2019).</w:t>
      </w:r>
      <w:r w:rsidR="00697A45">
        <w:rPr>
          <w:rFonts w:ascii="Times New Roman" w:eastAsia="PMingLiU" w:hAnsi="Times New Roman" w:cs="Times New Roman"/>
          <w:sz w:val="24"/>
          <w:szCs w:val="24"/>
          <w:lang w:val="en-GB" w:eastAsia="en-AU"/>
        </w:rPr>
        <w:t xml:space="preserve"> </w:t>
      </w:r>
    </w:p>
    <w:p w14:paraId="461310E5" w14:textId="07EF5F07" w:rsidR="003A7F98" w:rsidRDefault="00697A45" w:rsidP="00697A45">
      <w:pPr>
        <w:spacing w:after="0" w:line="480" w:lineRule="auto"/>
        <w:jc w:val="both"/>
        <w:rPr>
          <w:rFonts w:ascii="Arial" w:eastAsia="PMingLiU" w:hAnsi="Arial" w:cs="Arial"/>
          <w:lang w:val="de" w:eastAsia="en-AU"/>
        </w:rPr>
      </w:pPr>
      <w:r w:rsidRPr="00F42D16">
        <w:rPr>
          <w:rFonts w:ascii="Times New Roman" w:eastAsia="PMingLiU" w:hAnsi="Times New Roman" w:cs="Times New Roman"/>
          <w:i/>
          <w:iCs/>
          <w:sz w:val="24"/>
          <w:szCs w:val="24"/>
          <w:lang w:val="en-GB" w:eastAsia="en-AU"/>
        </w:rPr>
        <w:t>Technology-dominant reality</w:t>
      </w:r>
      <w:r w:rsidRPr="00F42D16">
        <w:rPr>
          <w:rFonts w:ascii="Times New Roman" w:eastAsia="PMingLiU" w:hAnsi="Times New Roman" w:cs="Times New Roman"/>
          <w:sz w:val="24"/>
          <w:szCs w:val="24"/>
          <w:lang w:val="en-GB" w:eastAsia="en-AU"/>
        </w:rPr>
        <w:t xml:space="preserve"> </w:t>
      </w:r>
      <w:r w:rsidRPr="00F42D16">
        <w:rPr>
          <w:rFonts w:ascii="Times New Roman" w:eastAsia="PMingLiU" w:hAnsi="Times New Roman" w:cs="Times New Roman"/>
          <w:sz w:val="24"/>
          <w:szCs w:val="24"/>
          <w:lang w:val="de" w:eastAsia="en-AU"/>
        </w:rPr>
        <w:t xml:space="preserve">This reality is particularly useful when </w:t>
      </w:r>
      <w:r w:rsidR="00216A82">
        <w:rPr>
          <w:rFonts w:ascii="Times New Roman" w:eastAsia="Calibri" w:hAnsi="Times New Roman" w:cs="Times New Roman"/>
          <w:sz w:val="24"/>
          <w:szCs w:val="24"/>
          <w:lang w:val="en-GB"/>
        </w:rPr>
        <w:t>healthcare professionals either need assistance or do not need to be involved with healthcare interactions</w:t>
      </w:r>
      <w:r w:rsidR="001031BA" w:rsidRPr="00F42D16">
        <w:rPr>
          <w:rFonts w:ascii="Times New Roman" w:eastAsia="Calibri" w:hAnsi="Times New Roman" w:cs="Times New Roman"/>
          <w:sz w:val="24"/>
          <w:szCs w:val="24"/>
          <w:lang w:val="en-GB"/>
        </w:rPr>
        <w:t>,</w:t>
      </w:r>
      <w:r w:rsidRPr="00F42D16">
        <w:rPr>
          <w:rFonts w:ascii="Times New Roman" w:eastAsia="Calibri" w:hAnsi="Times New Roman" w:cs="Times New Roman"/>
          <w:sz w:val="24"/>
          <w:szCs w:val="24"/>
          <w:lang w:val="en-GB"/>
        </w:rPr>
        <w:t xml:space="preserve"> but meaningful </w:t>
      </w:r>
      <w:r w:rsidR="00216A82">
        <w:rPr>
          <w:rFonts w:ascii="Times New Roman" w:eastAsia="Calibri" w:hAnsi="Times New Roman" w:cs="Times New Roman"/>
          <w:sz w:val="24"/>
          <w:szCs w:val="24"/>
          <w:lang w:val="en-GB"/>
        </w:rPr>
        <w:t>human-technology experiences</w:t>
      </w:r>
      <w:r w:rsidRPr="00F42D16">
        <w:rPr>
          <w:rFonts w:ascii="Times New Roman" w:eastAsia="Calibri" w:hAnsi="Times New Roman" w:cs="Times New Roman"/>
          <w:sz w:val="24"/>
          <w:szCs w:val="24"/>
          <w:lang w:val="en-GB"/>
        </w:rPr>
        <w:t xml:space="preserve"> are </w:t>
      </w:r>
      <w:r w:rsidR="00216A82">
        <w:rPr>
          <w:rFonts w:ascii="Times New Roman" w:eastAsia="Calibri" w:hAnsi="Times New Roman" w:cs="Times New Roman"/>
          <w:sz w:val="24"/>
          <w:szCs w:val="24"/>
          <w:lang w:val="en-GB"/>
        </w:rPr>
        <w:t xml:space="preserve">still </w:t>
      </w:r>
      <w:r w:rsidRPr="00F42D16">
        <w:rPr>
          <w:rFonts w:ascii="Times New Roman" w:eastAsia="Calibri" w:hAnsi="Times New Roman" w:cs="Times New Roman"/>
          <w:sz w:val="24"/>
          <w:szCs w:val="24"/>
          <w:lang w:val="en-GB"/>
        </w:rPr>
        <w:t xml:space="preserve">required in service deliveries. </w:t>
      </w:r>
      <w:r w:rsidR="001031BA" w:rsidRPr="00F42D16">
        <w:rPr>
          <w:rFonts w:ascii="Times New Roman" w:eastAsia="Calibri" w:hAnsi="Times New Roman" w:cs="Times New Roman"/>
          <w:sz w:val="24"/>
          <w:szCs w:val="24"/>
          <w:lang w:val="en-GB"/>
        </w:rPr>
        <w:t xml:space="preserve">For </w:t>
      </w:r>
      <w:r w:rsidR="00216A82" w:rsidRPr="00F42D16">
        <w:rPr>
          <w:rFonts w:ascii="Times New Roman" w:eastAsia="Calibri" w:hAnsi="Times New Roman" w:cs="Times New Roman"/>
          <w:sz w:val="24"/>
          <w:szCs w:val="24"/>
          <w:lang w:val="en-GB"/>
        </w:rPr>
        <w:t>example, service</w:t>
      </w:r>
      <w:r w:rsidRPr="00F42D16">
        <w:rPr>
          <w:rFonts w:ascii="Times New Roman" w:eastAsia="Calibri" w:hAnsi="Times New Roman" w:cs="Times New Roman"/>
          <w:sz w:val="24"/>
          <w:szCs w:val="24"/>
          <w:lang w:val="en-GB"/>
        </w:rPr>
        <w:t xml:space="preserve"> robots </w:t>
      </w:r>
      <w:r w:rsidR="00216A82">
        <w:rPr>
          <w:rFonts w:ascii="Times New Roman" w:eastAsia="Calibri" w:hAnsi="Times New Roman" w:cs="Times New Roman"/>
          <w:sz w:val="24"/>
          <w:szCs w:val="24"/>
          <w:lang w:val="en-GB"/>
        </w:rPr>
        <w:t>that can take care of both the functional and affective needs of consumers in aged care</w:t>
      </w:r>
      <w:r w:rsidR="00763941">
        <w:rPr>
          <w:rFonts w:ascii="Times New Roman" w:eastAsia="Calibri" w:hAnsi="Times New Roman" w:cs="Times New Roman"/>
          <w:sz w:val="24"/>
          <w:szCs w:val="24"/>
          <w:lang w:val="en-GB"/>
        </w:rPr>
        <w:t>. Also, this reality is useful when healthcare c</w:t>
      </w:r>
      <w:r w:rsidR="00431821">
        <w:rPr>
          <w:rFonts w:ascii="Times New Roman" w:eastAsia="Calibri" w:hAnsi="Times New Roman" w:cs="Times New Roman"/>
          <w:sz w:val="24"/>
          <w:szCs w:val="24"/>
          <w:lang w:val="en-GB"/>
        </w:rPr>
        <w:t>onsumers</w:t>
      </w:r>
      <w:r w:rsidR="00763941">
        <w:rPr>
          <w:rFonts w:ascii="Times New Roman" w:eastAsia="Calibri" w:hAnsi="Times New Roman" w:cs="Times New Roman"/>
          <w:sz w:val="24"/>
          <w:szCs w:val="24"/>
          <w:lang w:val="en-GB"/>
        </w:rPr>
        <w:t xml:space="preserve"> require remote monitoring, </w:t>
      </w:r>
      <w:r w:rsidRPr="00F42D16">
        <w:rPr>
          <w:rFonts w:ascii="Times New Roman" w:eastAsia="Calibri" w:hAnsi="Times New Roman" w:cs="Times New Roman"/>
          <w:sz w:val="24"/>
          <w:szCs w:val="24"/>
          <w:lang w:val="en-GB"/>
        </w:rPr>
        <w:t xml:space="preserve">enabled by </w:t>
      </w:r>
      <w:r w:rsidR="00763941">
        <w:rPr>
          <w:rFonts w:ascii="Times New Roman" w:eastAsia="Calibri" w:hAnsi="Times New Roman" w:cs="Times New Roman"/>
          <w:sz w:val="24"/>
          <w:szCs w:val="24"/>
          <w:lang w:val="en-GB"/>
        </w:rPr>
        <w:t>AI platforms</w:t>
      </w:r>
      <w:r w:rsidRPr="00F42D16">
        <w:rPr>
          <w:rFonts w:ascii="Times New Roman" w:eastAsia="Calibri" w:hAnsi="Times New Roman" w:cs="Times New Roman"/>
          <w:sz w:val="24"/>
          <w:szCs w:val="24"/>
          <w:lang w:val="en-GB"/>
        </w:rPr>
        <w:t xml:space="preserve"> where healthcare c</w:t>
      </w:r>
      <w:r w:rsidR="00431821">
        <w:rPr>
          <w:rFonts w:ascii="Times New Roman" w:eastAsia="Calibri" w:hAnsi="Times New Roman" w:cs="Times New Roman"/>
          <w:sz w:val="24"/>
          <w:szCs w:val="24"/>
          <w:lang w:val="en-GB"/>
        </w:rPr>
        <w:t>onsumer</w:t>
      </w:r>
      <w:r w:rsidRPr="00F42D16">
        <w:rPr>
          <w:rFonts w:ascii="Times New Roman" w:eastAsia="Calibri" w:hAnsi="Times New Roman" w:cs="Times New Roman"/>
          <w:sz w:val="24"/>
          <w:szCs w:val="24"/>
          <w:lang w:val="en-GB"/>
        </w:rPr>
        <w:t xml:space="preserve"> data are triaged by </w:t>
      </w:r>
      <w:r w:rsidR="001031BA" w:rsidRPr="00F42D16">
        <w:rPr>
          <w:rFonts w:ascii="Times New Roman" w:eastAsia="Calibri" w:hAnsi="Times New Roman" w:cs="Times New Roman"/>
          <w:sz w:val="24"/>
          <w:szCs w:val="24"/>
          <w:lang w:val="en-GB"/>
        </w:rPr>
        <w:t xml:space="preserve">an </w:t>
      </w:r>
      <w:r w:rsidRPr="00F42D16">
        <w:rPr>
          <w:rFonts w:ascii="Times New Roman" w:eastAsia="Calibri" w:hAnsi="Times New Roman" w:cs="Times New Roman"/>
          <w:sz w:val="24"/>
          <w:szCs w:val="24"/>
          <w:lang w:val="en-GB"/>
        </w:rPr>
        <w:t xml:space="preserve">algorithm, where remote monitoring is supported by cloud computing and machine learning, and remote patient monitoring (Hu </w:t>
      </w:r>
      <w:r w:rsidRPr="00F42D16">
        <w:rPr>
          <w:rFonts w:ascii="Times New Roman" w:eastAsia="Calibri" w:hAnsi="Times New Roman" w:cs="Times New Roman"/>
          <w:i/>
          <w:iCs/>
          <w:sz w:val="24"/>
          <w:szCs w:val="24"/>
          <w:lang w:val="en-GB"/>
        </w:rPr>
        <w:t>et al.,</w:t>
      </w:r>
      <w:r w:rsidRPr="00F42D16">
        <w:rPr>
          <w:rFonts w:ascii="Times New Roman" w:eastAsia="Calibri" w:hAnsi="Times New Roman" w:cs="Times New Roman"/>
          <w:sz w:val="24"/>
          <w:szCs w:val="24"/>
          <w:lang w:val="en-GB"/>
        </w:rPr>
        <w:t xml:space="preserve"> 2019).</w:t>
      </w:r>
      <w:r w:rsidRPr="00F42D16">
        <w:rPr>
          <w:rFonts w:ascii="Arial" w:eastAsia="PMingLiU" w:hAnsi="Arial" w:cs="Arial"/>
          <w:lang w:val="de" w:eastAsia="en-AU"/>
        </w:rPr>
        <w:t xml:space="preserve"> </w:t>
      </w:r>
    </w:p>
    <w:p w14:paraId="5024F1B9" w14:textId="77777777" w:rsidR="00593A85" w:rsidRPr="008C19B6" w:rsidRDefault="00593A85" w:rsidP="00697A45">
      <w:pPr>
        <w:spacing w:after="0" w:line="480" w:lineRule="auto"/>
        <w:jc w:val="both"/>
        <w:rPr>
          <w:rFonts w:ascii="Times New Roman" w:eastAsia="Calibri" w:hAnsi="Times New Roman" w:cs="Times New Roman"/>
          <w:color w:val="FF0000"/>
          <w:sz w:val="24"/>
          <w:szCs w:val="24"/>
          <w:lang w:val="en-GB"/>
        </w:rPr>
      </w:pPr>
    </w:p>
    <w:p w14:paraId="6E44A08C" w14:textId="77777777" w:rsidR="00697A45" w:rsidRDefault="00697A45" w:rsidP="00697A45">
      <w:pPr>
        <w:spacing w:line="480" w:lineRule="auto"/>
        <w:rPr>
          <w:rFonts w:ascii="Times New Roman" w:hAnsi="Times New Roman" w:cs="Times New Roman"/>
          <w:b/>
          <w:bCs/>
          <w:sz w:val="24"/>
          <w:szCs w:val="24"/>
          <w:lang w:val="en-NZ"/>
        </w:rPr>
      </w:pPr>
      <w:r>
        <w:rPr>
          <w:rFonts w:ascii="Times New Roman" w:hAnsi="Times New Roman" w:cs="Times New Roman"/>
          <w:b/>
          <w:bCs/>
          <w:sz w:val="24"/>
          <w:szCs w:val="24"/>
          <w:lang w:val="en-NZ"/>
        </w:rPr>
        <w:t>Future research</w:t>
      </w:r>
    </w:p>
    <w:p w14:paraId="59D01A16" w14:textId="221CEE01" w:rsidR="00697A45" w:rsidRDefault="00697A45" w:rsidP="00697A45">
      <w:pPr>
        <w:spacing w:line="480" w:lineRule="auto"/>
        <w:ind w:firstLine="720"/>
        <w:rPr>
          <w:rFonts w:ascii="Times New Roman" w:hAnsi="Times New Roman" w:cs="Times New Roman"/>
          <w:sz w:val="24"/>
          <w:szCs w:val="24"/>
          <w:lang w:val="de"/>
        </w:rPr>
      </w:pPr>
      <w:r w:rsidRPr="00A95FC5">
        <w:rPr>
          <w:rFonts w:ascii="Times New Roman" w:hAnsi="Times New Roman" w:cs="Times New Roman"/>
          <w:sz w:val="24"/>
          <w:szCs w:val="24"/>
        </w:rPr>
        <w:t xml:space="preserve">The service sector has fundamentally changed due to COVID-19 with many </w:t>
      </w:r>
      <w:r>
        <w:rPr>
          <w:rFonts w:ascii="Times New Roman" w:hAnsi="Times New Roman" w:cs="Times New Roman"/>
          <w:sz w:val="24"/>
          <w:szCs w:val="24"/>
        </w:rPr>
        <w:t>organization</w:t>
      </w:r>
      <w:r w:rsidRPr="00A95FC5">
        <w:rPr>
          <w:rFonts w:ascii="Times New Roman" w:hAnsi="Times New Roman" w:cs="Times New Roman"/>
          <w:sz w:val="24"/>
          <w:szCs w:val="24"/>
        </w:rPr>
        <w:t>s having to re-think service provision and service design</w:t>
      </w:r>
      <w:r w:rsidR="002B5E2F">
        <w:rPr>
          <w:rFonts w:ascii="Times New Roman" w:hAnsi="Times New Roman" w:cs="Times New Roman"/>
          <w:sz w:val="24"/>
          <w:szCs w:val="24"/>
        </w:rPr>
        <w:t xml:space="preserve">, </w:t>
      </w:r>
      <w:r w:rsidR="001651B3">
        <w:rPr>
          <w:rFonts w:ascii="Times New Roman" w:hAnsi="Times New Roman" w:cs="Times New Roman"/>
          <w:sz w:val="24"/>
          <w:szCs w:val="24"/>
        </w:rPr>
        <w:t>including</w:t>
      </w:r>
      <w:r w:rsidR="003527A9">
        <w:rPr>
          <w:rFonts w:ascii="Times New Roman" w:hAnsi="Times New Roman" w:cs="Times New Roman"/>
          <w:sz w:val="24"/>
          <w:szCs w:val="24"/>
        </w:rPr>
        <w:t xml:space="preserve"> finding</w:t>
      </w:r>
      <w:r w:rsidR="001651B3">
        <w:rPr>
          <w:rFonts w:ascii="Times New Roman" w:hAnsi="Times New Roman" w:cs="Times New Roman"/>
          <w:sz w:val="24"/>
          <w:szCs w:val="24"/>
        </w:rPr>
        <w:t xml:space="preserve"> </w:t>
      </w:r>
      <w:r w:rsidR="00B94F45">
        <w:rPr>
          <w:rFonts w:ascii="Times New Roman" w:hAnsi="Times New Roman" w:cs="Times New Roman"/>
          <w:sz w:val="24"/>
          <w:szCs w:val="24"/>
        </w:rPr>
        <w:t xml:space="preserve">new ways to </w:t>
      </w:r>
      <w:r w:rsidR="002B5E2F">
        <w:rPr>
          <w:rFonts w:ascii="Times New Roman" w:hAnsi="Times New Roman" w:cs="Times New Roman"/>
          <w:sz w:val="24"/>
          <w:szCs w:val="24"/>
        </w:rPr>
        <w:t>engage vulnerable consumers</w:t>
      </w:r>
      <w:r w:rsidR="00CD1752">
        <w:rPr>
          <w:rFonts w:ascii="Times New Roman" w:hAnsi="Times New Roman" w:cs="Times New Roman"/>
          <w:sz w:val="24"/>
          <w:szCs w:val="24"/>
        </w:rPr>
        <w:t xml:space="preserve"> </w:t>
      </w:r>
      <w:r w:rsidR="00C82C04">
        <w:rPr>
          <w:rFonts w:ascii="Times New Roman" w:hAnsi="Times New Roman" w:cs="Times New Roman"/>
          <w:sz w:val="24"/>
          <w:szCs w:val="24"/>
        </w:rPr>
        <w:t>(</w:t>
      </w:r>
      <w:r w:rsidR="004E60EE">
        <w:rPr>
          <w:rFonts w:ascii="Times New Roman" w:hAnsi="Times New Roman" w:cs="Times New Roman"/>
          <w:sz w:val="24"/>
          <w:szCs w:val="24"/>
        </w:rPr>
        <w:t xml:space="preserve">cf., </w:t>
      </w:r>
      <w:r w:rsidR="00C82C04" w:rsidRPr="007F7C81">
        <w:rPr>
          <w:rFonts w:ascii="Times New Roman" w:hAnsi="Times New Roman" w:cs="Times New Roman"/>
          <w:sz w:val="24"/>
          <w:szCs w:val="24"/>
        </w:rPr>
        <w:t>Fletcher-Brown et al., 2021)</w:t>
      </w:r>
      <w:r w:rsidRPr="00A95FC5">
        <w:rPr>
          <w:rFonts w:ascii="Times New Roman" w:hAnsi="Times New Roman" w:cs="Times New Roman"/>
          <w:sz w:val="24"/>
          <w:szCs w:val="24"/>
        </w:rPr>
        <w:t>. This new service marketplace requires innovative research into the ‘new realities’ of service ecosystems (Finsterwalder and Kuppelwieser, 2020; Karpen and Conduit, 2020)</w:t>
      </w:r>
      <w:r>
        <w:rPr>
          <w:rFonts w:ascii="Times New Roman" w:hAnsi="Times New Roman" w:cs="Times New Roman"/>
          <w:sz w:val="24"/>
          <w:szCs w:val="24"/>
        </w:rPr>
        <w:t xml:space="preserve">, which we refer as </w:t>
      </w:r>
      <w:r>
        <w:rPr>
          <w:rFonts w:ascii="Times New Roman" w:hAnsi="Times New Roman" w:cs="Times New Roman"/>
          <w:sz w:val="24"/>
          <w:szCs w:val="24"/>
        </w:rPr>
        <w:lastRenderedPageBreak/>
        <w:t>blended human-technology service realities</w:t>
      </w:r>
      <w:r w:rsidRPr="00A95FC5">
        <w:rPr>
          <w:rFonts w:ascii="Times New Roman" w:hAnsi="Times New Roman" w:cs="Times New Roman"/>
          <w:sz w:val="24"/>
          <w:szCs w:val="24"/>
        </w:rPr>
        <w:t xml:space="preserve">. </w:t>
      </w:r>
      <w:r>
        <w:rPr>
          <w:rFonts w:ascii="Times New Roman" w:hAnsi="Times New Roman" w:cs="Times New Roman"/>
          <w:sz w:val="24"/>
          <w:szCs w:val="24"/>
        </w:rPr>
        <w:t>F</w:t>
      </w:r>
      <w:r w:rsidRPr="00A95FC5">
        <w:rPr>
          <w:rFonts w:ascii="Times New Roman" w:hAnsi="Times New Roman" w:cs="Times New Roman"/>
          <w:sz w:val="24"/>
          <w:szCs w:val="24"/>
        </w:rPr>
        <w:t>urther research is required to understand</w:t>
      </w:r>
      <w:r>
        <w:rPr>
          <w:rFonts w:ascii="Times New Roman" w:hAnsi="Times New Roman" w:cs="Times New Roman"/>
          <w:sz w:val="24"/>
          <w:szCs w:val="24"/>
        </w:rPr>
        <w:t xml:space="preserve"> </w:t>
      </w:r>
      <w:r w:rsidRPr="00A95FC5">
        <w:rPr>
          <w:rFonts w:ascii="Times New Roman" w:hAnsi="Times New Roman" w:cs="Times New Roman"/>
          <w:sz w:val="24"/>
          <w:szCs w:val="24"/>
        </w:rPr>
        <w:t xml:space="preserve">the nuances and complexities of </w:t>
      </w:r>
      <w:r>
        <w:rPr>
          <w:rFonts w:ascii="Times New Roman" w:hAnsi="Times New Roman" w:cs="Times New Roman"/>
          <w:sz w:val="24"/>
          <w:szCs w:val="24"/>
        </w:rPr>
        <w:t xml:space="preserve">each </w:t>
      </w:r>
      <w:r w:rsidRPr="00A95FC5">
        <w:rPr>
          <w:rFonts w:ascii="Times New Roman" w:hAnsi="Times New Roman" w:cs="Times New Roman"/>
          <w:sz w:val="24"/>
          <w:szCs w:val="24"/>
        </w:rPr>
        <w:t>realit</w:t>
      </w:r>
      <w:r>
        <w:rPr>
          <w:rFonts w:ascii="Times New Roman" w:hAnsi="Times New Roman" w:cs="Times New Roman"/>
          <w:sz w:val="24"/>
          <w:szCs w:val="24"/>
        </w:rPr>
        <w:t xml:space="preserve">y </w:t>
      </w:r>
      <w:r w:rsidRPr="00A95FC5">
        <w:rPr>
          <w:rFonts w:ascii="Times New Roman" w:hAnsi="Times New Roman" w:cs="Times New Roman"/>
          <w:sz w:val="24"/>
          <w:szCs w:val="24"/>
        </w:rPr>
        <w:t xml:space="preserve">within the framework for various service contexts. </w:t>
      </w:r>
      <w:r w:rsidRPr="00A95FC5">
        <w:rPr>
          <w:rFonts w:ascii="Times New Roman" w:hAnsi="Times New Roman" w:cs="Times New Roman"/>
          <w:sz w:val="24"/>
          <w:szCs w:val="24"/>
          <w:lang w:val="de"/>
        </w:rPr>
        <w:t xml:space="preserve">The proposed research agenda provides direction to advance a deeper understanding of the </w:t>
      </w:r>
      <w:r>
        <w:rPr>
          <w:rFonts w:ascii="Times New Roman" w:hAnsi="Times New Roman" w:cs="Times New Roman"/>
          <w:sz w:val="24"/>
          <w:szCs w:val="24"/>
          <w:lang w:val="de"/>
        </w:rPr>
        <w:t>service realities</w:t>
      </w:r>
      <w:r w:rsidRPr="00A95FC5">
        <w:rPr>
          <w:rFonts w:ascii="Times New Roman" w:hAnsi="Times New Roman" w:cs="Times New Roman"/>
          <w:sz w:val="24"/>
          <w:szCs w:val="24"/>
          <w:lang w:val="de"/>
        </w:rPr>
        <w:t xml:space="preserve"> in healthcare services and application to other service contexts. The research areas outlined in Table II</w:t>
      </w:r>
      <w:r>
        <w:rPr>
          <w:rFonts w:ascii="Times New Roman" w:hAnsi="Times New Roman" w:cs="Times New Roman"/>
          <w:sz w:val="24"/>
          <w:szCs w:val="24"/>
          <w:lang w:val="de"/>
        </w:rPr>
        <w:t xml:space="preserve">I </w:t>
      </w:r>
      <w:r w:rsidRPr="00A95FC5">
        <w:rPr>
          <w:rFonts w:ascii="Times New Roman" w:hAnsi="Times New Roman" w:cs="Times New Roman"/>
          <w:sz w:val="24"/>
          <w:szCs w:val="24"/>
          <w:lang w:val="de"/>
        </w:rPr>
        <w:t>pose potential research questions</w:t>
      </w:r>
      <w:r w:rsidRPr="00A95FC5">
        <w:rPr>
          <w:rFonts w:ascii="Times New Roman" w:hAnsi="Times New Roman" w:cs="Times New Roman"/>
          <w:b/>
          <w:bCs/>
          <w:sz w:val="24"/>
          <w:szCs w:val="24"/>
          <w:lang w:val="de"/>
        </w:rPr>
        <w:t xml:space="preserve"> </w:t>
      </w:r>
      <w:r w:rsidRPr="00A95FC5">
        <w:rPr>
          <w:rFonts w:ascii="Times New Roman" w:hAnsi="Times New Roman" w:cs="Times New Roman"/>
          <w:sz w:val="24"/>
          <w:szCs w:val="24"/>
          <w:lang w:val="de"/>
        </w:rPr>
        <w:t>related to the human-technology service realities framework generally, and specifically for the three realities proposed – Human-dominant, Balanced, and Technology-Dominant</w:t>
      </w:r>
      <w:r w:rsidR="00F36B9C">
        <w:rPr>
          <w:rFonts w:ascii="Times New Roman" w:hAnsi="Times New Roman" w:cs="Times New Roman"/>
          <w:sz w:val="24"/>
          <w:szCs w:val="24"/>
          <w:lang w:val="de"/>
        </w:rPr>
        <w:t>.</w:t>
      </w:r>
      <w:r w:rsidRPr="00A95FC5">
        <w:rPr>
          <w:rFonts w:ascii="Times New Roman" w:hAnsi="Times New Roman" w:cs="Times New Roman"/>
          <w:sz w:val="24"/>
          <w:szCs w:val="24"/>
          <w:lang w:val="de"/>
        </w:rPr>
        <w:t xml:space="preserve"> </w:t>
      </w:r>
    </w:p>
    <w:p w14:paraId="2A3F480F" w14:textId="77777777" w:rsidR="00F36B9C" w:rsidRDefault="00F36B9C" w:rsidP="00697A45">
      <w:pPr>
        <w:spacing w:line="480" w:lineRule="auto"/>
        <w:ind w:firstLine="720"/>
        <w:rPr>
          <w:rFonts w:ascii="Times New Roman" w:hAnsi="Times New Roman" w:cs="Times New Roman"/>
          <w:sz w:val="24"/>
          <w:szCs w:val="24"/>
          <w:lang w:val="de"/>
        </w:rPr>
      </w:pPr>
    </w:p>
    <w:p w14:paraId="7CCA1BE2" w14:textId="41923560" w:rsidR="001D27BC" w:rsidRDefault="00697A45" w:rsidP="00697A45">
      <w:pPr>
        <w:spacing w:line="480" w:lineRule="auto"/>
        <w:jc w:val="center"/>
        <w:rPr>
          <w:rFonts w:ascii="Times New Roman" w:hAnsi="Times New Roman" w:cs="Times New Roman"/>
          <w:sz w:val="24"/>
          <w:szCs w:val="24"/>
          <w:lang w:val="de"/>
        </w:rPr>
      </w:pPr>
      <w:r>
        <w:rPr>
          <w:rFonts w:ascii="Times New Roman" w:hAnsi="Times New Roman" w:cs="Times New Roman"/>
          <w:sz w:val="24"/>
          <w:szCs w:val="24"/>
          <w:lang w:val="de"/>
        </w:rPr>
        <w:t xml:space="preserve">INSERT </w:t>
      </w:r>
      <w:r w:rsidRPr="00507A12">
        <w:rPr>
          <w:rFonts w:ascii="Times New Roman" w:hAnsi="Times New Roman" w:cs="Times New Roman"/>
          <w:sz w:val="24"/>
          <w:szCs w:val="24"/>
          <w:lang w:val="de"/>
        </w:rPr>
        <w:t>Table II</w:t>
      </w:r>
      <w:r>
        <w:rPr>
          <w:rFonts w:ascii="Times New Roman" w:hAnsi="Times New Roman" w:cs="Times New Roman"/>
          <w:sz w:val="24"/>
          <w:szCs w:val="24"/>
          <w:lang w:val="de"/>
        </w:rPr>
        <w:t>I</w:t>
      </w:r>
      <w:r w:rsidRPr="00507A12">
        <w:rPr>
          <w:rFonts w:ascii="Times New Roman" w:hAnsi="Times New Roman" w:cs="Times New Roman"/>
          <w:sz w:val="24"/>
          <w:szCs w:val="24"/>
          <w:lang w:val="de"/>
        </w:rPr>
        <w:t xml:space="preserve">. Research areas of inquiry related to the </w:t>
      </w:r>
      <w:r>
        <w:rPr>
          <w:rFonts w:ascii="Times New Roman" w:hAnsi="Times New Roman" w:cs="Times New Roman"/>
          <w:sz w:val="24"/>
          <w:szCs w:val="24"/>
          <w:lang w:val="de"/>
        </w:rPr>
        <w:t>human-technology service realities framework</w:t>
      </w:r>
      <w:r w:rsidR="00641612">
        <w:rPr>
          <w:rFonts w:ascii="Times New Roman" w:hAnsi="Times New Roman" w:cs="Times New Roman"/>
          <w:sz w:val="24"/>
          <w:szCs w:val="24"/>
          <w:lang w:val="de"/>
        </w:rPr>
        <w:t xml:space="preserve"> </w:t>
      </w:r>
    </w:p>
    <w:p w14:paraId="45891CE5" w14:textId="77777777" w:rsidR="001D27BC" w:rsidRDefault="001D27BC" w:rsidP="00697A45">
      <w:pPr>
        <w:spacing w:line="480" w:lineRule="auto"/>
        <w:jc w:val="center"/>
        <w:rPr>
          <w:rFonts w:ascii="Times New Roman" w:hAnsi="Times New Roman" w:cs="Times New Roman"/>
          <w:sz w:val="24"/>
          <w:szCs w:val="24"/>
          <w:lang w:val="de"/>
        </w:rPr>
      </w:pPr>
    </w:p>
    <w:p w14:paraId="3008750C" w14:textId="77777777" w:rsidR="001D27BC" w:rsidRDefault="001D27BC">
      <w:pPr>
        <w:rPr>
          <w:rFonts w:ascii="Times New Roman" w:hAnsi="Times New Roman" w:cs="Times New Roman"/>
          <w:sz w:val="24"/>
          <w:szCs w:val="24"/>
          <w:lang w:val="de"/>
        </w:rPr>
      </w:pPr>
      <w:r>
        <w:rPr>
          <w:rFonts w:ascii="Times New Roman" w:hAnsi="Times New Roman" w:cs="Times New Roman"/>
          <w:sz w:val="24"/>
          <w:szCs w:val="24"/>
          <w:lang w:val="de"/>
        </w:rPr>
        <w:br w:type="page"/>
      </w:r>
    </w:p>
    <w:p w14:paraId="5573D542" w14:textId="77777777" w:rsidR="006C14AB" w:rsidRPr="006C14AB" w:rsidRDefault="006C14AB" w:rsidP="006C14AB">
      <w:pPr>
        <w:rPr>
          <w:rFonts w:ascii="Times New Roman" w:eastAsia="PMingLiU" w:hAnsi="Times New Roman" w:cs="Times New Roman"/>
          <w:b/>
          <w:bCs/>
          <w:sz w:val="24"/>
          <w:szCs w:val="24"/>
          <w:lang w:val="en-NZ" w:eastAsia="en-AU"/>
        </w:rPr>
      </w:pPr>
      <w:r w:rsidRPr="006C14AB">
        <w:rPr>
          <w:rFonts w:ascii="Times New Roman" w:eastAsia="PMingLiU" w:hAnsi="Times New Roman" w:cs="Times New Roman"/>
          <w:b/>
          <w:bCs/>
          <w:sz w:val="24"/>
          <w:szCs w:val="24"/>
          <w:lang w:val="en-NZ" w:eastAsia="en-AU"/>
        </w:rPr>
        <w:lastRenderedPageBreak/>
        <w:t>References</w:t>
      </w:r>
    </w:p>
    <w:p w14:paraId="57C916B9"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Adams, R., Price, K., Tucker, G., Nguyen, A.M. and Wilson, D. (2012), “The doctor and the patient—How is a clinical encounter perceived?” </w:t>
      </w:r>
      <w:r w:rsidRPr="006C14AB">
        <w:rPr>
          <w:rFonts w:ascii="Times New Roman" w:eastAsia="PMingLiU" w:hAnsi="Times New Roman" w:cs="Times New Roman"/>
          <w:i/>
          <w:iCs/>
          <w:sz w:val="24"/>
          <w:szCs w:val="24"/>
          <w:lang w:val="en-NZ" w:eastAsia="en-AU"/>
        </w:rPr>
        <w:t>Patient Education and Counselling</w:t>
      </w:r>
      <w:r w:rsidRPr="006C14AB">
        <w:rPr>
          <w:rFonts w:ascii="Times New Roman" w:eastAsia="PMingLiU" w:hAnsi="Times New Roman" w:cs="Times New Roman"/>
          <w:sz w:val="24"/>
          <w:szCs w:val="24"/>
          <w:lang w:val="en-NZ" w:eastAsia="en-AU"/>
        </w:rPr>
        <w:t>, Vol. 86 No. 1, pp.127-33.</w:t>
      </w:r>
    </w:p>
    <w:p w14:paraId="58799790" w14:textId="77777777" w:rsidR="006C14AB" w:rsidRPr="006C14AB" w:rsidRDefault="006C14AB" w:rsidP="006C14AB">
      <w:pPr>
        <w:rPr>
          <w:rFonts w:ascii="Times New Roman" w:eastAsia="PMingLiU" w:hAnsi="Times New Roman" w:cs="Times New Roman"/>
          <w:sz w:val="24"/>
          <w:szCs w:val="24"/>
          <w:lang w:val="en-NZ" w:eastAsia="en-AU"/>
        </w:rPr>
      </w:pPr>
    </w:p>
    <w:p w14:paraId="4BB85FC8"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Adams, R., Rush, K., Leddy, C., Cook, T. L., Leach, T. K., Bollinger, B. I. and Hoyle, L. (2016), “Increased consumer communication and knowledge leads to higher quality in health care”, </w:t>
      </w:r>
      <w:r w:rsidRPr="006C14AB">
        <w:rPr>
          <w:rFonts w:ascii="Times New Roman" w:eastAsia="PMingLiU" w:hAnsi="Times New Roman" w:cs="Times New Roman"/>
          <w:i/>
          <w:iCs/>
          <w:sz w:val="24"/>
          <w:szCs w:val="24"/>
          <w:lang w:val="en-NZ" w:eastAsia="en-AU"/>
        </w:rPr>
        <w:t>Radiologic Technology,</w:t>
      </w:r>
      <w:r w:rsidRPr="006C14AB">
        <w:rPr>
          <w:rFonts w:ascii="Times New Roman" w:eastAsia="PMingLiU" w:hAnsi="Times New Roman" w:cs="Times New Roman"/>
          <w:sz w:val="24"/>
          <w:szCs w:val="24"/>
          <w:lang w:val="en-NZ" w:eastAsia="en-AU"/>
        </w:rPr>
        <w:t xml:space="preserve"> Vol. 88 No. 1, pp.80-83.</w:t>
      </w:r>
    </w:p>
    <w:p w14:paraId="7B3F47C8" w14:textId="77777777" w:rsidR="006C14AB" w:rsidRPr="006C14AB" w:rsidRDefault="006C14AB" w:rsidP="006C14AB">
      <w:pPr>
        <w:rPr>
          <w:rFonts w:ascii="Times New Roman" w:eastAsia="PMingLiU" w:hAnsi="Times New Roman" w:cs="Times New Roman"/>
          <w:sz w:val="24"/>
          <w:szCs w:val="24"/>
          <w:lang w:val="en-NZ" w:eastAsia="en-AU"/>
        </w:rPr>
      </w:pPr>
    </w:p>
    <w:p w14:paraId="45B1B27A"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Agarwal, Y., Jain, M., Sinha, S. and Dhir, S. (2020), “Delivering high‐tech, AI‐based health care at Apollo Hospitals”, </w:t>
      </w:r>
      <w:r w:rsidRPr="006C14AB">
        <w:rPr>
          <w:rFonts w:ascii="Times New Roman" w:eastAsia="PMingLiU" w:hAnsi="Times New Roman" w:cs="Times New Roman"/>
          <w:i/>
          <w:iCs/>
          <w:sz w:val="24"/>
          <w:szCs w:val="24"/>
          <w:lang w:eastAsia="en-AU"/>
        </w:rPr>
        <w:t>Global Business and Organizational Excellence</w:t>
      </w:r>
      <w:r w:rsidRPr="006C14AB">
        <w:rPr>
          <w:rFonts w:ascii="Times New Roman" w:eastAsia="PMingLiU" w:hAnsi="Times New Roman" w:cs="Times New Roman"/>
          <w:sz w:val="24"/>
          <w:szCs w:val="24"/>
          <w:lang w:eastAsia="en-AU"/>
        </w:rPr>
        <w:t>, Vol. 39 No. 2, pp.20-30.</w:t>
      </w:r>
    </w:p>
    <w:p w14:paraId="4D18BEAC" w14:textId="77777777" w:rsidR="006C14AB" w:rsidRPr="006C14AB" w:rsidRDefault="006C14AB" w:rsidP="006C14AB">
      <w:pPr>
        <w:rPr>
          <w:rFonts w:ascii="Times New Roman" w:eastAsia="PMingLiU" w:hAnsi="Times New Roman" w:cs="Times New Roman"/>
          <w:sz w:val="24"/>
          <w:szCs w:val="24"/>
          <w:lang w:eastAsia="en-AU"/>
        </w:rPr>
      </w:pPr>
    </w:p>
    <w:p w14:paraId="4957A9D8"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Anderson, S., Nasr, L. and Rayburn, S. W. (2018), “Transformative service research and service design: synergistic effects in healthcare”, </w:t>
      </w:r>
      <w:r w:rsidRPr="006C14AB">
        <w:rPr>
          <w:rFonts w:ascii="Times New Roman" w:eastAsia="PMingLiU" w:hAnsi="Times New Roman" w:cs="Times New Roman"/>
          <w:i/>
          <w:iCs/>
          <w:sz w:val="24"/>
          <w:szCs w:val="24"/>
          <w:lang w:val="en-NZ" w:eastAsia="en-AU"/>
        </w:rPr>
        <w:t>The Service Industries Journal,</w:t>
      </w:r>
      <w:r w:rsidRPr="006C14AB">
        <w:rPr>
          <w:rFonts w:ascii="Times New Roman" w:eastAsia="PMingLiU" w:hAnsi="Times New Roman" w:cs="Times New Roman"/>
          <w:sz w:val="24"/>
          <w:szCs w:val="24"/>
          <w:lang w:val="en-NZ" w:eastAsia="en-AU"/>
        </w:rPr>
        <w:t xml:space="preserve"> Vol. 38 No. 1-2, pp.99-113.</w:t>
      </w:r>
    </w:p>
    <w:p w14:paraId="431BA9BF" w14:textId="77777777" w:rsidR="006C14AB" w:rsidRPr="006C14AB" w:rsidRDefault="006C14AB" w:rsidP="006C14AB">
      <w:pPr>
        <w:rPr>
          <w:rFonts w:ascii="Times New Roman" w:eastAsia="PMingLiU" w:hAnsi="Times New Roman" w:cs="Times New Roman"/>
          <w:sz w:val="24"/>
          <w:szCs w:val="24"/>
          <w:lang w:val="en-NZ" w:eastAsia="en-AU"/>
        </w:rPr>
      </w:pPr>
    </w:p>
    <w:p w14:paraId="174BDBE8"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Andersen, K.N., Nielsen, J.A. and Kim, S. (2019), "Use, cost, and digital divide in online public health care: lessons from Denmark", </w:t>
      </w:r>
      <w:r w:rsidRPr="006C14AB">
        <w:rPr>
          <w:rFonts w:ascii="Times New Roman" w:eastAsia="PMingLiU" w:hAnsi="Times New Roman" w:cs="Times New Roman"/>
          <w:i/>
          <w:iCs/>
          <w:sz w:val="24"/>
          <w:szCs w:val="24"/>
          <w:lang w:val="en-NZ" w:eastAsia="en-AU"/>
        </w:rPr>
        <w:t>Transforming Government: People, Process and Policy</w:t>
      </w:r>
      <w:r w:rsidRPr="006C14AB">
        <w:rPr>
          <w:rFonts w:ascii="Times New Roman" w:eastAsia="PMingLiU" w:hAnsi="Times New Roman" w:cs="Times New Roman"/>
          <w:sz w:val="24"/>
          <w:szCs w:val="24"/>
          <w:lang w:val="en-NZ" w:eastAsia="en-AU"/>
        </w:rPr>
        <w:t>, Vol. 13 No. 2, pp. 197-211.</w:t>
      </w:r>
    </w:p>
    <w:p w14:paraId="54400CC0" w14:textId="77777777" w:rsidR="006C14AB" w:rsidRPr="006C14AB" w:rsidRDefault="006C14AB" w:rsidP="006C14AB">
      <w:pPr>
        <w:rPr>
          <w:rFonts w:ascii="Times New Roman" w:eastAsia="PMingLiU" w:hAnsi="Times New Roman" w:cs="Times New Roman"/>
          <w:sz w:val="24"/>
          <w:szCs w:val="24"/>
          <w:lang w:val="en-NZ" w:eastAsia="en-AU"/>
        </w:rPr>
      </w:pPr>
    </w:p>
    <w:p w14:paraId="383607CE"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Asiri, A., AlBishi, S., AlMadani, W., ElMetwally, A. and Househ, M. (2018), “The use of telemedicine in surgical care: a systematic review”, </w:t>
      </w:r>
      <w:r w:rsidRPr="006C14AB">
        <w:rPr>
          <w:rFonts w:ascii="Times New Roman" w:eastAsia="PMingLiU" w:hAnsi="Times New Roman" w:cs="Times New Roman"/>
          <w:i/>
          <w:iCs/>
          <w:sz w:val="24"/>
          <w:szCs w:val="24"/>
          <w:lang w:val="en-NZ" w:eastAsia="en-AU"/>
        </w:rPr>
        <w:t>Acta Informatica Medica</w:t>
      </w:r>
      <w:r w:rsidRPr="006C14AB">
        <w:rPr>
          <w:rFonts w:ascii="Times New Roman" w:eastAsia="PMingLiU" w:hAnsi="Times New Roman" w:cs="Times New Roman"/>
          <w:sz w:val="24"/>
          <w:szCs w:val="24"/>
          <w:lang w:val="en-NZ" w:eastAsia="en-AU"/>
        </w:rPr>
        <w:t>, Vol. 26</w:t>
      </w:r>
      <w:r w:rsidRPr="006C14AB">
        <w:rPr>
          <w:rFonts w:ascii="Times New Roman" w:eastAsia="PMingLiU" w:hAnsi="Times New Roman" w:cs="Times New Roman"/>
          <w:i/>
          <w:iCs/>
          <w:sz w:val="24"/>
          <w:szCs w:val="24"/>
          <w:lang w:val="en-NZ" w:eastAsia="en-AU"/>
        </w:rPr>
        <w:t xml:space="preserve"> </w:t>
      </w:r>
      <w:r w:rsidRPr="006C14AB">
        <w:rPr>
          <w:rFonts w:ascii="Times New Roman" w:eastAsia="PMingLiU" w:hAnsi="Times New Roman" w:cs="Times New Roman"/>
          <w:sz w:val="24"/>
          <w:szCs w:val="24"/>
          <w:lang w:val="en-NZ" w:eastAsia="en-AU"/>
        </w:rPr>
        <w:t>No. 3, pp. 201.</w:t>
      </w:r>
    </w:p>
    <w:p w14:paraId="0BD62C73" w14:textId="77777777" w:rsidR="006C14AB" w:rsidRPr="006C14AB" w:rsidRDefault="006C14AB" w:rsidP="006C14AB">
      <w:pPr>
        <w:rPr>
          <w:rFonts w:ascii="Times New Roman" w:eastAsia="PMingLiU" w:hAnsi="Times New Roman" w:cs="Times New Roman"/>
          <w:sz w:val="24"/>
          <w:szCs w:val="24"/>
          <w:lang w:val="en-NZ" w:eastAsia="en-AU"/>
        </w:rPr>
      </w:pPr>
    </w:p>
    <w:p w14:paraId="26D52E9A" w14:textId="345A1C73"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Bhatt, V. and Chakraborty, S. (2021), "Improving service engagement in healthcare through internet of things based healthcare systems", </w:t>
      </w:r>
      <w:r w:rsidRPr="006C14AB">
        <w:rPr>
          <w:rFonts w:ascii="Times New Roman" w:eastAsia="PMingLiU" w:hAnsi="Times New Roman" w:cs="Times New Roman"/>
          <w:i/>
          <w:iCs/>
          <w:sz w:val="24"/>
          <w:szCs w:val="24"/>
          <w:lang w:val="en-NZ" w:eastAsia="en-AU"/>
        </w:rPr>
        <w:t>Journal of Science and Technology Policy Management</w:t>
      </w:r>
      <w:r w:rsidRPr="006C14AB">
        <w:rPr>
          <w:rFonts w:ascii="Times New Roman" w:eastAsia="PMingLiU" w:hAnsi="Times New Roman" w:cs="Times New Roman"/>
          <w:sz w:val="24"/>
          <w:szCs w:val="24"/>
          <w:lang w:val="en-NZ" w:eastAsia="en-AU"/>
        </w:rPr>
        <w:t>, Vol. ahead-of-print No. ahead-of-print. https://doi-org.ezproxy.massey.ac.nz/10.1108/JSTPM-03-2021-0040</w:t>
      </w:r>
    </w:p>
    <w:p w14:paraId="5B69971F" w14:textId="77777777" w:rsidR="006C14AB" w:rsidRPr="006C14AB" w:rsidRDefault="006C14AB" w:rsidP="006C14AB">
      <w:pPr>
        <w:rPr>
          <w:rFonts w:ascii="Times New Roman" w:eastAsia="PMingLiU" w:hAnsi="Times New Roman" w:cs="Times New Roman"/>
          <w:sz w:val="24"/>
          <w:szCs w:val="24"/>
          <w:lang w:val="en-NZ" w:eastAsia="en-AU"/>
        </w:rPr>
      </w:pPr>
    </w:p>
    <w:p w14:paraId="7CD75D8B"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Bolden, G. B., Angell, B. and Hepburn, A. (2019), “How clients solicit medication changes in psychiatry,” </w:t>
      </w:r>
      <w:r w:rsidRPr="006C14AB">
        <w:rPr>
          <w:rFonts w:ascii="Times New Roman" w:eastAsia="PMingLiU" w:hAnsi="Times New Roman" w:cs="Times New Roman"/>
          <w:i/>
          <w:iCs/>
          <w:sz w:val="24"/>
          <w:szCs w:val="24"/>
          <w:lang w:val="en-NZ" w:eastAsia="en-AU"/>
        </w:rPr>
        <w:t>Sociology of Health &amp; Illness</w:t>
      </w:r>
      <w:r w:rsidRPr="006C14AB">
        <w:rPr>
          <w:rFonts w:ascii="Times New Roman" w:eastAsia="PMingLiU" w:hAnsi="Times New Roman" w:cs="Times New Roman"/>
          <w:sz w:val="24"/>
          <w:szCs w:val="24"/>
          <w:lang w:val="en-NZ" w:eastAsia="en-AU"/>
        </w:rPr>
        <w:t>, Vol. 41 No. 2, pp.411-26</w:t>
      </w:r>
    </w:p>
    <w:p w14:paraId="6D2CA32A" w14:textId="77777777" w:rsidR="006C14AB" w:rsidRPr="006C14AB" w:rsidRDefault="006C14AB" w:rsidP="006C14AB">
      <w:pPr>
        <w:rPr>
          <w:rFonts w:ascii="Times New Roman" w:eastAsia="PMingLiU" w:hAnsi="Times New Roman" w:cs="Times New Roman"/>
          <w:sz w:val="24"/>
          <w:szCs w:val="24"/>
          <w:lang w:val="en-NZ" w:eastAsia="en-AU"/>
        </w:rPr>
      </w:pPr>
    </w:p>
    <w:p w14:paraId="647C8442"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Bosse, D.A. and Phillips, R.A. (2016), “Agency theory and bounded self-interest”, </w:t>
      </w:r>
      <w:r w:rsidRPr="006C14AB">
        <w:rPr>
          <w:rFonts w:ascii="Times New Roman" w:eastAsia="PMingLiU" w:hAnsi="Times New Roman" w:cs="Times New Roman"/>
          <w:i/>
          <w:iCs/>
          <w:sz w:val="24"/>
          <w:szCs w:val="24"/>
          <w:lang w:val="en-NZ" w:eastAsia="en-AU"/>
        </w:rPr>
        <w:t xml:space="preserve">Academy of Management Review, </w:t>
      </w:r>
      <w:r w:rsidRPr="006C14AB">
        <w:rPr>
          <w:rFonts w:ascii="Times New Roman" w:eastAsia="PMingLiU" w:hAnsi="Times New Roman" w:cs="Times New Roman"/>
          <w:sz w:val="24"/>
          <w:szCs w:val="24"/>
          <w:lang w:val="en-NZ" w:eastAsia="en-AU"/>
        </w:rPr>
        <w:t>Vol. 41 No. 2, pp.276–97.</w:t>
      </w:r>
    </w:p>
    <w:p w14:paraId="17EAB783" w14:textId="77777777" w:rsidR="006C14AB" w:rsidRPr="006C14AB" w:rsidRDefault="006C14AB" w:rsidP="006C14AB">
      <w:pPr>
        <w:rPr>
          <w:rFonts w:ascii="Times New Roman" w:eastAsia="PMingLiU" w:hAnsi="Times New Roman" w:cs="Times New Roman"/>
          <w:sz w:val="24"/>
          <w:szCs w:val="24"/>
          <w:lang w:val="en-NZ" w:eastAsia="en-AU"/>
        </w:rPr>
      </w:pPr>
    </w:p>
    <w:p w14:paraId="228EE6C5"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Bower, M., Lee, M. J. and Dalgarno, B. (2017), “Collaborative learning across physical and virtual worlds: Factors supporting and constraining learners in a blended reality environment”, </w:t>
      </w:r>
      <w:r w:rsidRPr="006C14AB">
        <w:rPr>
          <w:rFonts w:ascii="Times New Roman" w:eastAsia="PMingLiU" w:hAnsi="Times New Roman" w:cs="Times New Roman"/>
          <w:i/>
          <w:iCs/>
          <w:sz w:val="24"/>
          <w:szCs w:val="24"/>
          <w:lang w:val="en-NZ" w:eastAsia="en-AU"/>
        </w:rPr>
        <w:t>British Journal of Educational Technology</w:t>
      </w:r>
      <w:r w:rsidRPr="006C14AB">
        <w:rPr>
          <w:rFonts w:ascii="Times New Roman" w:eastAsia="PMingLiU" w:hAnsi="Times New Roman" w:cs="Times New Roman"/>
          <w:sz w:val="24"/>
          <w:szCs w:val="24"/>
          <w:lang w:val="en-NZ" w:eastAsia="en-AU"/>
        </w:rPr>
        <w:t>, Vol. 48 No. 2, pp.407-430.</w:t>
      </w:r>
    </w:p>
    <w:p w14:paraId="5F37E6A9" w14:textId="77777777" w:rsidR="006C14AB" w:rsidRPr="006C14AB" w:rsidRDefault="006C14AB" w:rsidP="006C14AB">
      <w:pPr>
        <w:rPr>
          <w:rFonts w:ascii="Times New Roman" w:eastAsia="PMingLiU" w:hAnsi="Times New Roman" w:cs="Times New Roman"/>
          <w:sz w:val="24"/>
          <w:szCs w:val="24"/>
          <w:lang w:val="en-NZ" w:eastAsia="en-AU"/>
        </w:rPr>
      </w:pPr>
    </w:p>
    <w:p w14:paraId="7E98CC17" w14:textId="7200B78B"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Broom, A. (2005), “Virtually he@ lthy: the impact of internet use on disease experience and the doctor-patient relationship”</w:t>
      </w:r>
      <w:r w:rsidR="00593A85">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Qualitative Health Research</w:t>
      </w:r>
      <w:r w:rsidRPr="006C14AB">
        <w:rPr>
          <w:rFonts w:ascii="Times New Roman" w:eastAsia="PMingLiU" w:hAnsi="Times New Roman" w:cs="Times New Roman"/>
          <w:sz w:val="24"/>
          <w:szCs w:val="24"/>
          <w:lang w:val="en-NZ" w:eastAsia="en-AU"/>
        </w:rPr>
        <w:t>, Vol.15 No.3, pp.325-345.</w:t>
      </w:r>
    </w:p>
    <w:p w14:paraId="46DA815F" w14:textId="77777777" w:rsidR="006C14AB" w:rsidRPr="006C14AB" w:rsidRDefault="006C14AB" w:rsidP="006C14AB">
      <w:pPr>
        <w:rPr>
          <w:rFonts w:ascii="Times New Roman" w:eastAsia="PMingLiU" w:hAnsi="Times New Roman" w:cs="Times New Roman"/>
          <w:sz w:val="24"/>
          <w:szCs w:val="24"/>
          <w:lang w:val="en-NZ" w:eastAsia="en-AU"/>
        </w:rPr>
      </w:pPr>
    </w:p>
    <w:p w14:paraId="47A1EC75" w14:textId="77777777" w:rsidR="006C14AB" w:rsidRPr="006C14AB" w:rsidRDefault="006C14AB" w:rsidP="006C14AB">
      <w:pPr>
        <w:rPr>
          <w:rFonts w:ascii="Times New Roman" w:eastAsia="PMingLiU" w:hAnsi="Times New Roman" w:cs="Times New Roman"/>
          <w:sz w:val="24"/>
          <w:szCs w:val="24"/>
          <w:lang w:val="de" w:eastAsia="en-AU"/>
        </w:rPr>
      </w:pPr>
      <w:r w:rsidRPr="006C14AB">
        <w:rPr>
          <w:rFonts w:ascii="Times New Roman" w:eastAsia="PMingLiU" w:hAnsi="Times New Roman" w:cs="Times New Roman"/>
          <w:sz w:val="24"/>
          <w:szCs w:val="24"/>
          <w:lang w:val="de" w:eastAsia="en-AU"/>
        </w:rPr>
        <w:t>Brown, S. (2019), “Preserving the human touch in medicine in a digital age</w:t>
      </w:r>
      <w:r w:rsidRPr="006C14AB">
        <w:rPr>
          <w:rFonts w:ascii="Times New Roman" w:eastAsia="PMingLiU" w:hAnsi="Times New Roman" w:cs="Times New Roman"/>
          <w:sz w:val="24"/>
          <w:szCs w:val="24"/>
          <w:lang w:eastAsia="en-AU"/>
        </w:rPr>
        <w:t>”,</w:t>
      </w:r>
      <w:r w:rsidRPr="006C14AB">
        <w:rPr>
          <w:rFonts w:ascii="Times New Roman" w:eastAsia="PMingLiU" w:hAnsi="Times New Roman" w:cs="Times New Roman"/>
          <w:sz w:val="24"/>
          <w:szCs w:val="24"/>
          <w:lang w:val="de" w:eastAsia="en-AU"/>
        </w:rPr>
        <w:t> </w:t>
      </w:r>
      <w:r w:rsidRPr="006C14AB">
        <w:rPr>
          <w:rFonts w:ascii="Times New Roman" w:eastAsia="PMingLiU" w:hAnsi="Times New Roman" w:cs="Times New Roman"/>
          <w:i/>
          <w:iCs/>
          <w:sz w:val="24"/>
          <w:szCs w:val="24"/>
          <w:lang w:val="de" w:eastAsia="en-AU"/>
        </w:rPr>
        <w:t>CMAJ : Canadian Medical Association journal = journal de l'Association medicale canadienne</w:t>
      </w:r>
      <w:r w:rsidRPr="006C14AB">
        <w:rPr>
          <w:rFonts w:ascii="Times New Roman" w:eastAsia="PMingLiU" w:hAnsi="Times New Roman" w:cs="Times New Roman"/>
          <w:sz w:val="24"/>
          <w:szCs w:val="24"/>
          <w:lang w:val="de" w:eastAsia="en-AU"/>
        </w:rPr>
        <w:t xml:space="preserve">, Vol. 191 No. 22, E622–E623. </w:t>
      </w:r>
    </w:p>
    <w:p w14:paraId="29F92144" w14:textId="77777777" w:rsidR="006C14AB" w:rsidRPr="006C14AB" w:rsidRDefault="006C14AB" w:rsidP="006C14AB">
      <w:pPr>
        <w:rPr>
          <w:rFonts w:ascii="Times New Roman" w:eastAsia="PMingLiU" w:hAnsi="Times New Roman" w:cs="Times New Roman"/>
          <w:sz w:val="24"/>
          <w:szCs w:val="24"/>
          <w:lang w:val="de" w:eastAsia="en-AU"/>
        </w:rPr>
      </w:pPr>
    </w:p>
    <w:p w14:paraId="557E0299"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Buchanan, A. (1988), “Principal/agent theory and decision making in health care”, </w:t>
      </w:r>
      <w:r w:rsidRPr="006C14AB">
        <w:rPr>
          <w:rFonts w:ascii="Times New Roman" w:eastAsia="PMingLiU" w:hAnsi="Times New Roman" w:cs="Times New Roman"/>
          <w:i/>
          <w:iCs/>
          <w:sz w:val="24"/>
          <w:szCs w:val="24"/>
          <w:lang w:val="en-NZ" w:eastAsia="en-AU"/>
        </w:rPr>
        <w:t>Bioethics</w:t>
      </w:r>
      <w:r w:rsidRPr="006C14AB">
        <w:rPr>
          <w:rFonts w:ascii="Times New Roman" w:eastAsia="PMingLiU" w:hAnsi="Times New Roman" w:cs="Times New Roman"/>
          <w:sz w:val="24"/>
          <w:szCs w:val="24"/>
          <w:lang w:val="en-NZ" w:eastAsia="en-AU"/>
        </w:rPr>
        <w:t xml:space="preserve">, Vol. </w:t>
      </w:r>
      <w:r w:rsidRPr="006C14AB">
        <w:rPr>
          <w:rFonts w:ascii="Times New Roman" w:eastAsia="PMingLiU" w:hAnsi="Times New Roman" w:cs="Times New Roman"/>
          <w:i/>
          <w:iCs/>
          <w:sz w:val="24"/>
          <w:szCs w:val="24"/>
          <w:lang w:val="en-NZ" w:eastAsia="en-AU"/>
        </w:rPr>
        <w:t>2</w:t>
      </w:r>
      <w:r w:rsidRPr="006C14AB">
        <w:rPr>
          <w:rFonts w:ascii="Times New Roman" w:eastAsia="PMingLiU" w:hAnsi="Times New Roman" w:cs="Times New Roman"/>
          <w:sz w:val="24"/>
          <w:szCs w:val="24"/>
          <w:lang w:val="en-NZ" w:eastAsia="en-AU"/>
        </w:rPr>
        <w:t xml:space="preserve"> No. 4, pp.317.</w:t>
      </w:r>
    </w:p>
    <w:p w14:paraId="5E3679B4" w14:textId="77777777" w:rsidR="006C14AB" w:rsidRPr="006C14AB" w:rsidRDefault="006C14AB" w:rsidP="006C14AB">
      <w:pPr>
        <w:rPr>
          <w:rFonts w:ascii="Times New Roman" w:eastAsia="PMingLiU" w:hAnsi="Times New Roman" w:cs="Times New Roman"/>
          <w:sz w:val="24"/>
          <w:szCs w:val="24"/>
          <w:lang w:val="en-NZ" w:eastAsia="en-AU"/>
        </w:rPr>
      </w:pPr>
    </w:p>
    <w:p w14:paraId="6AE7CB39" w14:textId="0A24F8B9" w:rsidR="006C14AB" w:rsidRPr="006C14AB" w:rsidRDefault="006C14AB" w:rsidP="006C14AB">
      <w:pPr>
        <w:rPr>
          <w:rFonts w:ascii="Times New Roman" w:eastAsia="PMingLiU" w:hAnsi="Times New Roman" w:cs="Times New Roman"/>
          <w:sz w:val="24"/>
          <w:szCs w:val="24"/>
          <w:lang w:val="en-NZ" w:eastAsia="en-AU"/>
        </w:rPr>
      </w:pPr>
      <w:bookmarkStart w:id="48" w:name="_Hlk88218961"/>
      <w:bookmarkStart w:id="49" w:name="_Hlk81574367"/>
      <w:r w:rsidRPr="006C14AB">
        <w:rPr>
          <w:rFonts w:ascii="Times New Roman" w:eastAsia="PMingLiU" w:hAnsi="Times New Roman" w:cs="Times New Roman"/>
          <w:sz w:val="24"/>
          <w:szCs w:val="24"/>
          <w:lang w:val="en-NZ" w:eastAsia="en-AU"/>
        </w:rPr>
        <w:t>Čaić</w:t>
      </w:r>
      <w:bookmarkEnd w:id="48"/>
      <w:r w:rsidRPr="006C14AB">
        <w:rPr>
          <w:rFonts w:ascii="Times New Roman" w:eastAsia="PMingLiU" w:hAnsi="Times New Roman" w:cs="Times New Roman"/>
          <w:sz w:val="24"/>
          <w:szCs w:val="24"/>
          <w:lang w:val="en-NZ" w:eastAsia="en-AU"/>
        </w:rPr>
        <w:t>, M., Mahr, D. and Oderkerken-Schröder, G. (2019), "Value of social robots in services: social cognition perspective”</w:t>
      </w:r>
      <w:r w:rsidR="00593A85">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Journal of Services Marketing</w:t>
      </w:r>
      <w:r w:rsidRPr="006C14AB">
        <w:rPr>
          <w:rFonts w:ascii="Times New Roman" w:eastAsia="PMingLiU" w:hAnsi="Times New Roman" w:cs="Times New Roman"/>
          <w:sz w:val="24"/>
          <w:szCs w:val="24"/>
          <w:lang w:val="en-NZ" w:eastAsia="en-AU"/>
        </w:rPr>
        <w:t>, Vol. 33 No. 4, pp. 463-478.</w:t>
      </w:r>
    </w:p>
    <w:p w14:paraId="596C4BEE" w14:textId="77777777" w:rsidR="006C14AB" w:rsidRPr="006C14AB" w:rsidRDefault="006C14AB" w:rsidP="006C14AB">
      <w:pPr>
        <w:rPr>
          <w:rFonts w:ascii="Times New Roman" w:eastAsia="PMingLiU" w:hAnsi="Times New Roman" w:cs="Times New Roman"/>
          <w:sz w:val="24"/>
          <w:szCs w:val="24"/>
          <w:lang w:val="en-NZ" w:eastAsia="en-AU"/>
        </w:rPr>
      </w:pPr>
    </w:p>
    <w:p w14:paraId="2AA9DDFA"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Calvillo, J., Román, I. and Roa, L. M. (2013), </w:t>
      </w:r>
      <w:bookmarkEnd w:id="49"/>
      <w:r w:rsidRPr="006C14AB">
        <w:rPr>
          <w:rFonts w:ascii="Times New Roman" w:eastAsia="PMingLiU" w:hAnsi="Times New Roman" w:cs="Times New Roman"/>
          <w:i/>
          <w:iCs/>
          <w:sz w:val="24"/>
          <w:szCs w:val="24"/>
          <w:lang w:val="en-NZ" w:eastAsia="en-AU"/>
        </w:rPr>
        <w:t>How technology is empowering patients. A literature review</w:t>
      </w:r>
      <w:r w:rsidRPr="006C14AB">
        <w:rPr>
          <w:rFonts w:ascii="Times New Roman" w:eastAsia="PMingLiU" w:hAnsi="Times New Roman" w:cs="Times New Roman"/>
          <w:sz w:val="24"/>
          <w:szCs w:val="24"/>
          <w:lang w:val="en-NZ" w:eastAsia="en-AU"/>
        </w:rPr>
        <w:t>. John Wiley &amp; Sons Ltd Health Expectations.</w:t>
      </w:r>
    </w:p>
    <w:p w14:paraId="51B5849B" w14:textId="77777777" w:rsidR="006C14AB" w:rsidRPr="006C14AB" w:rsidRDefault="006C14AB" w:rsidP="006C14AB">
      <w:pPr>
        <w:rPr>
          <w:rFonts w:ascii="Times New Roman" w:eastAsia="PMingLiU" w:hAnsi="Times New Roman" w:cs="Times New Roman"/>
          <w:sz w:val="24"/>
          <w:szCs w:val="24"/>
          <w:lang w:val="en-NZ" w:eastAsia="en-AU"/>
        </w:rPr>
      </w:pPr>
    </w:p>
    <w:p w14:paraId="3BACFE68"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Cegala, D. J., Chisolm, D. J. and Nwomeh, B. C. (2012), “Further examination of the impact of patient participation on physicians’ communication style”, </w:t>
      </w:r>
      <w:r w:rsidRPr="006C14AB">
        <w:rPr>
          <w:rFonts w:ascii="Times New Roman" w:eastAsia="PMingLiU" w:hAnsi="Times New Roman" w:cs="Times New Roman"/>
          <w:i/>
          <w:iCs/>
          <w:sz w:val="24"/>
          <w:szCs w:val="24"/>
          <w:lang w:val="en-NZ" w:eastAsia="en-AU"/>
        </w:rPr>
        <w:t>Patient Education and Counseling</w:t>
      </w:r>
      <w:r w:rsidRPr="006C14AB">
        <w:rPr>
          <w:rFonts w:ascii="Times New Roman" w:eastAsia="PMingLiU" w:hAnsi="Times New Roman" w:cs="Times New Roman"/>
          <w:sz w:val="24"/>
          <w:szCs w:val="24"/>
          <w:lang w:val="en-NZ" w:eastAsia="en-AU"/>
        </w:rPr>
        <w:t>, Vol. 89 No. 1, pp.25-30.</w:t>
      </w:r>
    </w:p>
    <w:p w14:paraId="76A8BC49" w14:textId="77777777" w:rsidR="006C14AB" w:rsidRPr="006C14AB" w:rsidRDefault="006C14AB" w:rsidP="006C14AB">
      <w:pPr>
        <w:rPr>
          <w:rFonts w:ascii="Times New Roman" w:eastAsia="PMingLiU" w:hAnsi="Times New Roman" w:cs="Times New Roman"/>
          <w:sz w:val="24"/>
          <w:szCs w:val="24"/>
          <w:lang w:val="en-NZ" w:eastAsia="en-AU"/>
        </w:rPr>
      </w:pPr>
    </w:p>
    <w:p w14:paraId="424C3AEC"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Chan, S. R., Torous, J., Hinton, L. and Yellowlees, P. (2014), “Mobile tele-mental health: increasing applications and a move to hybrid models of care”, </w:t>
      </w:r>
      <w:r w:rsidRPr="006C14AB">
        <w:rPr>
          <w:rFonts w:ascii="Times New Roman" w:eastAsia="PMingLiU" w:hAnsi="Times New Roman" w:cs="Times New Roman"/>
          <w:i/>
          <w:iCs/>
          <w:sz w:val="24"/>
          <w:szCs w:val="24"/>
          <w:lang w:val="en-NZ" w:eastAsia="en-AU"/>
        </w:rPr>
        <w:t>Healthcare</w:t>
      </w:r>
      <w:r w:rsidRPr="006C14AB">
        <w:rPr>
          <w:rFonts w:ascii="Times New Roman" w:eastAsia="PMingLiU" w:hAnsi="Times New Roman" w:cs="Times New Roman"/>
          <w:sz w:val="24"/>
          <w:szCs w:val="24"/>
          <w:lang w:val="en-NZ" w:eastAsia="en-AU"/>
        </w:rPr>
        <w:t>, Vol. 2 No. 2, pp.220-233.</w:t>
      </w:r>
    </w:p>
    <w:p w14:paraId="017D5A10" w14:textId="77777777" w:rsidR="006C14AB" w:rsidRPr="006C14AB" w:rsidRDefault="006C14AB" w:rsidP="006C14AB">
      <w:pPr>
        <w:rPr>
          <w:rFonts w:ascii="Times New Roman" w:eastAsia="PMingLiU" w:hAnsi="Times New Roman" w:cs="Times New Roman"/>
          <w:sz w:val="24"/>
          <w:szCs w:val="24"/>
          <w:lang w:val="en-NZ" w:eastAsia="en-AU"/>
        </w:rPr>
      </w:pPr>
    </w:p>
    <w:p w14:paraId="40F4C19F"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Chen, T., Dodds, S., </w:t>
      </w:r>
      <w:r w:rsidRPr="006C14AB">
        <w:rPr>
          <w:rFonts w:ascii="Times New Roman" w:eastAsia="PMingLiU" w:hAnsi="Times New Roman" w:cs="Times New Roman"/>
          <w:bCs/>
          <w:sz w:val="24"/>
          <w:szCs w:val="24"/>
          <w:lang w:val="en-NZ" w:eastAsia="en-AU"/>
        </w:rPr>
        <w:t>Finsterwalder, J.</w:t>
      </w:r>
      <w:r w:rsidRPr="006C14AB">
        <w:rPr>
          <w:rFonts w:ascii="Times New Roman" w:eastAsia="PMingLiU" w:hAnsi="Times New Roman" w:cs="Times New Roman"/>
          <w:sz w:val="24"/>
          <w:szCs w:val="24"/>
          <w:lang w:val="en-NZ" w:eastAsia="en-AU"/>
        </w:rPr>
        <w:t>, Witell, L., Cheung, L., Falter, M., Garry, T., Snyder, H. and McColl-Kennedy, J. R. (2020), “Dynamics of Wellbeing Co-Creation: A Psychological Ownership Perspective”, </w:t>
      </w:r>
      <w:r w:rsidRPr="006C14AB">
        <w:rPr>
          <w:rFonts w:ascii="Times New Roman" w:eastAsia="PMingLiU" w:hAnsi="Times New Roman" w:cs="Times New Roman"/>
          <w:i/>
          <w:iCs/>
          <w:sz w:val="24"/>
          <w:szCs w:val="24"/>
          <w:lang w:val="en-NZ" w:eastAsia="en-AU"/>
        </w:rPr>
        <w:t>Journal of Service Management, </w:t>
      </w:r>
      <w:r w:rsidRPr="006C14AB">
        <w:rPr>
          <w:rFonts w:ascii="Times New Roman" w:eastAsia="PMingLiU" w:hAnsi="Times New Roman" w:cs="Times New Roman"/>
          <w:sz w:val="24"/>
          <w:szCs w:val="24"/>
          <w:lang w:val="en-NZ" w:eastAsia="en-AU"/>
        </w:rPr>
        <w:t>Vol. 32 No. 3, pp. 383-406.</w:t>
      </w:r>
    </w:p>
    <w:p w14:paraId="08B4D83E" w14:textId="77777777" w:rsidR="006C14AB" w:rsidRPr="006C14AB" w:rsidRDefault="006C14AB" w:rsidP="006C14AB">
      <w:pPr>
        <w:rPr>
          <w:rFonts w:ascii="Times New Roman" w:eastAsia="PMingLiU" w:hAnsi="Times New Roman" w:cs="Times New Roman"/>
          <w:sz w:val="24"/>
          <w:szCs w:val="24"/>
          <w:lang w:val="en-NZ" w:eastAsia="en-AU"/>
        </w:rPr>
      </w:pPr>
    </w:p>
    <w:p w14:paraId="1CD87B8C"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Chu, L. F., Shah, A. G., Rouholiman, D., Riggare, S. and Gamble, J. G. (2018), “Patient-centric strategies in digital health”, in </w:t>
      </w:r>
      <w:r w:rsidRPr="006C14AB">
        <w:rPr>
          <w:rFonts w:ascii="Times New Roman" w:eastAsia="PMingLiU" w:hAnsi="Times New Roman" w:cs="Times New Roman"/>
          <w:i/>
          <w:iCs/>
          <w:sz w:val="24"/>
          <w:szCs w:val="24"/>
          <w:lang w:val="en-NZ" w:eastAsia="en-AU"/>
        </w:rPr>
        <w:t>Digital Health</w:t>
      </w:r>
      <w:r w:rsidRPr="006C14AB">
        <w:rPr>
          <w:rFonts w:ascii="Times New Roman" w:eastAsia="PMingLiU" w:hAnsi="Times New Roman" w:cs="Times New Roman"/>
          <w:sz w:val="24"/>
          <w:szCs w:val="24"/>
          <w:lang w:val="en-NZ" w:eastAsia="en-AU"/>
        </w:rPr>
        <w:t xml:space="preserve"> (pp. 43-54). Springer, Cham.</w:t>
      </w:r>
    </w:p>
    <w:p w14:paraId="3808661A" w14:textId="77777777" w:rsidR="006C14AB" w:rsidRPr="006C14AB" w:rsidRDefault="006C14AB" w:rsidP="006C14AB">
      <w:pPr>
        <w:rPr>
          <w:rFonts w:ascii="Times New Roman" w:eastAsia="PMingLiU" w:hAnsi="Times New Roman" w:cs="Times New Roman"/>
          <w:sz w:val="24"/>
          <w:szCs w:val="24"/>
          <w:lang w:val="en-NZ" w:eastAsia="en-AU"/>
        </w:rPr>
      </w:pPr>
    </w:p>
    <w:p w14:paraId="3541CEC9"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Coulter, A. (2012), </w:t>
      </w:r>
      <w:r w:rsidRPr="006C14AB">
        <w:rPr>
          <w:rFonts w:ascii="Times New Roman" w:eastAsia="PMingLiU" w:hAnsi="Times New Roman" w:cs="Times New Roman"/>
          <w:i/>
          <w:iCs/>
          <w:sz w:val="24"/>
          <w:szCs w:val="24"/>
          <w:lang w:val="en-NZ" w:eastAsia="en-AU"/>
        </w:rPr>
        <w:t>Leadership for Patient Engagement</w:t>
      </w:r>
      <w:r w:rsidRPr="006C14AB">
        <w:rPr>
          <w:rFonts w:ascii="Times New Roman" w:eastAsia="PMingLiU" w:hAnsi="Times New Roman" w:cs="Times New Roman"/>
          <w:sz w:val="24"/>
          <w:szCs w:val="24"/>
          <w:lang w:val="en-NZ" w:eastAsia="en-AU"/>
        </w:rPr>
        <w:t>. London: The King’s Fund.</w:t>
      </w:r>
    </w:p>
    <w:p w14:paraId="38A6B89B" w14:textId="442AD1AB"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Cuocolo, R. and Ugga, L. (2018), “Imaging applications of artificial intelligence”</w:t>
      </w:r>
      <w:r w:rsidR="00593A85">
        <w:rPr>
          <w:rFonts w:ascii="Times New Roman" w:eastAsia="PMingLiU" w:hAnsi="Times New Roman" w:cs="Times New Roman"/>
          <w:sz w:val="24"/>
          <w:szCs w:val="24"/>
          <w:lang w:eastAsia="en-AU"/>
        </w:rPr>
        <w:t>,</w:t>
      </w:r>
      <w:r w:rsidRPr="006C14AB">
        <w:rPr>
          <w:rFonts w:ascii="Times New Roman" w:eastAsia="PMingLiU" w:hAnsi="Times New Roman" w:cs="Times New Roman"/>
          <w:sz w:val="24"/>
          <w:szCs w:val="24"/>
          <w:lang w:eastAsia="en-AU"/>
        </w:rPr>
        <w:t> </w:t>
      </w:r>
      <w:r w:rsidRPr="006C14AB">
        <w:rPr>
          <w:rFonts w:ascii="Times New Roman" w:eastAsia="PMingLiU" w:hAnsi="Times New Roman" w:cs="Times New Roman"/>
          <w:i/>
          <w:iCs/>
          <w:sz w:val="24"/>
          <w:szCs w:val="24"/>
          <w:lang w:eastAsia="en-AU"/>
        </w:rPr>
        <w:t>Health Manage J</w:t>
      </w:r>
      <w:r w:rsidRPr="006C14AB">
        <w:rPr>
          <w:rFonts w:ascii="Times New Roman" w:eastAsia="PMingLiU" w:hAnsi="Times New Roman" w:cs="Times New Roman"/>
          <w:sz w:val="24"/>
          <w:szCs w:val="24"/>
          <w:lang w:eastAsia="en-AU"/>
        </w:rPr>
        <w:t>, Vol 18, pp.484-487.</w:t>
      </w:r>
    </w:p>
    <w:p w14:paraId="6F04E600" w14:textId="77777777" w:rsidR="006C14AB" w:rsidRPr="006C14AB" w:rsidRDefault="006C14AB" w:rsidP="006C14AB">
      <w:pPr>
        <w:rPr>
          <w:rFonts w:ascii="Times New Roman" w:eastAsia="PMingLiU" w:hAnsi="Times New Roman" w:cs="Times New Roman"/>
          <w:sz w:val="24"/>
          <w:szCs w:val="24"/>
          <w:lang w:eastAsia="en-AU"/>
        </w:rPr>
      </w:pPr>
    </w:p>
    <w:p w14:paraId="29F88A15"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Cuocolo, R., Perillo, T., De Rosa, E., Ugga, L. and Petretta, M. (2019), “Current applications of big data and machine learning in cardiology”,  </w:t>
      </w:r>
      <w:r w:rsidRPr="006C14AB">
        <w:rPr>
          <w:rFonts w:ascii="Times New Roman" w:eastAsia="PMingLiU" w:hAnsi="Times New Roman" w:cs="Times New Roman"/>
          <w:i/>
          <w:iCs/>
          <w:sz w:val="24"/>
          <w:szCs w:val="24"/>
          <w:lang w:eastAsia="en-AU"/>
        </w:rPr>
        <w:t>Journal of geriatric cardiology: JGC</w:t>
      </w:r>
      <w:r w:rsidRPr="006C14AB">
        <w:rPr>
          <w:rFonts w:ascii="Times New Roman" w:eastAsia="PMingLiU" w:hAnsi="Times New Roman" w:cs="Times New Roman"/>
          <w:sz w:val="24"/>
          <w:szCs w:val="24"/>
          <w:lang w:eastAsia="en-AU"/>
        </w:rPr>
        <w:t>, Vol. 16 No. 8, pp. 601.</w:t>
      </w:r>
    </w:p>
    <w:p w14:paraId="3ED619AD" w14:textId="77777777" w:rsidR="006C14AB" w:rsidRPr="006C14AB" w:rsidRDefault="006C14AB" w:rsidP="006C14AB">
      <w:pPr>
        <w:rPr>
          <w:rFonts w:ascii="Times New Roman" w:eastAsia="PMingLiU" w:hAnsi="Times New Roman" w:cs="Times New Roman"/>
          <w:sz w:val="24"/>
          <w:szCs w:val="24"/>
          <w:lang w:val="en-NZ" w:eastAsia="en-AU"/>
        </w:rPr>
      </w:pPr>
    </w:p>
    <w:p w14:paraId="36A3D7B7"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Dadich, A. and Doloswala, N. (2018), “What can organisational theory offer knowledge translation in healthcare? A thematic and lexical analysis”, </w:t>
      </w:r>
      <w:r w:rsidRPr="006C14AB">
        <w:rPr>
          <w:rFonts w:ascii="Times New Roman" w:eastAsia="PMingLiU" w:hAnsi="Times New Roman" w:cs="Times New Roman"/>
          <w:i/>
          <w:iCs/>
          <w:sz w:val="24"/>
          <w:szCs w:val="24"/>
          <w:lang w:val="en-NZ" w:eastAsia="en-AU"/>
        </w:rPr>
        <w:t>BMC Health Services Research</w:t>
      </w:r>
      <w:r w:rsidRPr="006C14AB">
        <w:rPr>
          <w:rFonts w:ascii="Times New Roman" w:eastAsia="PMingLiU" w:hAnsi="Times New Roman" w:cs="Times New Roman"/>
          <w:sz w:val="24"/>
          <w:szCs w:val="24"/>
          <w:lang w:val="en-NZ" w:eastAsia="en-AU"/>
        </w:rPr>
        <w:t>, Vol. 18 No. 1, pp.351.</w:t>
      </w:r>
    </w:p>
    <w:p w14:paraId="46976777" w14:textId="77777777" w:rsidR="006C14AB" w:rsidRPr="006C14AB" w:rsidRDefault="006C14AB" w:rsidP="006C14AB">
      <w:pPr>
        <w:rPr>
          <w:rFonts w:ascii="Times New Roman" w:eastAsia="PMingLiU" w:hAnsi="Times New Roman" w:cs="Times New Roman"/>
          <w:sz w:val="24"/>
          <w:szCs w:val="24"/>
          <w:lang w:val="en-NZ" w:eastAsia="en-AU"/>
        </w:rPr>
      </w:pPr>
    </w:p>
    <w:p w14:paraId="39690DDB"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Danaher, T. S. and Gallan, A. S. (2016), “Service research in health care: positively impacting lives”,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xml:space="preserve"> Vol. 19 No. 4, pp.433-37.</w:t>
      </w:r>
    </w:p>
    <w:p w14:paraId="0E456B4B" w14:textId="77777777" w:rsidR="006C14AB" w:rsidRPr="006C14AB" w:rsidRDefault="006C14AB" w:rsidP="006C14AB">
      <w:pPr>
        <w:rPr>
          <w:rFonts w:ascii="Times New Roman" w:eastAsia="PMingLiU" w:hAnsi="Times New Roman" w:cs="Times New Roman"/>
          <w:sz w:val="24"/>
          <w:szCs w:val="24"/>
          <w:lang w:val="en-NZ" w:eastAsia="en-AU"/>
        </w:rPr>
      </w:pPr>
    </w:p>
    <w:p w14:paraId="1831E2D5"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Davey, J. and Grönroos, C. (2019), “Health service literacy: complementary actor roles for transformative value co-creation”, </w:t>
      </w:r>
      <w:r w:rsidRPr="006C14AB">
        <w:rPr>
          <w:rFonts w:ascii="Times New Roman" w:eastAsia="PMingLiU" w:hAnsi="Times New Roman" w:cs="Times New Roman"/>
          <w:i/>
          <w:iCs/>
          <w:sz w:val="24"/>
          <w:szCs w:val="24"/>
          <w:lang w:val="en-NZ" w:eastAsia="en-AU"/>
        </w:rPr>
        <w:t>Journal of Services Marketing</w:t>
      </w:r>
      <w:r w:rsidRPr="006C14AB">
        <w:rPr>
          <w:rFonts w:ascii="Times New Roman" w:eastAsia="PMingLiU" w:hAnsi="Times New Roman" w:cs="Times New Roman"/>
          <w:sz w:val="24"/>
          <w:szCs w:val="24"/>
          <w:lang w:val="en-NZ" w:eastAsia="en-AU"/>
        </w:rPr>
        <w:t>, Vol. 33 No. 6, pp.687-701. </w:t>
      </w:r>
    </w:p>
    <w:p w14:paraId="4CD7BCE6" w14:textId="77777777" w:rsidR="006C14AB" w:rsidRPr="006C14AB" w:rsidRDefault="006C14AB" w:rsidP="006C14AB">
      <w:pPr>
        <w:rPr>
          <w:rFonts w:ascii="Times New Roman" w:eastAsia="PMingLiU" w:hAnsi="Times New Roman" w:cs="Times New Roman"/>
          <w:sz w:val="24"/>
          <w:szCs w:val="24"/>
          <w:lang w:val="en-NZ" w:eastAsia="en-AU"/>
        </w:rPr>
      </w:pPr>
    </w:p>
    <w:p w14:paraId="0B76B440"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Dedding, C., Van Doorn, R., Winkler, L. and Reis, R. (2011), “How will e-health affect patient participation in the clinic? A review of e-health studies and the current evidence for changes in the relationship between medical professionals and patients”, </w:t>
      </w:r>
      <w:r w:rsidRPr="006C14AB">
        <w:rPr>
          <w:rFonts w:ascii="Times New Roman" w:eastAsia="PMingLiU" w:hAnsi="Times New Roman" w:cs="Times New Roman"/>
          <w:i/>
          <w:iCs/>
          <w:sz w:val="24"/>
          <w:szCs w:val="24"/>
          <w:lang w:val="en-NZ" w:eastAsia="en-AU"/>
        </w:rPr>
        <w:t>Social Science &amp; Medicine</w:t>
      </w:r>
      <w:r w:rsidRPr="006C14AB">
        <w:rPr>
          <w:rFonts w:ascii="Times New Roman" w:eastAsia="PMingLiU" w:hAnsi="Times New Roman" w:cs="Times New Roman"/>
          <w:sz w:val="24"/>
          <w:szCs w:val="24"/>
          <w:lang w:val="en-NZ" w:eastAsia="en-AU"/>
        </w:rPr>
        <w:t>, Vol. 72 No. 1, pp.49-53.</w:t>
      </w:r>
    </w:p>
    <w:p w14:paraId="63EDB5EB" w14:textId="77777777" w:rsidR="006C14AB" w:rsidRPr="006C14AB" w:rsidRDefault="006C14AB" w:rsidP="006C14AB">
      <w:pPr>
        <w:rPr>
          <w:rFonts w:ascii="Times New Roman" w:eastAsia="PMingLiU" w:hAnsi="Times New Roman" w:cs="Times New Roman"/>
          <w:sz w:val="24"/>
          <w:szCs w:val="24"/>
          <w:lang w:val="en-NZ" w:eastAsia="en-AU"/>
        </w:rPr>
      </w:pPr>
    </w:p>
    <w:p w14:paraId="3168DAD4" w14:textId="1098C032"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Desjardins, J. (2018), “The amazonification of healthcare”</w:t>
      </w:r>
      <w:r w:rsidR="00593A85">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Visual capitalist</w:t>
      </w:r>
      <w:r w:rsidRPr="006C14AB">
        <w:rPr>
          <w:rFonts w:ascii="Times New Roman" w:eastAsia="PMingLiU" w:hAnsi="Times New Roman" w:cs="Times New Roman"/>
          <w:sz w:val="24"/>
          <w:szCs w:val="24"/>
          <w:lang w:val="en-NZ" w:eastAsia="en-AU"/>
        </w:rPr>
        <w:t xml:space="preserve">, September 26, retrieved at: </w:t>
      </w:r>
      <w:hyperlink r:id="rId7" w:history="1">
        <w:r w:rsidRPr="006C14AB">
          <w:rPr>
            <w:rStyle w:val="Hyperlink"/>
            <w:rFonts w:ascii="Times New Roman" w:eastAsia="PMingLiU" w:hAnsi="Times New Roman" w:cs="Times New Roman"/>
            <w:sz w:val="24"/>
            <w:szCs w:val="24"/>
            <w:lang w:val="en-NZ" w:eastAsia="en-AU"/>
          </w:rPr>
          <w:t>https://www.visualcapitalist.com/amazonification-healthcare/</w:t>
        </w:r>
      </w:hyperlink>
      <w:r w:rsidRPr="006C14AB">
        <w:rPr>
          <w:rFonts w:ascii="Times New Roman" w:eastAsia="PMingLiU" w:hAnsi="Times New Roman" w:cs="Times New Roman"/>
          <w:sz w:val="24"/>
          <w:szCs w:val="24"/>
          <w:lang w:val="en-NZ" w:eastAsia="en-AU"/>
        </w:rPr>
        <w:t> </w:t>
      </w:r>
    </w:p>
    <w:p w14:paraId="1E9FC46B" w14:textId="77777777" w:rsidR="006C14AB" w:rsidRPr="006C14AB" w:rsidRDefault="006C14AB" w:rsidP="006C14AB">
      <w:pPr>
        <w:rPr>
          <w:rFonts w:ascii="Times New Roman" w:eastAsia="PMingLiU" w:hAnsi="Times New Roman" w:cs="Times New Roman"/>
          <w:sz w:val="24"/>
          <w:szCs w:val="24"/>
          <w:lang w:val="en-NZ" w:eastAsia="en-AU"/>
        </w:rPr>
      </w:pPr>
    </w:p>
    <w:p w14:paraId="723F08B2" w14:textId="3D60704F"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Farrington, C. J. (2016), “Co-designing healthcare systems: Between transformation and tokenism”</w:t>
      </w:r>
      <w:r w:rsidR="00593A85">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Journal of the Royal Society of Medicine,</w:t>
      </w:r>
      <w:r w:rsidRPr="006C14AB">
        <w:rPr>
          <w:rFonts w:ascii="Times New Roman" w:eastAsia="PMingLiU" w:hAnsi="Times New Roman" w:cs="Times New Roman"/>
          <w:sz w:val="24"/>
          <w:szCs w:val="24"/>
          <w:lang w:val="en-NZ" w:eastAsia="en-AU"/>
        </w:rPr>
        <w:t xml:space="preserve"> Vol. 109 No. 10, pp.368-71. </w:t>
      </w:r>
    </w:p>
    <w:p w14:paraId="773D8DF8" w14:textId="77777777" w:rsidR="006C14AB" w:rsidRPr="006C14AB" w:rsidRDefault="006C14AB" w:rsidP="006C14AB">
      <w:pPr>
        <w:rPr>
          <w:rFonts w:ascii="Times New Roman" w:eastAsia="PMingLiU" w:hAnsi="Times New Roman" w:cs="Times New Roman"/>
          <w:sz w:val="24"/>
          <w:szCs w:val="24"/>
          <w:lang w:val="en-NZ" w:eastAsia="en-AU"/>
        </w:rPr>
      </w:pPr>
    </w:p>
    <w:p w14:paraId="0F7C664C" w14:textId="7A77E308"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Finsterwalder, J. and Kuppelwieser, V. G. (2020), “Equilibrating resources and challenges during crises: a framework for service ecosystem wellbeing”, </w:t>
      </w:r>
      <w:r w:rsidRPr="006C14AB">
        <w:rPr>
          <w:rFonts w:ascii="Times New Roman" w:eastAsia="PMingLiU" w:hAnsi="Times New Roman" w:cs="Times New Roman"/>
          <w:i/>
          <w:iCs/>
          <w:sz w:val="24"/>
          <w:szCs w:val="24"/>
          <w:lang w:val="en-NZ" w:eastAsia="en-AU"/>
        </w:rPr>
        <w:t>Journal of Service Management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sz w:val="24"/>
          <w:szCs w:val="24"/>
          <w:lang w:eastAsia="en-AU"/>
        </w:rPr>
        <w:t>Vol. 31 No. 6, pp. 1107-1129</w:t>
      </w:r>
      <w:r w:rsidRPr="006C14AB">
        <w:rPr>
          <w:rFonts w:ascii="Times New Roman" w:eastAsia="PMingLiU" w:hAnsi="Times New Roman" w:cs="Times New Roman"/>
          <w:sz w:val="24"/>
          <w:szCs w:val="24"/>
          <w:lang w:val="en-NZ" w:eastAsia="en-AU"/>
        </w:rPr>
        <w:t>.  </w:t>
      </w:r>
    </w:p>
    <w:p w14:paraId="326D272F" w14:textId="77777777" w:rsidR="006C14AB" w:rsidRPr="006C14AB" w:rsidRDefault="006C14AB" w:rsidP="006C14AB">
      <w:pPr>
        <w:rPr>
          <w:rFonts w:ascii="Times New Roman" w:eastAsia="PMingLiU" w:hAnsi="Times New Roman" w:cs="Times New Roman"/>
          <w:sz w:val="24"/>
          <w:szCs w:val="24"/>
          <w:lang w:val="en-NZ" w:eastAsia="en-AU"/>
        </w:rPr>
      </w:pPr>
    </w:p>
    <w:p w14:paraId="20850B0C"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Flavian, C., Ibanez-Sanchez, S. and Orús, C. (2019), “The impact of virtual, augmented and mixed reality technologies on the customer experience”, </w:t>
      </w:r>
      <w:r w:rsidRPr="006C14AB">
        <w:rPr>
          <w:rFonts w:ascii="Times New Roman" w:eastAsia="PMingLiU" w:hAnsi="Times New Roman" w:cs="Times New Roman"/>
          <w:i/>
          <w:iCs/>
          <w:sz w:val="24"/>
          <w:szCs w:val="24"/>
          <w:lang w:val="en-NZ" w:eastAsia="en-AU"/>
        </w:rPr>
        <w:t>Journal of Business Research</w:t>
      </w:r>
      <w:r w:rsidRPr="006C14AB">
        <w:rPr>
          <w:rFonts w:ascii="Times New Roman" w:eastAsia="PMingLiU" w:hAnsi="Times New Roman" w:cs="Times New Roman"/>
          <w:sz w:val="24"/>
          <w:szCs w:val="24"/>
          <w:lang w:val="en-NZ" w:eastAsia="en-AU"/>
        </w:rPr>
        <w:t>, Vol.100, pp.547–60.</w:t>
      </w:r>
    </w:p>
    <w:p w14:paraId="2B057E16" w14:textId="77777777" w:rsidR="006C14AB" w:rsidRPr="006C14AB" w:rsidRDefault="006C14AB" w:rsidP="006C14AB">
      <w:pPr>
        <w:rPr>
          <w:rFonts w:ascii="Times New Roman" w:eastAsia="PMingLiU" w:hAnsi="Times New Roman" w:cs="Times New Roman"/>
          <w:sz w:val="24"/>
          <w:szCs w:val="24"/>
          <w:lang w:val="en-NZ" w:eastAsia="en-AU"/>
        </w:rPr>
      </w:pPr>
    </w:p>
    <w:p w14:paraId="7AE07610" w14:textId="7513B62B" w:rsidR="00013A62" w:rsidRDefault="00013A62" w:rsidP="006C14AB">
      <w:pPr>
        <w:rPr>
          <w:rFonts w:ascii="Times New Roman" w:eastAsia="PMingLiU" w:hAnsi="Times New Roman" w:cs="Times New Roman"/>
          <w:sz w:val="24"/>
          <w:szCs w:val="24"/>
          <w:lang w:val="en-NZ" w:eastAsia="en-AU"/>
        </w:rPr>
      </w:pPr>
      <w:r w:rsidRPr="007F7C81">
        <w:rPr>
          <w:rFonts w:ascii="Times New Roman" w:eastAsia="PMingLiU" w:hAnsi="Times New Roman" w:cs="Times New Roman"/>
          <w:sz w:val="24"/>
          <w:szCs w:val="24"/>
          <w:lang w:val="en-NZ" w:eastAsia="en-AU"/>
        </w:rPr>
        <w:t xml:space="preserve">Fletcher-Brown, J., Turnbull, S., Viglia, G., Chen, T., </w:t>
      </w:r>
      <w:r>
        <w:rPr>
          <w:rFonts w:ascii="Times New Roman" w:eastAsia="PMingLiU" w:hAnsi="Times New Roman" w:cs="Times New Roman"/>
          <w:sz w:val="24"/>
          <w:szCs w:val="24"/>
          <w:lang w:val="en-NZ" w:eastAsia="en-AU"/>
        </w:rPr>
        <w:t>and</w:t>
      </w:r>
      <w:r w:rsidRPr="007F7C81">
        <w:rPr>
          <w:rFonts w:ascii="Times New Roman" w:eastAsia="PMingLiU" w:hAnsi="Times New Roman" w:cs="Times New Roman"/>
          <w:sz w:val="24"/>
          <w:szCs w:val="24"/>
          <w:lang w:val="en-NZ" w:eastAsia="en-AU"/>
        </w:rPr>
        <w:t xml:space="preserve"> Pereira, V. (2021)</w:t>
      </w:r>
      <w:r>
        <w:rPr>
          <w:rFonts w:ascii="Times New Roman" w:eastAsia="PMingLiU" w:hAnsi="Times New Roman" w:cs="Times New Roman"/>
          <w:sz w:val="24"/>
          <w:szCs w:val="24"/>
          <w:lang w:val="en-NZ" w:eastAsia="en-AU"/>
        </w:rPr>
        <w:t>,</w:t>
      </w:r>
      <w:r w:rsidRPr="007F7C81">
        <w:rPr>
          <w:rFonts w:ascii="Times New Roman" w:eastAsia="PMingLiU" w:hAnsi="Times New Roman" w:cs="Times New Roman"/>
          <w:sz w:val="24"/>
          <w:szCs w:val="24"/>
          <w:lang w:val="en-NZ" w:eastAsia="en-AU"/>
        </w:rPr>
        <w:t xml:space="preserve"> </w:t>
      </w:r>
      <w:r>
        <w:rPr>
          <w:rFonts w:ascii="Times New Roman" w:eastAsia="PMingLiU" w:hAnsi="Times New Roman" w:cs="Times New Roman"/>
          <w:sz w:val="24"/>
          <w:szCs w:val="24"/>
          <w:lang w:val="en-NZ" w:eastAsia="en-AU"/>
        </w:rPr>
        <w:t>“</w:t>
      </w:r>
      <w:r w:rsidRPr="007F7C81">
        <w:rPr>
          <w:rFonts w:ascii="Times New Roman" w:eastAsia="PMingLiU" w:hAnsi="Times New Roman" w:cs="Times New Roman"/>
          <w:sz w:val="24"/>
          <w:szCs w:val="24"/>
          <w:lang w:val="en-NZ" w:eastAsia="en-AU"/>
        </w:rPr>
        <w:t>Vulnerable consumer engagement: How corporate social media can facilitate the replenishment of depleted resources</w:t>
      </w:r>
      <w:r>
        <w:rPr>
          <w:rFonts w:ascii="Times New Roman" w:eastAsia="PMingLiU" w:hAnsi="Times New Roman" w:cs="Times New Roman"/>
          <w:sz w:val="24"/>
          <w:szCs w:val="24"/>
          <w:lang w:val="en-NZ" w:eastAsia="en-AU"/>
        </w:rPr>
        <w:t xml:space="preserve">”, </w:t>
      </w:r>
      <w:r w:rsidRPr="007F7C81">
        <w:rPr>
          <w:rFonts w:ascii="Times New Roman" w:eastAsia="PMingLiU" w:hAnsi="Times New Roman" w:cs="Times New Roman"/>
          <w:i/>
          <w:iCs/>
          <w:sz w:val="24"/>
          <w:szCs w:val="24"/>
          <w:lang w:val="en-NZ" w:eastAsia="en-AU"/>
        </w:rPr>
        <w:t>International Journal of Research in Marketing</w:t>
      </w:r>
      <w:r w:rsidRPr="007F7C81">
        <w:rPr>
          <w:rFonts w:ascii="Times New Roman" w:eastAsia="PMingLiU" w:hAnsi="Times New Roman" w:cs="Times New Roman"/>
          <w:sz w:val="24"/>
          <w:szCs w:val="24"/>
          <w:lang w:val="en-NZ" w:eastAsia="en-AU"/>
        </w:rPr>
        <w:t>, </w:t>
      </w:r>
      <w:r>
        <w:rPr>
          <w:rFonts w:ascii="Times New Roman" w:eastAsia="PMingLiU" w:hAnsi="Times New Roman" w:cs="Times New Roman"/>
          <w:sz w:val="24"/>
          <w:szCs w:val="24"/>
          <w:lang w:val="en-NZ" w:eastAsia="en-AU"/>
        </w:rPr>
        <w:t xml:space="preserve">Vol. </w:t>
      </w:r>
      <w:r w:rsidRPr="007F7C81">
        <w:rPr>
          <w:rFonts w:ascii="Times New Roman" w:eastAsia="PMingLiU" w:hAnsi="Times New Roman" w:cs="Times New Roman"/>
          <w:sz w:val="24"/>
          <w:szCs w:val="24"/>
          <w:lang w:val="en-NZ" w:eastAsia="en-AU"/>
        </w:rPr>
        <w:t>38</w:t>
      </w:r>
      <w:r w:rsidR="00BE1263">
        <w:rPr>
          <w:rFonts w:ascii="Times New Roman" w:eastAsia="PMingLiU" w:hAnsi="Times New Roman" w:cs="Times New Roman"/>
          <w:sz w:val="24"/>
          <w:szCs w:val="24"/>
          <w:lang w:val="en-NZ" w:eastAsia="en-AU"/>
        </w:rPr>
        <w:t xml:space="preserve"> No. </w:t>
      </w:r>
      <w:r w:rsidRPr="007F7C81">
        <w:rPr>
          <w:rFonts w:ascii="Times New Roman" w:eastAsia="PMingLiU" w:hAnsi="Times New Roman" w:cs="Times New Roman"/>
          <w:sz w:val="24"/>
          <w:szCs w:val="24"/>
          <w:lang w:val="en-NZ" w:eastAsia="en-AU"/>
        </w:rPr>
        <w:t xml:space="preserve">2, </w:t>
      </w:r>
      <w:r w:rsidR="00BE1263">
        <w:rPr>
          <w:rFonts w:ascii="Times New Roman" w:eastAsia="PMingLiU" w:hAnsi="Times New Roman" w:cs="Times New Roman"/>
          <w:sz w:val="24"/>
          <w:szCs w:val="24"/>
          <w:lang w:val="en-NZ" w:eastAsia="en-AU"/>
        </w:rPr>
        <w:t xml:space="preserve">pp. </w:t>
      </w:r>
      <w:r w:rsidRPr="007F7C81">
        <w:rPr>
          <w:rFonts w:ascii="Times New Roman" w:eastAsia="PMingLiU" w:hAnsi="Times New Roman" w:cs="Times New Roman"/>
          <w:sz w:val="24"/>
          <w:szCs w:val="24"/>
          <w:lang w:val="en-NZ" w:eastAsia="en-AU"/>
        </w:rPr>
        <w:t>518-529.</w:t>
      </w:r>
    </w:p>
    <w:p w14:paraId="2AA22AE9" w14:textId="77777777" w:rsidR="00013A62" w:rsidRPr="007F7C81" w:rsidRDefault="00013A62" w:rsidP="006C14AB">
      <w:pPr>
        <w:rPr>
          <w:rFonts w:ascii="Times New Roman" w:eastAsia="PMingLiU" w:hAnsi="Times New Roman" w:cs="Times New Roman"/>
          <w:sz w:val="24"/>
          <w:szCs w:val="24"/>
          <w:lang w:val="en-NZ" w:eastAsia="en-AU"/>
        </w:rPr>
      </w:pPr>
    </w:p>
    <w:p w14:paraId="0CC2EAB6" w14:textId="55F6DF46"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Frow, P., McColl-Kennedy, J.R. and Payne, A. (2016), “Co-creation practices: Their role in shaping a health care ecosystem”, </w:t>
      </w:r>
      <w:r w:rsidRPr="006C14AB">
        <w:rPr>
          <w:rFonts w:ascii="Times New Roman" w:eastAsia="PMingLiU" w:hAnsi="Times New Roman" w:cs="Times New Roman"/>
          <w:i/>
          <w:iCs/>
          <w:sz w:val="24"/>
          <w:szCs w:val="24"/>
          <w:lang w:val="en-NZ" w:eastAsia="en-AU"/>
        </w:rPr>
        <w:t>Industrial Marketing Management</w:t>
      </w:r>
      <w:r w:rsidRPr="006C14AB">
        <w:rPr>
          <w:rFonts w:ascii="Times New Roman" w:eastAsia="PMingLiU" w:hAnsi="Times New Roman" w:cs="Times New Roman"/>
          <w:sz w:val="24"/>
          <w:szCs w:val="24"/>
          <w:lang w:val="en-NZ" w:eastAsia="en-AU"/>
        </w:rPr>
        <w:t>, Vol. 56, pp.24-39.</w:t>
      </w:r>
    </w:p>
    <w:p w14:paraId="2CB2FDFE" w14:textId="77777777" w:rsidR="006C14AB" w:rsidRPr="006C14AB" w:rsidRDefault="006C14AB" w:rsidP="006C14AB">
      <w:pPr>
        <w:rPr>
          <w:rFonts w:ascii="Times New Roman" w:eastAsia="PMingLiU" w:hAnsi="Times New Roman" w:cs="Times New Roman"/>
          <w:sz w:val="24"/>
          <w:szCs w:val="24"/>
          <w:lang w:val="en-NZ" w:eastAsia="en-AU"/>
        </w:rPr>
      </w:pPr>
    </w:p>
    <w:p w14:paraId="69C6C3C0"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Gardner, J. and Cribb, A. (2016), “The dispositions of things: the non-human dimension of power and ethics in patient-centred medicine”, </w:t>
      </w:r>
      <w:r w:rsidRPr="006C14AB">
        <w:rPr>
          <w:rFonts w:ascii="Times New Roman" w:eastAsia="PMingLiU" w:hAnsi="Times New Roman" w:cs="Times New Roman"/>
          <w:i/>
          <w:iCs/>
          <w:sz w:val="24"/>
          <w:szCs w:val="24"/>
          <w:lang w:val="en-NZ" w:eastAsia="en-AU"/>
        </w:rPr>
        <w:t>Sociology of Health &amp; Illness,</w:t>
      </w:r>
      <w:r w:rsidRPr="006C14AB">
        <w:rPr>
          <w:rFonts w:ascii="Times New Roman" w:eastAsia="PMingLiU" w:hAnsi="Times New Roman" w:cs="Times New Roman"/>
          <w:sz w:val="24"/>
          <w:szCs w:val="24"/>
          <w:lang w:val="en-NZ" w:eastAsia="en-AU"/>
        </w:rPr>
        <w:t xml:space="preserve"> Vol. 38 No. 7, pp.1043-57.</w:t>
      </w:r>
    </w:p>
    <w:p w14:paraId="09508BB9" w14:textId="77777777" w:rsidR="006C14AB" w:rsidRPr="006C14AB" w:rsidRDefault="006C14AB" w:rsidP="006C14AB">
      <w:pPr>
        <w:rPr>
          <w:rFonts w:ascii="Times New Roman" w:eastAsia="PMingLiU" w:hAnsi="Times New Roman" w:cs="Times New Roman"/>
          <w:sz w:val="24"/>
          <w:szCs w:val="24"/>
          <w:lang w:val="en-NZ" w:eastAsia="en-AU"/>
        </w:rPr>
      </w:pPr>
    </w:p>
    <w:p w14:paraId="720CEC0E"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eastAsia="en-AU"/>
        </w:rPr>
        <w:t xml:space="preserve">Gustafsson, A., Snyder, H. and Witell, L. (2020), “Service innovation: a new conceptualization and path forward”, </w:t>
      </w:r>
      <w:r w:rsidRPr="00593A85">
        <w:rPr>
          <w:rFonts w:ascii="Times New Roman" w:eastAsia="PMingLiU" w:hAnsi="Times New Roman" w:cs="Times New Roman"/>
          <w:i/>
          <w:iCs/>
          <w:sz w:val="24"/>
          <w:szCs w:val="24"/>
          <w:lang w:eastAsia="en-AU"/>
        </w:rPr>
        <w:t>Journal of Service Research</w:t>
      </w:r>
      <w:r w:rsidRPr="006C14AB">
        <w:rPr>
          <w:rFonts w:ascii="Times New Roman" w:eastAsia="PMingLiU" w:hAnsi="Times New Roman" w:cs="Times New Roman"/>
          <w:sz w:val="24"/>
          <w:szCs w:val="24"/>
          <w:lang w:eastAsia="en-AU"/>
        </w:rPr>
        <w:t>, Vol. 23 No. 2, pp. 111-115.</w:t>
      </w:r>
    </w:p>
    <w:p w14:paraId="74C8C999" w14:textId="77777777" w:rsidR="006C14AB" w:rsidRPr="006C14AB" w:rsidRDefault="006C14AB" w:rsidP="006C14AB">
      <w:pPr>
        <w:rPr>
          <w:rFonts w:ascii="Times New Roman" w:eastAsia="PMingLiU" w:hAnsi="Times New Roman" w:cs="Times New Roman"/>
          <w:sz w:val="24"/>
          <w:szCs w:val="24"/>
          <w:lang w:val="en-NZ" w:eastAsia="en-AU"/>
        </w:rPr>
      </w:pPr>
    </w:p>
    <w:p w14:paraId="55EADDCE" w14:textId="2999ECF4"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Granja, C., Janssen, W. and Johansen, M.A. (2018), “Factors determining the success and failure of eHealth interventions: Systematic review of the literature”</w:t>
      </w:r>
      <w:r w:rsidR="00593A85">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Journal of Medical Internet Research</w:t>
      </w:r>
      <w:r w:rsidRPr="006C14AB">
        <w:rPr>
          <w:rFonts w:ascii="Times New Roman" w:eastAsia="PMingLiU" w:hAnsi="Times New Roman" w:cs="Times New Roman"/>
          <w:sz w:val="24"/>
          <w:szCs w:val="24"/>
          <w:lang w:val="en-NZ" w:eastAsia="en-AU"/>
        </w:rPr>
        <w:t>, Vol. 20 No. 5, e10235.</w:t>
      </w:r>
    </w:p>
    <w:p w14:paraId="3481A02D" w14:textId="77777777" w:rsidR="006C14AB" w:rsidRPr="006C14AB" w:rsidRDefault="006C14AB" w:rsidP="006C14AB">
      <w:pPr>
        <w:rPr>
          <w:rFonts w:ascii="Times New Roman" w:eastAsia="PMingLiU" w:hAnsi="Times New Roman" w:cs="Times New Roman"/>
          <w:sz w:val="24"/>
          <w:szCs w:val="24"/>
          <w:lang w:val="en-NZ" w:eastAsia="en-AU"/>
        </w:rPr>
      </w:pPr>
    </w:p>
    <w:p w14:paraId="6BEAB2A4"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Hardyman, W., Daunt, K. L. and Kitchener, M. (2015), “Value co-creation through patient engagement in health care: A micro-level approach and research agenda,” </w:t>
      </w:r>
      <w:r w:rsidRPr="006C14AB">
        <w:rPr>
          <w:rFonts w:ascii="Times New Roman" w:eastAsia="PMingLiU" w:hAnsi="Times New Roman" w:cs="Times New Roman"/>
          <w:i/>
          <w:iCs/>
          <w:sz w:val="24"/>
          <w:szCs w:val="24"/>
          <w:lang w:val="en-NZ" w:eastAsia="en-AU"/>
        </w:rPr>
        <w:t>Public Management Review</w:t>
      </w:r>
      <w:r w:rsidRPr="006C14AB">
        <w:rPr>
          <w:rFonts w:ascii="Times New Roman" w:eastAsia="PMingLiU" w:hAnsi="Times New Roman" w:cs="Times New Roman"/>
          <w:sz w:val="24"/>
          <w:szCs w:val="24"/>
          <w:lang w:val="en-NZ" w:eastAsia="en-AU"/>
        </w:rPr>
        <w:t>, Vol. 17 No. 1, pp.90-107. </w:t>
      </w:r>
    </w:p>
    <w:p w14:paraId="25D424AE" w14:textId="77777777" w:rsidR="006C14AB" w:rsidRPr="006C14AB" w:rsidRDefault="006C14AB" w:rsidP="006C14AB">
      <w:pPr>
        <w:rPr>
          <w:rFonts w:ascii="Times New Roman" w:eastAsia="PMingLiU" w:hAnsi="Times New Roman" w:cs="Times New Roman"/>
          <w:sz w:val="24"/>
          <w:szCs w:val="24"/>
          <w:lang w:eastAsia="en-AU"/>
        </w:rPr>
      </w:pPr>
    </w:p>
    <w:p w14:paraId="568FFEA7"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Harmeling, C.M., Moffett, J.W., Arnold, M.J. and Carlson, B.D. (2017), “Toward a theory of customer engagement marketing”,  </w:t>
      </w:r>
      <w:r w:rsidRPr="006C14AB">
        <w:rPr>
          <w:rFonts w:ascii="Times New Roman" w:eastAsia="PMingLiU" w:hAnsi="Times New Roman" w:cs="Times New Roman"/>
          <w:i/>
          <w:iCs/>
          <w:sz w:val="24"/>
          <w:szCs w:val="24"/>
          <w:lang w:eastAsia="en-AU"/>
        </w:rPr>
        <w:t>Journal of the Academy of Marketing Science</w:t>
      </w:r>
      <w:r w:rsidRPr="006C14AB">
        <w:rPr>
          <w:rFonts w:ascii="Times New Roman" w:eastAsia="PMingLiU" w:hAnsi="Times New Roman" w:cs="Times New Roman"/>
          <w:sz w:val="24"/>
          <w:szCs w:val="24"/>
          <w:lang w:eastAsia="en-AU"/>
        </w:rPr>
        <w:t>, Vol. 45 No. 3, pp.312-335.</w:t>
      </w:r>
    </w:p>
    <w:p w14:paraId="6D292588" w14:textId="77777777" w:rsidR="006C14AB" w:rsidRPr="006C14AB" w:rsidRDefault="006C14AB" w:rsidP="006C14AB">
      <w:pPr>
        <w:rPr>
          <w:rFonts w:ascii="Times New Roman" w:eastAsia="PMingLiU" w:hAnsi="Times New Roman" w:cs="Times New Roman"/>
          <w:sz w:val="24"/>
          <w:szCs w:val="24"/>
          <w:lang w:val="en-NZ" w:eastAsia="en-AU"/>
        </w:rPr>
      </w:pPr>
    </w:p>
    <w:p w14:paraId="17FC6271" w14:textId="3EBDEA4F" w:rsid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 xml:space="preserve">Hassenzahl, M. and Tractinsky, N. (2006), “User experience-a research agenda”, </w:t>
      </w:r>
      <w:r w:rsidRPr="006C14AB">
        <w:rPr>
          <w:rFonts w:ascii="Times New Roman" w:eastAsia="PMingLiU" w:hAnsi="Times New Roman" w:cs="Times New Roman"/>
          <w:i/>
          <w:iCs/>
          <w:sz w:val="24"/>
          <w:szCs w:val="24"/>
          <w:lang w:eastAsia="en-AU"/>
        </w:rPr>
        <w:t>Behaviour &amp; Information Technology</w:t>
      </w:r>
      <w:r w:rsidRPr="006C14AB">
        <w:rPr>
          <w:rFonts w:ascii="Times New Roman" w:eastAsia="PMingLiU" w:hAnsi="Times New Roman" w:cs="Times New Roman"/>
          <w:sz w:val="24"/>
          <w:szCs w:val="24"/>
          <w:lang w:eastAsia="en-AU"/>
        </w:rPr>
        <w:t>, Vol. 25 No. 2, pp.91-97.</w:t>
      </w:r>
    </w:p>
    <w:p w14:paraId="16D2AE92" w14:textId="77777777" w:rsidR="006C14AB" w:rsidRPr="006C14AB" w:rsidRDefault="006C14AB" w:rsidP="006C14AB">
      <w:pPr>
        <w:rPr>
          <w:rFonts w:ascii="Times New Roman" w:eastAsia="PMingLiU" w:hAnsi="Times New Roman" w:cs="Times New Roman"/>
          <w:sz w:val="24"/>
          <w:szCs w:val="24"/>
          <w:lang w:eastAsia="en-AU"/>
        </w:rPr>
      </w:pPr>
    </w:p>
    <w:p w14:paraId="6174B105" w14:textId="4718CD9E"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Hockley, N. (2018), “Blended Learning”, </w:t>
      </w:r>
      <w:r w:rsidRPr="006C14AB">
        <w:rPr>
          <w:rFonts w:ascii="Times New Roman" w:eastAsia="PMingLiU" w:hAnsi="Times New Roman" w:cs="Times New Roman"/>
          <w:i/>
          <w:iCs/>
          <w:sz w:val="24"/>
          <w:szCs w:val="24"/>
          <w:lang w:val="en-NZ" w:eastAsia="en-AU"/>
        </w:rPr>
        <w:t>ELT Journal</w:t>
      </w:r>
      <w:r w:rsidRPr="006C14AB">
        <w:rPr>
          <w:rFonts w:ascii="Times New Roman" w:eastAsia="PMingLiU" w:hAnsi="Times New Roman" w:cs="Times New Roman"/>
          <w:sz w:val="24"/>
          <w:szCs w:val="24"/>
          <w:lang w:val="en-NZ" w:eastAsia="en-AU"/>
        </w:rPr>
        <w:t>, Vol. 72 No. 1, pp. 97-101.</w:t>
      </w:r>
    </w:p>
    <w:p w14:paraId="2932FDC7"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Hu, H.Z., Feng, X.B., Shao, Z.W., Xie, M., Xu, S., Wu, X.H. and Ye, Z.W. (2019), “Application and prospect of mixed reality technology in medical field”, </w:t>
      </w:r>
      <w:r w:rsidRPr="006C14AB">
        <w:rPr>
          <w:rFonts w:ascii="Times New Roman" w:eastAsia="PMingLiU" w:hAnsi="Times New Roman" w:cs="Times New Roman"/>
          <w:i/>
          <w:iCs/>
          <w:sz w:val="24"/>
          <w:szCs w:val="24"/>
          <w:lang w:val="en-NZ" w:eastAsia="en-AU"/>
        </w:rPr>
        <w:t>Current Medical Science</w:t>
      </w:r>
      <w:r w:rsidRPr="006C14AB">
        <w:rPr>
          <w:rFonts w:ascii="Times New Roman" w:eastAsia="PMingLiU" w:hAnsi="Times New Roman" w:cs="Times New Roman"/>
          <w:sz w:val="24"/>
          <w:szCs w:val="24"/>
          <w:lang w:val="en-NZ" w:eastAsia="en-AU"/>
        </w:rPr>
        <w:t>, Vol.39 No.1, pp.1-6.</w:t>
      </w:r>
    </w:p>
    <w:p w14:paraId="243E804E" w14:textId="77777777" w:rsidR="006C14AB" w:rsidRPr="006C14AB" w:rsidRDefault="006C14AB" w:rsidP="006C14AB">
      <w:pPr>
        <w:rPr>
          <w:rFonts w:ascii="Times New Roman" w:eastAsia="PMingLiU" w:hAnsi="Times New Roman" w:cs="Times New Roman"/>
          <w:sz w:val="24"/>
          <w:szCs w:val="24"/>
          <w:lang w:val="en-NZ" w:eastAsia="en-AU"/>
        </w:rPr>
      </w:pPr>
    </w:p>
    <w:p w14:paraId="0CCCEEFB" w14:textId="7B225434"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Huang, M.H. and Rust, R.T. (2017), “Technology-driven service strategy”</w:t>
      </w:r>
      <w:r w:rsidR="009F6F3D">
        <w:rPr>
          <w:rFonts w:ascii="Times New Roman" w:eastAsia="PMingLiU" w:hAnsi="Times New Roman" w:cs="Times New Roman"/>
          <w:sz w:val="24"/>
          <w:szCs w:val="24"/>
          <w:lang w:eastAsia="en-AU"/>
        </w:rPr>
        <w:t>,</w:t>
      </w:r>
      <w:r w:rsidRPr="006C14AB">
        <w:rPr>
          <w:rFonts w:ascii="Times New Roman" w:eastAsia="PMingLiU" w:hAnsi="Times New Roman" w:cs="Times New Roman"/>
          <w:sz w:val="24"/>
          <w:szCs w:val="24"/>
          <w:lang w:eastAsia="en-AU"/>
        </w:rPr>
        <w:t xml:space="preserve">  </w:t>
      </w:r>
      <w:r w:rsidRPr="006C14AB">
        <w:rPr>
          <w:rFonts w:ascii="Times New Roman" w:eastAsia="PMingLiU" w:hAnsi="Times New Roman" w:cs="Times New Roman"/>
          <w:i/>
          <w:iCs/>
          <w:sz w:val="24"/>
          <w:szCs w:val="24"/>
          <w:lang w:eastAsia="en-AU"/>
        </w:rPr>
        <w:t>Journal of the Academy of Marketing Science</w:t>
      </w:r>
      <w:r w:rsidRPr="006C14AB">
        <w:rPr>
          <w:rFonts w:ascii="Times New Roman" w:eastAsia="PMingLiU" w:hAnsi="Times New Roman" w:cs="Times New Roman"/>
          <w:sz w:val="24"/>
          <w:szCs w:val="24"/>
          <w:lang w:eastAsia="en-AU"/>
        </w:rPr>
        <w:t>, Vol. 45 No. 6, pp.906-924.</w:t>
      </w:r>
    </w:p>
    <w:p w14:paraId="2CF8C0F7" w14:textId="77777777" w:rsidR="006C14AB" w:rsidRPr="006C14AB" w:rsidRDefault="006C14AB" w:rsidP="006C14AB">
      <w:pPr>
        <w:rPr>
          <w:rFonts w:ascii="Times New Roman" w:eastAsia="PMingLiU" w:hAnsi="Times New Roman" w:cs="Times New Roman"/>
          <w:sz w:val="24"/>
          <w:szCs w:val="24"/>
          <w:lang w:val="en-NZ" w:eastAsia="en-AU"/>
        </w:rPr>
      </w:pPr>
    </w:p>
    <w:p w14:paraId="5E0F9CE5"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Huang, M.H. and Rust, R.T. (2018), “Artificial intelligence in service”, </w:t>
      </w:r>
      <w:r w:rsidRPr="006C14AB">
        <w:rPr>
          <w:rFonts w:ascii="Times New Roman" w:eastAsia="PMingLiU" w:hAnsi="Times New Roman" w:cs="Times New Roman"/>
          <w:i/>
          <w:iCs/>
          <w:sz w:val="24"/>
          <w:szCs w:val="24"/>
          <w:lang w:eastAsia="en-AU"/>
        </w:rPr>
        <w:t>Journal of Service Research</w:t>
      </w:r>
      <w:r w:rsidRPr="006C14AB">
        <w:rPr>
          <w:rFonts w:ascii="Times New Roman" w:eastAsia="PMingLiU" w:hAnsi="Times New Roman" w:cs="Times New Roman"/>
          <w:sz w:val="24"/>
          <w:szCs w:val="24"/>
          <w:lang w:eastAsia="en-AU"/>
        </w:rPr>
        <w:t>, Vol. 21 No. 2, pp.155-172.</w:t>
      </w:r>
    </w:p>
    <w:p w14:paraId="1802DCE1" w14:textId="77777777" w:rsidR="006C14AB" w:rsidRPr="006C14AB" w:rsidRDefault="006C14AB" w:rsidP="006C14AB">
      <w:pPr>
        <w:rPr>
          <w:rFonts w:ascii="Times New Roman" w:eastAsia="PMingLiU" w:hAnsi="Times New Roman" w:cs="Times New Roman"/>
          <w:sz w:val="24"/>
          <w:szCs w:val="24"/>
          <w:lang w:val="en-NZ" w:eastAsia="en-AU"/>
        </w:rPr>
      </w:pPr>
    </w:p>
    <w:p w14:paraId="40E0557E"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Jaakkola, E. (2020), “Designing conceptual articles: four approaches”, </w:t>
      </w:r>
      <w:r w:rsidRPr="006C14AB">
        <w:rPr>
          <w:rFonts w:ascii="Times New Roman" w:eastAsia="PMingLiU" w:hAnsi="Times New Roman" w:cs="Times New Roman"/>
          <w:i/>
          <w:iCs/>
          <w:sz w:val="24"/>
          <w:szCs w:val="24"/>
          <w:lang w:eastAsia="en-AU"/>
        </w:rPr>
        <w:t>AMS Review</w:t>
      </w:r>
      <w:r w:rsidRPr="006C14AB">
        <w:rPr>
          <w:rFonts w:ascii="Times New Roman" w:eastAsia="PMingLiU" w:hAnsi="Times New Roman" w:cs="Times New Roman"/>
          <w:sz w:val="24"/>
          <w:szCs w:val="24"/>
          <w:lang w:eastAsia="en-AU"/>
        </w:rPr>
        <w:t>, Vol.10 No. 1, pp.18-26.</w:t>
      </w:r>
    </w:p>
    <w:p w14:paraId="793C8DA0" w14:textId="77777777" w:rsidR="006C14AB" w:rsidRPr="006C14AB" w:rsidRDefault="006C14AB" w:rsidP="006C14AB">
      <w:pPr>
        <w:rPr>
          <w:rFonts w:ascii="Times New Roman" w:eastAsia="PMingLiU" w:hAnsi="Times New Roman" w:cs="Times New Roman"/>
          <w:sz w:val="24"/>
          <w:szCs w:val="24"/>
          <w:lang w:val="en-NZ" w:eastAsia="en-AU"/>
        </w:rPr>
      </w:pPr>
    </w:p>
    <w:p w14:paraId="23121E93"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Jiang, H. J., Lockee, C. and Fraser, I. (2012), “Enhancing board oversight on quality of hospital care: an agency theory perspective”, </w:t>
      </w:r>
      <w:r w:rsidRPr="006C14AB">
        <w:rPr>
          <w:rFonts w:ascii="Times New Roman" w:eastAsia="PMingLiU" w:hAnsi="Times New Roman" w:cs="Times New Roman"/>
          <w:i/>
          <w:iCs/>
          <w:sz w:val="24"/>
          <w:szCs w:val="24"/>
          <w:lang w:val="en-NZ" w:eastAsia="en-AU"/>
        </w:rPr>
        <w:t>Health Care Management review</w:t>
      </w:r>
      <w:r w:rsidRPr="006C14AB">
        <w:rPr>
          <w:rFonts w:ascii="Times New Roman" w:eastAsia="PMingLiU" w:hAnsi="Times New Roman" w:cs="Times New Roman"/>
          <w:sz w:val="24"/>
          <w:szCs w:val="24"/>
          <w:lang w:val="en-NZ" w:eastAsia="en-AU"/>
        </w:rPr>
        <w:t>, Vol. 37 No. 2, pp.144-53.</w:t>
      </w:r>
    </w:p>
    <w:p w14:paraId="092BB32A" w14:textId="77777777" w:rsidR="006C14AB" w:rsidRPr="006C14AB" w:rsidRDefault="006C14AB" w:rsidP="006C14AB">
      <w:pPr>
        <w:rPr>
          <w:rFonts w:ascii="Times New Roman" w:eastAsia="PMingLiU" w:hAnsi="Times New Roman" w:cs="Times New Roman"/>
          <w:sz w:val="24"/>
          <w:szCs w:val="24"/>
          <w:lang w:val="en-NZ" w:eastAsia="en-AU"/>
        </w:rPr>
      </w:pPr>
    </w:p>
    <w:p w14:paraId="6C8509DA"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Katapally, T. R. (2020), “A global digital citizen science policy to tackle pandemics like COVID-19”, </w:t>
      </w:r>
      <w:r w:rsidRPr="006C14AB">
        <w:rPr>
          <w:rFonts w:ascii="Times New Roman" w:eastAsia="PMingLiU" w:hAnsi="Times New Roman" w:cs="Times New Roman"/>
          <w:i/>
          <w:iCs/>
          <w:sz w:val="24"/>
          <w:szCs w:val="24"/>
          <w:lang w:val="en-NZ" w:eastAsia="en-AU"/>
        </w:rPr>
        <w:t>Journal of Medical Internet Research</w:t>
      </w:r>
      <w:r w:rsidRPr="006C14AB">
        <w:rPr>
          <w:rFonts w:ascii="Times New Roman" w:eastAsia="PMingLiU" w:hAnsi="Times New Roman" w:cs="Times New Roman"/>
          <w:sz w:val="24"/>
          <w:szCs w:val="24"/>
          <w:lang w:val="en-NZ" w:eastAsia="en-AU"/>
        </w:rPr>
        <w:t>, Vol.22 No.5, pp.1-7.</w:t>
      </w:r>
    </w:p>
    <w:p w14:paraId="46D7E7DB" w14:textId="77777777" w:rsidR="006C14AB" w:rsidRPr="006C14AB" w:rsidRDefault="006C14AB" w:rsidP="006C14AB">
      <w:pPr>
        <w:rPr>
          <w:rFonts w:ascii="Times New Roman" w:eastAsia="PMingLiU" w:hAnsi="Times New Roman" w:cs="Times New Roman"/>
          <w:sz w:val="24"/>
          <w:szCs w:val="24"/>
          <w:lang w:val="en-NZ" w:eastAsia="en-AU"/>
        </w:rPr>
      </w:pPr>
    </w:p>
    <w:p w14:paraId="63E6998B"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Karpen, I. O. and Conduit, J. (2020), “Engaging in times of COVID-19 and beyond: theorizing customer engagement through different paradigmatic lenses</w:t>
      </w:r>
      <w:r w:rsidRPr="006C14AB">
        <w:rPr>
          <w:rFonts w:ascii="Times New Roman" w:eastAsia="PMingLiU" w:hAnsi="Times New Roman" w:cs="Times New Roman"/>
          <w:sz w:val="24"/>
          <w:szCs w:val="24"/>
          <w:lang w:eastAsia="en-AU"/>
        </w:rPr>
        <w:t>”,</w:t>
      </w:r>
      <w:r w:rsidRPr="006C14AB">
        <w:rPr>
          <w:rFonts w:ascii="Times New Roman" w:eastAsia="PMingLiU" w:hAnsi="Times New Roman" w:cs="Times New Roman"/>
          <w:sz w:val="24"/>
          <w:szCs w:val="24"/>
          <w:lang w:val="en-NZ" w:eastAsia="en-AU"/>
        </w:rPr>
        <w:t> </w:t>
      </w:r>
      <w:r w:rsidRPr="006C14AB">
        <w:rPr>
          <w:rFonts w:ascii="Times New Roman" w:eastAsia="PMingLiU" w:hAnsi="Times New Roman" w:cs="Times New Roman"/>
          <w:i/>
          <w:iCs/>
          <w:sz w:val="24"/>
          <w:szCs w:val="24"/>
          <w:lang w:val="en-NZ" w:eastAsia="en-AU"/>
        </w:rPr>
        <w:t>Journal of Service Management</w:t>
      </w:r>
      <w:r w:rsidRPr="006C14AB">
        <w:rPr>
          <w:rFonts w:ascii="Times New Roman" w:eastAsia="PMingLiU" w:hAnsi="Times New Roman" w:cs="Times New Roman"/>
          <w:sz w:val="24"/>
          <w:szCs w:val="24"/>
          <w:lang w:val="en-NZ" w:eastAsia="en-AU"/>
        </w:rPr>
        <w:t>, Vol. 31 No. 6, pp. 1163-1174. </w:t>
      </w:r>
      <w:r w:rsidRPr="006C14AB" w:rsidDel="00AB70A9">
        <w:rPr>
          <w:rFonts w:ascii="Times New Roman" w:eastAsia="PMingLiU" w:hAnsi="Times New Roman" w:cs="Times New Roman"/>
          <w:sz w:val="24"/>
          <w:szCs w:val="24"/>
          <w:lang w:val="en-NZ" w:eastAsia="en-AU"/>
        </w:rPr>
        <w:t xml:space="preserve"> </w:t>
      </w:r>
    </w:p>
    <w:p w14:paraId="209D534C" w14:textId="77777777" w:rsidR="006C14AB" w:rsidRPr="006C14AB" w:rsidRDefault="006C14AB" w:rsidP="006C14AB">
      <w:pPr>
        <w:rPr>
          <w:rFonts w:ascii="Times New Roman" w:eastAsia="PMingLiU" w:hAnsi="Times New Roman" w:cs="Times New Roman"/>
          <w:sz w:val="24"/>
          <w:szCs w:val="24"/>
          <w:lang w:val="en-NZ" w:eastAsia="en-AU"/>
        </w:rPr>
      </w:pPr>
    </w:p>
    <w:p w14:paraId="4E91505E"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Larivière, B., Bowen, D., Andreassen, T.W., Kunz, W., Sirianni, N.J., Voss, C., Wünderlich, N.V. and De Keyser, A. (2017), “Service Encounter 2.0”: An investigation into the roles of technology, employees and customers”, </w:t>
      </w:r>
      <w:r w:rsidRPr="006C14AB">
        <w:rPr>
          <w:rFonts w:ascii="Times New Roman" w:eastAsia="PMingLiU" w:hAnsi="Times New Roman" w:cs="Times New Roman"/>
          <w:i/>
          <w:iCs/>
          <w:sz w:val="24"/>
          <w:szCs w:val="24"/>
          <w:lang w:val="en-NZ" w:eastAsia="en-AU"/>
        </w:rPr>
        <w:t>Journal of Business Research</w:t>
      </w:r>
      <w:r w:rsidRPr="006C14AB">
        <w:rPr>
          <w:rFonts w:ascii="Times New Roman" w:eastAsia="PMingLiU" w:hAnsi="Times New Roman" w:cs="Times New Roman"/>
          <w:sz w:val="24"/>
          <w:szCs w:val="24"/>
          <w:lang w:val="en-NZ" w:eastAsia="en-AU"/>
        </w:rPr>
        <w:t>, Vol 79, pp.238-246.</w:t>
      </w:r>
    </w:p>
    <w:p w14:paraId="37C5041C" w14:textId="77777777" w:rsidR="006C14AB" w:rsidRPr="006C14AB" w:rsidRDefault="006C14AB" w:rsidP="006C14AB">
      <w:pPr>
        <w:rPr>
          <w:rFonts w:ascii="Times New Roman" w:eastAsia="PMingLiU" w:hAnsi="Times New Roman" w:cs="Times New Roman"/>
          <w:sz w:val="24"/>
          <w:szCs w:val="24"/>
          <w:lang w:val="en-NZ" w:eastAsia="en-AU"/>
        </w:rPr>
      </w:pPr>
    </w:p>
    <w:p w14:paraId="1C3B7779"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Letheren, K., Russell-Bennett, R., Mulcahy, R.F. and McAndrew, R. (2019), “Rules of (household) engagement: technology as manager, assistant and intern”, </w:t>
      </w:r>
      <w:r w:rsidRPr="006C14AB">
        <w:rPr>
          <w:rFonts w:ascii="Times New Roman" w:eastAsia="PMingLiU" w:hAnsi="Times New Roman" w:cs="Times New Roman"/>
          <w:i/>
          <w:iCs/>
          <w:sz w:val="24"/>
          <w:szCs w:val="24"/>
          <w:lang w:eastAsia="en-AU"/>
        </w:rPr>
        <w:t>European Journal of Marketing</w:t>
      </w:r>
      <w:r w:rsidRPr="006C14AB">
        <w:rPr>
          <w:rFonts w:ascii="Times New Roman" w:eastAsia="PMingLiU" w:hAnsi="Times New Roman" w:cs="Times New Roman"/>
          <w:sz w:val="24"/>
          <w:szCs w:val="24"/>
          <w:lang w:eastAsia="en-AU"/>
        </w:rPr>
        <w:t>, Vol. 53 No. 9, pp. 1934-1961.</w:t>
      </w:r>
    </w:p>
    <w:p w14:paraId="30631382" w14:textId="77777777" w:rsidR="006C14AB" w:rsidRPr="006C14AB" w:rsidRDefault="006C14AB" w:rsidP="006C14AB">
      <w:pPr>
        <w:rPr>
          <w:rFonts w:ascii="Times New Roman" w:eastAsia="PMingLiU" w:hAnsi="Times New Roman" w:cs="Times New Roman"/>
          <w:sz w:val="24"/>
          <w:szCs w:val="24"/>
          <w:lang w:eastAsia="en-AU"/>
        </w:rPr>
      </w:pPr>
    </w:p>
    <w:p w14:paraId="63F01EB1"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Letheren, K., Jetten, J., Roberts, J. and Donovan, J. (2021), “Robots should be seen and not heard… sometimes: Anthropomorphism and AI service robot interactions”, </w:t>
      </w:r>
      <w:r w:rsidRPr="006C14AB">
        <w:rPr>
          <w:rFonts w:ascii="Times New Roman" w:eastAsia="PMingLiU" w:hAnsi="Times New Roman" w:cs="Times New Roman"/>
          <w:i/>
          <w:iCs/>
          <w:sz w:val="24"/>
          <w:szCs w:val="24"/>
          <w:lang w:eastAsia="en-AU"/>
        </w:rPr>
        <w:t xml:space="preserve">Psychology &amp; Marketing , </w:t>
      </w:r>
      <w:r w:rsidRPr="006C14AB">
        <w:rPr>
          <w:rFonts w:ascii="Times New Roman" w:eastAsia="PMingLiU" w:hAnsi="Times New Roman" w:cs="Times New Roman"/>
          <w:sz w:val="24"/>
          <w:szCs w:val="24"/>
          <w:lang w:eastAsia="en-AU"/>
        </w:rPr>
        <w:t>Vol. 38 No. 12, pp. 2393-2406.</w:t>
      </w:r>
    </w:p>
    <w:p w14:paraId="0DD65C8C" w14:textId="77777777" w:rsidR="006C14AB" w:rsidRPr="006C14AB" w:rsidRDefault="006C14AB" w:rsidP="006C14AB">
      <w:pPr>
        <w:rPr>
          <w:rFonts w:ascii="Times New Roman" w:eastAsia="PMingLiU" w:hAnsi="Times New Roman" w:cs="Times New Roman"/>
          <w:sz w:val="24"/>
          <w:szCs w:val="24"/>
          <w:lang w:eastAsia="en-AU"/>
        </w:rPr>
      </w:pPr>
    </w:p>
    <w:p w14:paraId="73A91E14"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Lu, X., Zhang, R., Wu, W., Shang, X. and Liu, M. (2018), “Relationship between internet health information and patient compliance based on trust: empirical study”, </w:t>
      </w:r>
      <w:r w:rsidRPr="006C14AB">
        <w:rPr>
          <w:rFonts w:ascii="Times New Roman" w:eastAsia="PMingLiU" w:hAnsi="Times New Roman" w:cs="Times New Roman"/>
          <w:i/>
          <w:iCs/>
          <w:sz w:val="24"/>
          <w:szCs w:val="24"/>
          <w:lang w:val="en-NZ" w:eastAsia="en-AU"/>
        </w:rPr>
        <w:t>Journal of Medical Internet Research</w:t>
      </w:r>
      <w:r w:rsidRPr="006C14AB">
        <w:rPr>
          <w:rFonts w:ascii="Times New Roman" w:eastAsia="PMingLiU" w:hAnsi="Times New Roman" w:cs="Times New Roman"/>
          <w:sz w:val="24"/>
          <w:szCs w:val="24"/>
          <w:lang w:val="en-NZ" w:eastAsia="en-AU"/>
        </w:rPr>
        <w:t>, Vol. 20 No. 8, e253.</w:t>
      </w:r>
    </w:p>
    <w:p w14:paraId="39F3E073" w14:textId="77777777" w:rsidR="006C14AB" w:rsidRPr="006C14AB" w:rsidRDefault="006C14AB" w:rsidP="006C14AB">
      <w:pPr>
        <w:rPr>
          <w:rFonts w:ascii="Times New Roman" w:eastAsia="PMingLiU" w:hAnsi="Times New Roman" w:cs="Times New Roman"/>
          <w:sz w:val="24"/>
          <w:szCs w:val="24"/>
          <w:lang w:val="en-NZ" w:eastAsia="en-AU"/>
        </w:rPr>
      </w:pPr>
    </w:p>
    <w:p w14:paraId="5BF666EE"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Ludwig, M., Van Merode, F. and Groot, W. (2010), “Principal agent relationships and the efficiency of hospitals”, </w:t>
      </w:r>
      <w:r w:rsidRPr="006C14AB">
        <w:rPr>
          <w:rFonts w:ascii="Times New Roman" w:eastAsia="PMingLiU" w:hAnsi="Times New Roman" w:cs="Times New Roman"/>
          <w:i/>
          <w:iCs/>
          <w:sz w:val="24"/>
          <w:szCs w:val="24"/>
          <w:lang w:val="en-NZ" w:eastAsia="en-AU"/>
        </w:rPr>
        <w:t>The European journal of health economics: HEPAC: health economics in prevention and care</w:t>
      </w:r>
      <w:r w:rsidRPr="006C14AB">
        <w:rPr>
          <w:rFonts w:ascii="Times New Roman" w:eastAsia="PMingLiU" w:hAnsi="Times New Roman" w:cs="Times New Roman"/>
          <w:sz w:val="24"/>
          <w:szCs w:val="24"/>
          <w:lang w:val="en-NZ" w:eastAsia="en-AU"/>
        </w:rPr>
        <w:t>, No. 11 No. 3, pp.291–304. </w:t>
      </w:r>
    </w:p>
    <w:p w14:paraId="16D7996C" w14:textId="77777777" w:rsidR="006C14AB" w:rsidRPr="006C14AB" w:rsidRDefault="006C14AB" w:rsidP="006C14AB">
      <w:pPr>
        <w:rPr>
          <w:rFonts w:ascii="Times New Roman" w:eastAsia="PMingLiU" w:hAnsi="Times New Roman" w:cs="Times New Roman"/>
          <w:sz w:val="24"/>
          <w:szCs w:val="24"/>
          <w:lang w:val="en-NZ" w:eastAsia="en-AU"/>
        </w:rPr>
      </w:pPr>
    </w:p>
    <w:p w14:paraId="6825795B" w14:textId="77777777" w:rsidR="006C14AB" w:rsidRPr="006C14AB" w:rsidRDefault="006C14AB" w:rsidP="006C14AB">
      <w:pPr>
        <w:rPr>
          <w:rFonts w:ascii="Times New Roman" w:eastAsia="PMingLiU" w:hAnsi="Times New Roman" w:cs="Times New Roman"/>
          <w:sz w:val="24"/>
          <w:szCs w:val="24"/>
          <w:lang w:val="de-DE" w:eastAsia="en-AU"/>
        </w:rPr>
      </w:pPr>
      <w:r w:rsidRPr="006C14AB">
        <w:rPr>
          <w:rFonts w:ascii="Times New Roman" w:eastAsia="PMingLiU" w:hAnsi="Times New Roman" w:cs="Times New Roman"/>
          <w:sz w:val="24"/>
          <w:szCs w:val="24"/>
          <w:lang w:val="de-DE" w:eastAsia="en-AU"/>
        </w:rPr>
        <w:t xml:space="preserve">Lukersmith, S., Salvador-Carulla, L., Sturmberg, J., Huckel Schneider, C., Wilson, A. and Gillespie, J. (2016), </w:t>
      </w:r>
      <w:r w:rsidRPr="006C14AB">
        <w:rPr>
          <w:rFonts w:ascii="Times New Roman" w:eastAsia="PMingLiU" w:hAnsi="Times New Roman" w:cs="Times New Roman"/>
          <w:i/>
          <w:iCs/>
          <w:sz w:val="24"/>
          <w:szCs w:val="24"/>
          <w:lang w:val="de-DE" w:eastAsia="en-AU"/>
        </w:rPr>
        <w:t>Expert commentary: What is the State of the Art in Person-centred care? </w:t>
      </w:r>
      <w:r w:rsidRPr="006C14AB">
        <w:rPr>
          <w:rFonts w:ascii="Times New Roman" w:eastAsia="PMingLiU" w:hAnsi="Times New Roman" w:cs="Times New Roman"/>
          <w:sz w:val="24"/>
          <w:szCs w:val="24"/>
          <w:lang w:val="de-DE" w:eastAsia="en-AU"/>
        </w:rPr>
        <w:t xml:space="preserve">University of Sydney, Sydney, Australia. </w:t>
      </w:r>
    </w:p>
    <w:p w14:paraId="00AD8FF3" w14:textId="77777777" w:rsidR="006C14AB" w:rsidRPr="006C14AB" w:rsidRDefault="006C14AB" w:rsidP="006C14AB">
      <w:pPr>
        <w:rPr>
          <w:rFonts w:ascii="Times New Roman" w:eastAsia="PMingLiU" w:hAnsi="Times New Roman" w:cs="Times New Roman"/>
          <w:sz w:val="24"/>
          <w:szCs w:val="24"/>
          <w:lang w:val="de-DE" w:eastAsia="en-AU"/>
        </w:rPr>
      </w:pPr>
    </w:p>
    <w:p w14:paraId="1D78025F"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Lundmark, S. and Evaldsson, A. C. (2017), “Click-guides and panic buttons: Designed possibilities for youth agency and user empowerment in online youth counselling services”, </w:t>
      </w:r>
      <w:r w:rsidRPr="006C14AB">
        <w:rPr>
          <w:rFonts w:ascii="Times New Roman" w:eastAsia="PMingLiU" w:hAnsi="Times New Roman" w:cs="Times New Roman"/>
          <w:i/>
          <w:iCs/>
          <w:sz w:val="24"/>
          <w:szCs w:val="24"/>
          <w:lang w:val="en-NZ" w:eastAsia="en-AU"/>
        </w:rPr>
        <w:t>Childhood</w:t>
      </w:r>
      <w:r w:rsidRPr="006C14AB">
        <w:rPr>
          <w:rFonts w:ascii="Times New Roman" w:eastAsia="PMingLiU" w:hAnsi="Times New Roman" w:cs="Times New Roman"/>
          <w:sz w:val="24"/>
          <w:szCs w:val="24"/>
          <w:lang w:val="en-NZ" w:eastAsia="en-AU"/>
        </w:rPr>
        <w:t>, Vol. 24 No. 2, pp.260-278.</w:t>
      </w:r>
    </w:p>
    <w:p w14:paraId="1FFFA69E" w14:textId="77777777" w:rsidR="006C14AB" w:rsidRPr="006C14AB" w:rsidRDefault="006C14AB" w:rsidP="006C14AB">
      <w:pPr>
        <w:rPr>
          <w:rFonts w:ascii="Times New Roman" w:eastAsia="PMingLiU" w:hAnsi="Times New Roman" w:cs="Times New Roman"/>
          <w:sz w:val="24"/>
          <w:szCs w:val="24"/>
          <w:lang w:val="de-DE" w:eastAsia="en-AU"/>
        </w:rPr>
      </w:pPr>
    </w:p>
    <w:p w14:paraId="2DA7D1E8"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Lupton, D. and Maslen, S. (2019), “How women use digital technologies for health: qualitative interview and focus group study”, </w:t>
      </w:r>
      <w:r w:rsidRPr="006C14AB">
        <w:rPr>
          <w:rFonts w:ascii="Times New Roman" w:eastAsia="PMingLiU" w:hAnsi="Times New Roman" w:cs="Times New Roman"/>
          <w:i/>
          <w:iCs/>
          <w:sz w:val="24"/>
          <w:szCs w:val="24"/>
          <w:lang w:val="en-NZ" w:eastAsia="en-AU"/>
        </w:rPr>
        <w:t>Journal of Medical Internet Research</w:t>
      </w:r>
      <w:r w:rsidRPr="006C14AB">
        <w:rPr>
          <w:rFonts w:ascii="Times New Roman" w:eastAsia="PMingLiU" w:hAnsi="Times New Roman" w:cs="Times New Roman"/>
          <w:sz w:val="24"/>
          <w:szCs w:val="24"/>
          <w:lang w:val="en-NZ" w:eastAsia="en-AU"/>
        </w:rPr>
        <w:t>, Vol. 21 No. 1, pp.1-11.</w:t>
      </w:r>
    </w:p>
    <w:p w14:paraId="1A2C6C97" w14:textId="77777777" w:rsidR="006C14AB" w:rsidRPr="006C14AB" w:rsidRDefault="006C14AB" w:rsidP="006C14AB">
      <w:pPr>
        <w:rPr>
          <w:rFonts w:ascii="Times New Roman" w:eastAsia="PMingLiU" w:hAnsi="Times New Roman" w:cs="Times New Roman"/>
          <w:sz w:val="24"/>
          <w:szCs w:val="24"/>
          <w:lang w:eastAsia="en-AU"/>
        </w:rPr>
      </w:pPr>
    </w:p>
    <w:p w14:paraId="354E9AA3" w14:textId="77777777" w:rsidR="006C14AB" w:rsidRPr="006C14AB" w:rsidRDefault="006C14AB" w:rsidP="006C14AB">
      <w:pPr>
        <w:rPr>
          <w:rFonts w:ascii="Times New Roman" w:eastAsia="PMingLiU" w:hAnsi="Times New Roman" w:cs="Times New Roman"/>
          <w:sz w:val="24"/>
          <w:szCs w:val="24"/>
          <w:lang w:val="en-GB" w:eastAsia="en-AU"/>
        </w:rPr>
      </w:pPr>
      <w:r w:rsidRPr="006C14AB">
        <w:rPr>
          <w:rFonts w:ascii="Times New Roman" w:eastAsia="PMingLiU" w:hAnsi="Times New Roman" w:cs="Times New Roman"/>
          <w:sz w:val="24"/>
          <w:szCs w:val="24"/>
          <w:lang w:val="en-GB" w:eastAsia="en-AU"/>
        </w:rPr>
        <w:t xml:space="preserve">Makkonen, H. and Olkkonen, R. (2017), "Interactive value formation in interorganizational relationships: Dynamic interchange between value co-creation, no-creation, and co-destruction", </w:t>
      </w:r>
      <w:r w:rsidRPr="006C14AB">
        <w:rPr>
          <w:rFonts w:ascii="Times New Roman" w:eastAsia="PMingLiU" w:hAnsi="Times New Roman" w:cs="Times New Roman"/>
          <w:i/>
          <w:sz w:val="24"/>
          <w:szCs w:val="24"/>
          <w:lang w:val="en-GB" w:eastAsia="en-AU"/>
        </w:rPr>
        <w:t>Marketing Theory</w:t>
      </w:r>
      <w:r w:rsidRPr="006C14AB">
        <w:rPr>
          <w:rFonts w:ascii="Times New Roman" w:eastAsia="PMingLiU" w:hAnsi="Times New Roman" w:cs="Times New Roman"/>
          <w:sz w:val="24"/>
          <w:szCs w:val="24"/>
          <w:lang w:val="en-GB" w:eastAsia="en-AU"/>
        </w:rPr>
        <w:t>, Vol. 17 No.4, pp.517-35.</w:t>
      </w:r>
    </w:p>
    <w:p w14:paraId="238F1CC5" w14:textId="77777777" w:rsidR="006C14AB" w:rsidRPr="006C14AB" w:rsidRDefault="006C14AB" w:rsidP="006C14AB">
      <w:pPr>
        <w:rPr>
          <w:rFonts w:ascii="Times New Roman" w:eastAsia="PMingLiU" w:hAnsi="Times New Roman" w:cs="Times New Roman"/>
          <w:sz w:val="24"/>
          <w:szCs w:val="24"/>
          <w:lang w:eastAsia="en-AU"/>
        </w:rPr>
      </w:pPr>
    </w:p>
    <w:p w14:paraId="444F8094"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Masucci, A., Megaro, A. and Sirianni, C. A. (2021), “The Role of New Technologies in Value Co-Creation Processes: Healthcare Management and the National Health System as a System of Services”, </w:t>
      </w:r>
      <w:r w:rsidRPr="006C14AB">
        <w:rPr>
          <w:rFonts w:ascii="Times New Roman" w:eastAsia="PMingLiU" w:hAnsi="Times New Roman" w:cs="Times New Roman"/>
          <w:i/>
          <w:iCs/>
          <w:sz w:val="24"/>
          <w:szCs w:val="24"/>
          <w:lang w:eastAsia="en-AU"/>
        </w:rPr>
        <w:t>Journal of Service Science and Management</w:t>
      </w:r>
      <w:r w:rsidRPr="006C14AB">
        <w:rPr>
          <w:rFonts w:ascii="Times New Roman" w:eastAsia="PMingLiU" w:hAnsi="Times New Roman" w:cs="Times New Roman"/>
          <w:sz w:val="24"/>
          <w:szCs w:val="24"/>
          <w:lang w:eastAsia="en-AU"/>
        </w:rPr>
        <w:t>, Vol. 14 No. 2, pp. 189-212.</w:t>
      </w:r>
    </w:p>
    <w:p w14:paraId="39048924" w14:textId="77777777" w:rsidR="006C14AB" w:rsidRPr="006C14AB" w:rsidRDefault="006C14AB" w:rsidP="006C14AB">
      <w:pPr>
        <w:rPr>
          <w:rFonts w:ascii="Times New Roman" w:eastAsia="PMingLiU" w:hAnsi="Times New Roman" w:cs="Times New Roman"/>
          <w:sz w:val="24"/>
          <w:szCs w:val="24"/>
          <w:lang w:val="en-NZ" w:eastAsia="en-AU"/>
        </w:rPr>
      </w:pPr>
    </w:p>
    <w:p w14:paraId="7E0E044A"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McColl-Kennedy, J. R., Vargo, S. L., Dagger, T. S., Sweeney, J. C. and van Kasteren, Y. (2012), “Health Care Customer Value Cocreation Practice Styles”,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xml:space="preserve"> Vol. 15 No. 4, pp.370-389.</w:t>
      </w:r>
    </w:p>
    <w:p w14:paraId="7AC77F65" w14:textId="77777777" w:rsidR="006C14AB" w:rsidRPr="006C14AB" w:rsidRDefault="006C14AB" w:rsidP="006C14AB">
      <w:pPr>
        <w:rPr>
          <w:rFonts w:ascii="Times New Roman" w:eastAsia="PMingLiU" w:hAnsi="Times New Roman" w:cs="Times New Roman"/>
          <w:sz w:val="24"/>
          <w:szCs w:val="24"/>
          <w:lang w:eastAsia="en-AU"/>
        </w:rPr>
      </w:pPr>
    </w:p>
    <w:p w14:paraId="526F30EA"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McColl-Kennedy, J.R., Hogan, S.J., Witell, L. and Snyder, H. (2016), “Co-creative customer practices: effects of health care customer value cocreation,” </w:t>
      </w:r>
      <w:r w:rsidRPr="006C14AB">
        <w:rPr>
          <w:rFonts w:ascii="Times New Roman" w:eastAsia="PMingLiU" w:hAnsi="Times New Roman" w:cs="Times New Roman"/>
          <w:i/>
          <w:iCs/>
          <w:sz w:val="24"/>
          <w:szCs w:val="24"/>
          <w:lang w:val="en-NZ" w:eastAsia="en-AU"/>
        </w:rPr>
        <w:t>Journal of Business Research</w:t>
      </w:r>
      <w:r w:rsidRPr="006C14AB">
        <w:rPr>
          <w:rFonts w:ascii="Times New Roman" w:eastAsia="PMingLiU" w:hAnsi="Times New Roman" w:cs="Times New Roman"/>
          <w:sz w:val="24"/>
          <w:szCs w:val="24"/>
          <w:lang w:val="en-NZ" w:eastAsia="en-AU"/>
        </w:rPr>
        <w:t>, Vol. 70 No. 1, pp.55-66.</w:t>
      </w:r>
    </w:p>
    <w:p w14:paraId="0EB45827" w14:textId="77777777" w:rsidR="006C14AB" w:rsidRPr="006C14AB" w:rsidRDefault="006C14AB" w:rsidP="006C14AB">
      <w:pPr>
        <w:rPr>
          <w:rFonts w:ascii="Times New Roman" w:eastAsia="PMingLiU" w:hAnsi="Times New Roman" w:cs="Times New Roman"/>
          <w:sz w:val="24"/>
          <w:szCs w:val="24"/>
          <w:lang w:val="en-NZ" w:eastAsia="en-AU"/>
        </w:rPr>
      </w:pPr>
    </w:p>
    <w:p w14:paraId="37A68D29"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McColl-Kennedy, J.R., Snyder, H., Elg, M., Witell, L., Helkkula, A., Hogan, S.J. and Anderson, L. (2017), "The changing role of the health care customer: review, synthesis and research agenda,” </w:t>
      </w:r>
      <w:r w:rsidRPr="006C14AB">
        <w:rPr>
          <w:rFonts w:ascii="Times New Roman" w:eastAsia="PMingLiU" w:hAnsi="Times New Roman" w:cs="Times New Roman"/>
          <w:i/>
          <w:iCs/>
          <w:sz w:val="24"/>
          <w:szCs w:val="24"/>
          <w:lang w:val="en-NZ" w:eastAsia="en-AU"/>
        </w:rPr>
        <w:t>Journal of Service Management</w:t>
      </w:r>
      <w:r w:rsidRPr="006C14AB">
        <w:rPr>
          <w:rFonts w:ascii="Times New Roman" w:eastAsia="PMingLiU" w:hAnsi="Times New Roman" w:cs="Times New Roman"/>
          <w:sz w:val="24"/>
          <w:szCs w:val="24"/>
          <w:lang w:val="en-NZ" w:eastAsia="en-AU"/>
        </w:rPr>
        <w:t>, Vol.28 No.1, pp.2-33.</w:t>
      </w:r>
    </w:p>
    <w:p w14:paraId="0B823231" w14:textId="77777777" w:rsidR="006C14AB" w:rsidRPr="006C14AB" w:rsidRDefault="006C14AB" w:rsidP="006C14AB">
      <w:pPr>
        <w:rPr>
          <w:rFonts w:ascii="Times New Roman" w:eastAsia="PMingLiU" w:hAnsi="Times New Roman" w:cs="Times New Roman"/>
          <w:sz w:val="24"/>
          <w:szCs w:val="24"/>
          <w:lang w:val="en-NZ" w:eastAsia="en-AU"/>
        </w:rPr>
      </w:pPr>
    </w:p>
    <w:p w14:paraId="1CCC428B"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Mekler, E.D. and Hornbæk, K. (2019), “A framework for the experience of meaning in human-computer interaction”, In </w:t>
      </w:r>
      <w:r w:rsidRPr="006C14AB">
        <w:rPr>
          <w:rFonts w:ascii="Times New Roman" w:eastAsia="PMingLiU" w:hAnsi="Times New Roman" w:cs="Times New Roman"/>
          <w:i/>
          <w:iCs/>
          <w:sz w:val="24"/>
          <w:szCs w:val="24"/>
          <w:lang w:eastAsia="en-AU"/>
        </w:rPr>
        <w:t>Proceedings of the 2019 CHI Conference on Human Factors in Computing Systems</w:t>
      </w:r>
      <w:r w:rsidRPr="006C14AB">
        <w:rPr>
          <w:rFonts w:ascii="Times New Roman" w:eastAsia="PMingLiU" w:hAnsi="Times New Roman" w:cs="Times New Roman"/>
          <w:sz w:val="24"/>
          <w:szCs w:val="24"/>
          <w:lang w:eastAsia="en-AU"/>
        </w:rPr>
        <w:t> (pp. 1-15).</w:t>
      </w:r>
    </w:p>
    <w:p w14:paraId="63217F93" w14:textId="77777777" w:rsidR="006C14AB" w:rsidRPr="006C14AB" w:rsidRDefault="006C14AB" w:rsidP="006C14AB">
      <w:pPr>
        <w:rPr>
          <w:rFonts w:ascii="Times New Roman" w:eastAsia="PMingLiU" w:hAnsi="Times New Roman" w:cs="Times New Roman"/>
          <w:sz w:val="24"/>
          <w:szCs w:val="24"/>
          <w:lang w:eastAsia="en-AU"/>
        </w:rPr>
      </w:pPr>
    </w:p>
    <w:p w14:paraId="17280345"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Moss, H.E., Lai, K.E. and Ko, M.W. (2020), “Survey of Telehealth Adoption by Neuro-ophthalmologists During the COVID-19 Pandemic: Benefits, Barriers, and Utility”, </w:t>
      </w:r>
      <w:r w:rsidRPr="006C14AB">
        <w:rPr>
          <w:rFonts w:ascii="Times New Roman" w:eastAsia="PMingLiU" w:hAnsi="Times New Roman" w:cs="Times New Roman"/>
          <w:i/>
          <w:iCs/>
          <w:sz w:val="24"/>
          <w:szCs w:val="24"/>
          <w:lang w:val="en-NZ" w:eastAsia="en-AU"/>
        </w:rPr>
        <w:t>Journal of Neuro-Ophthalmology</w:t>
      </w:r>
      <w:r w:rsidRPr="006C14AB">
        <w:rPr>
          <w:rFonts w:ascii="Times New Roman" w:eastAsia="PMingLiU" w:hAnsi="Times New Roman" w:cs="Times New Roman"/>
          <w:sz w:val="24"/>
          <w:szCs w:val="24"/>
          <w:lang w:val="en-NZ" w:eastAsia="en-AU"/>
        </w:rPr>
        <w:t>, Vol. 0, pp. 1-10.</w:t>
      </w:r>
    </w:p>
    <w:p w14:paraId="751231E0" w14:textId="77777777" w:rsidR="006C14AB" w:rsidRPr="006C14AB" w:rsidRDefault="006C14AB" w:rsidP="006C14AB">
      <w:pPr>
        <w:rPr>
          <w:rFonts w:ascii="Times New Roman" w:eastAsia="PMingLiU" w:hAnsi="Times New Roman" w:cs="Times New Roman"/>
          <w:sz w:val="24"/>
          <w:szCs w:val="24"/>
          <w:lang w:val="en-NZ" w:eastAsia="en-AU"/>
        </w:rPr>
      </w:pPr>
    </w:p>
    <w:p w14:paraId="561046F9"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Murray, B. (2012), “Informed consent: what must a physician disclose to a patient?” </w:t>
      </w:r>
      <w:r w:rsidRPr="006C14AB">
        <w:rPr>
          <w:rFonts w:ascii="Times New Roman" w:eastAsia="PMingLiU" w:hAnsi="Times New Roman" w:cs="Times New Roman"/>
          <w:i/>
          <w:iCs/>
          <w:sz w:val="24"/>
          <w:szCs w:val="24"/>
          <w:lang w:val="en-NZ" w:eastAsia="en-AU"/>
        </w:rPr>
        <w:t>AMA Journal of Ethics</w:t>
      </w:r>
      <w:r w:rsidRPr="006C14AB">
        <w:rPr>
          <w:rFonts w:ascii="Times New Roman" w:eastAsia="PMingLiU" w:hAnsi="Times New Roman" w:cs="Times New Roman"/>
          <w:sz w:val="24"/>
          <w:szCs w:val="24"/>
          <w:lang w:val="en-NZ" w:eastAsia="en-AU"/>
        </w:rPr>
        <w:t>, Vol. 14 No. 7, pp.563-66.</w:t>
      </w:r>
    </w:p>
    <w:p w14:paraId="497FAE2D" w14:textId="77777777" w:rsidR="006C14AB" w:rsidRPr="006C14AB" w:rsidRDefault="006C14AB" w:rsidP="006C14AB">
      <w:pPr>
        <w:rPr>
          <w:rFonts w:ascii="Times New Roman" w:eastAsia="PMingLiU" w:hAnsi="Times New Roman" w:cs="Times New Roman"/>
          <w:sz w:val="24"/>
          <w:szCs w:val="24"/>
          <w:lang w:val="en-NZ" w:eastAsia="en-AU"/>
        </w:rPr>
      </w:pPr>
    </w:p>
    <w:p w14:paraId="4249C785" w14:textId="3A0E5996"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Nimmon, L. and Stenfors-Hayes, T. (2016), “The “Handling” of power in the physician-patient encounter: perceptions from experienced physicians”</w:t>
      </w:r>
      <w:r w:rsidR="009F6F3D">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BMC Medical Education</w:t>
      </w:r>
      <w:r w:rsidRPr="006C14AB">
        <w:rPr>
          <w:rFonts w:ascii="Times New Roman" w:eastAsia="PMingLiU" w:hAnsi="Times New Roman" w:cs="Times New Roman"/>
          <w:sz w:val="24"/>
          <w:szCs w:val="24"/>
          <w:lang w:val="en-NZ" w:eastAsia="en-AU"/>
        </w:rPr>
        <w:t>, Vol. 16 No. 1, pp.114.</w:t>
      </w:r>
    </w:p>
    <w:p w14:paraId="2378049F" w14:textId="77777777" w:rsidR="006C14AB" w:rsidRPr="006C14AB" w:rsidRDefault="006C14AB" w:rsidP="006C14AB">
      <w:pPr>
        <w:rPr>
          <w:rFonts w:ascii="Times New Roman" w:eastAsia="PMingLiU" w:hAnsi="Times New Roman" w:cs="Times New Roman"/>
          <w:sz w:val="24"/>
          <w:szCs w:val="24"/>
          <w:lang w:val="en-NZ" w:eastAsia="en-AU"/>
        </w:rPr>
      </w:pPr>
    </w:p>
    <w:p w14:paraId="4E56104B"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Ocloo, J. and Matthews, R. (2016), “From tokenism to empowerment: progressing patient and public involvement in healthcare improvement”, </w:t>
      </w:r>
      <w:r w:rsidRPr="006C14AB">
        <w:rPr>
          <w:rFonts w:ascii="Times New Roman" w:eastAsia="PMingLiU" w:hAnsi="Times New Roman" w:cs="Times New Roman"/>
          <w:i/>
          <w:iCs/>
          <w:sz w:val="24"/>
          <w:szCs w:val="24"/>
          <w:lang w:val="en-NZ" w:eastAsia="en-AU"/>
        </w:rPr>
        <w:t>BMJ Quality &amp; Safety</w:t>
      </w:r>
      <w:r w:rsidRPr="006C14AB">
        <w:rPr>
          <w:rFonts w:ascii="Times New Roman" w:eastAsia="PMingLiU" w:hAnsi="Times New Roman" w:cs="Times New Roman"/>
          <w:sz w:val="24"/>
          <w:szCs w:val="24"/>
          <w:lang w:val="en-NZ" w:eastAsia="en-AU"/>
        </w:rPr>
        <w:t>, Vol. 25 No. 1, pp. 626-632.</w:t>
      </w:r>
    </w:p>
    <w:p w14:paraId="56BBE07E" w14:textId="77777777" w:rsidR="006C14AB" w:rsidRPr="006C14AB" w:rsidRDefault="006C14AB" w:rsidP="006C14AB">
      <w:pPr>
        <w:rPr>
          <w:rFonts w:ascii="Times New Roman" w:eastAsia="PMingLiU" w:hAnsi="Times New Roman" w:cs="Times New Roman"/>
          <w:sz w:val="24"/>
          <w:szCs w:val="24"/>
          <w:lang w:val="en-NZ" w:eastAsia="en-AU"/>
        </w:rPr>
      </w:pPr>
    </w:p>
    <w:p w14:paraId="00A0140D"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Oertzen, A.-S., Odekerken-Schröder, G., Brax, S.A. and Mager, B. (2018), "Co-creating services—conceptual clarification, forms and outcomes,” </w:t>
      </w:r>
      <w:r w:rsidRPr="006C14AB">
        <w:rPr>
          <w:rFonts w:ascii="Times New Roman" w:eastAsia="PMingLiU" w:hAnsi="Times New Roman" w:cs="Times New Roman"/>
          <w:i/>
          <w:iCs/>
          <w:sz w:val="24"/>
          <w:szCs w:val="24"/>
          <w:lang w:val="en-NZ" w:eastAsia="en-AU"/>
        </w:rPr>
        <w:t>Journal of Service Management</w:t>
      </w:r>
      <w:r w:rsidRPr="006C14AB">
        <w:rPr>
          <w:rFonts w:ascii="Times New Roman" w:eastAsia="PMingLiU" w:hAnsi="Times New Roman" w:cs="Times New Roman"/>
          <w:sz w:val="24"/>
          <w:szCs w:val="24"/>
          <w:lang w:val="en-NZ" w:eastAsia="en-AU"/>
        </w:rPr>
        <w:t>, Vol. 29 No. 4, pp.641-679.</w:t>
      </w:r>
    </w:p>
    <w:p w14:paraId="182DD4C6" w14:textId="77777777" w:rsidR="006C14AB" w:rsidRPr="006C14AB" w:rsidRDefault="006C14AB" w:rsidP="006C14AB">
      <w:pPr>
        <w:rPr>
          <w:rFonts w:ascii="Times New Roman" w:eastAsia="PMingLiU" w:hAnsi="Times New Roman" w:cs="Times New Roman"/>
          <w:sz w:val="24"/>
          <w:szCs w:val="24"/>
          <w:lang w:val="en-NZ" w:eastAsia="en-AU"/>
        </w:rPr>
      </w:pPr>
    </w:p>
    <w:p w14:paraId="31485D30"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Osei-Frimpong, K., Wilson, A. and Owusu-Frimpong, N. (2015), “Service experiences and dyadic value co-creation in healthcare service delivery: a CIT approach”, </w:t>
      </w:r>
      <w:r w:rsidRPr="006C14AB">
        <w:rPr>
          <w:rFonts w:ascii="Times New Roman" w:eastAsia="PMingLiU" w:hAnsi="Times New Roman" w:cs="Times New Roman"/>
          <w:i/>
          <w:iCs/>
          <w:sz w:val="24"/>
          <w:szCs w:val="24"/>
          <w:lang w:eastAsia="en-AU"/>
        </w:rPr>
        <w:t>Journal of Service Theory and Practice</w:t>
      </w:r>
      <w:r w:rsidRPr="006C14AB">
        <w:rPr>
          <w:rFonts w:ascii="Times New Roman" w:eastAsia="PMingLiU" w:hAnsi="Times New Roman" w:cs="Times New Roman"/>
          <w:sz w:val="24"/>
          <w:szCs w:val="24"/>
          <w:lang w:eastAsia="en-AU"/>
        </w:rPr>
        <w:t>, Vol. 25 No. 4, pp. 443-462</w:t>
      </w:r>
    </w:p>
    <w:p w14:paraId="402BD4B0" w14:textId="77777777" w:rsidR="006C14AB" w:rsidRPr="006C14AB" w:rsidRDefault="006C14AB" w:rsidP="006C14AB">
      <w:pPr>
        <w:rPr>
          <w:rFonts w:ascii="Times New Roman" w:eastAsia="PMingLiU" w:hAnsi="Times New Roman" w:cs="Times New Roman"/>
          <w:sz w:val="24"/>
          <w:szCs w:val="24"/>
          <w:lang w:eastAsia="en-AU"/>
        </w:rPr>
      </w:pPr>
    </w:p>
    <w:p w14:paraId="6C8B48C0"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Ostrom, A. L., Parasuraman, A., Bowen, D. E., Patrício, L., Voss, C. A. and Lemon, K. (2015), “Service research priorities in a rapidly changing context”,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xml:space="preserve"> Vol. 18 No. 2, pp.127-59.</w:t>
      </w:r>
    </w:p>
    <w:p w14:paraId="3672E9FB" w14:textId="77777777" w:rsidR="006C14AB" w:rsidRPr="006C14AB" w:rsidRDefault="006C14AB" w:rsidP="006C14AB">
      <w:pPr>
        <w:rPr>
          <w:rFonts w:ascii="Times New Roman" w:eastAsia="PMingLiU" w:hAnsi="Times New Roman" w:cs="Times New Roman"/>
          <w:sz w:val="24"/>
          <w:szCs w:val="24"/>
          <w:lang w:val="en-NZ" w:eastAsia="en-AU"/>
        </w:rPr>
      </w:pPr>
    </w:p>
    <w:p w14:paraId="71872250"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Parasuraman, A. and Colby, C.L. (2015), “An updated and streamlined technology readiness index,”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xml:space="preserve">, Vol. 18 No. 1, pp.59-74. </w:t>
      </w:r>
    </w:p>
    <w:p w14:paraId="683C58FC" w14:textId="77777777" w:rsidR="006C14AB" w:rsidRPr="006C14AB" w:rsidRDefault="006C14AB" w:rsidP="006C14AB">
      <w:pPr>
        <w:rPr>
          <w:rFonts w:ascii="Times New Roman" w:eastAsia="PMingLiU" w:hAnsi="Times New Roman" w:cs="Times New Roman"/>
          <w:sz w:val="24"/>
          <w:szCs w:val="24"/>
          <w:lang w:val="en-NZ" w:eastAsia="en-AU"/>
        </w:rPr>
      </w:pPr>
    </w:p>
    <w:p w14:paraId="6E2EBA8C" w14:textId="491536EA"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Pavlou, P.A. (2003), “Consumer acceptance of electronic commerce: integrating trust and risk with the technology acceptance model”</w:t>
      </w:r>
      <w:r w:rsidR="009F6F3D">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International Journal of Electronic Commerce</w:t>
      </w:r>
      <w:r w:rsidRPr="006C14AB">
        <w:rPr>
          <w:rFonts w:ascii="Times New Roman" w:eastAsia="PMingLiU" w:hAnsi="Times New Roman" w:cs="Times New Roman"/>
          <w:sz w:val="24"/>
          <w:szCs w:val="24"/>
          <w:lang w:val="en-NZ" w:eastAsia="en-AU"/>
        </w:rPr>
        <w:t>, Vol. 7 No. 3, pp.101-134.</w:t>
      </w:r>
    </w:p>
    <w:p w14:paraId="11B7887F" w14:textId="77777777" w:rsidR="006C14AB" w:rsidRPr="006C14AB" w:rsidRDefault="006C14AB" w:rsidP="006C14AB">
      <w:pPr>
        <w:rPr>
          <w:rFonts w:ascii="Times New Roman" w:eastAsia="PMingLiU" w:hAnsi="Times New Roman" w:cs="Times New Roman"/>
          <w:sz w:val="24"/>
          <w:szCs w:val="24"/>
          <w:lang w:val="en-NZ" w:eastAsia="en-AU"/>
        </w:rPr>
      </w:pPr>
    </w:p>
    <w:p w14:paraId="48FC1886"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Paquet, C., Dube, L., Gauvin, L., Kestens, Y. and Daniel, M. (2010), “Sense of mastery and metabolic risk: Moderating role of the local fast-food environment”, </w:t>
      </w:r>
      <w:r w:rsidRPr="006C14AB">
        <w:rPr>
          <w:rFonts w:ascii="Times New Roman" w:eastAsia="PMingLiU" w:hAnsi="Times New Roman" w:cs="Times New Roman"/>
          <w:i/>
          <w:iCs/>
          <w:sz w:val="24"/>
          <w:szCs w:val="24"/>
          <w:lang w:val="en-NZ" w:eastAsia="en-AU"/>
        </w:rPr>
        <w:t>Psychosomatic Medicine</w:t>
      </w:r>
      <w:r w:rsidRPr="006C14AB">
        <w:rPr>
          <w:rFonts w:ascii="Times New Roman" w:eastAsia="PMingLiU" w:hAnsi="Times New Roman" w:cs="Times New Roman"/>
          <w:sz w:val="24"/>
          <w:szCs w:val="24"/>
          <w:lang w:val="en-NZ" w:eastAsia="en-AU"/>
        </w:rPr>
        <w:t>, Vol.72, pp.324-31.</w:t>
      </w:r>
    </w:p>
    <w:p w14:paraId="0A45A2DA" w14:textId="77777777" w:rsidR="006C14AB" w:rsidRPr="006C14AB" w:rsidRDefault="006C14AB" w:rsidP="006C14AB">
      <w:pPr>
        <w:rPr>
          <w:rFonts w:ascii="Times New Roman" w:eastAsia="PMingLiU" w:hAnsi="Times New Roman" w:cs="Times New Roman"/>
          <w:sz w:val="24"/>
          <w:szCs w:val="24"/>
          <w:lang w:val="en-NZ" w:eastAsia="en-AU"/>
        </w:rPr>
      </w:pPr>
    </w:p>
    <w:p w14:paraId="2C853454"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Prahalad, C. K. and Ramaswamy, V. (2004a), “Co-creation experiences: The next practice in value creation”, </w:t>
      </w:r>
      <w:r w:rsidRPr="006C14AB">
        <w:rPr>
          <w:rFonts w:ascii="Times New Roman" w:eastAsia="PMingLiU" w:hAnsi="Times New Roman" w:cs="Times New Roman"/>
          <w:i/>
          <w:iCs/>
          <w:sz w:val="24"/>
          <w:szCs w:val="24"/>
          <w:lang w:val="en-NZ" w:eastAsia="en-AU"/>
        </w:rPr>
        <w:t>Journal of Interactive Marketing</w:t>
      </w:r>
      <w:r w:rsidRPr="006C14AB">
        <w:rPr>
          <w:rFonts w:ascii="Times New Roman" w:eastAsia="PMingLiU" w:hAnsi="Times New Roman" w:cs="Times New Roman"/>
          <w:sz w:val="24"/>
          <w:szCs w:val="24"/>
          <w:lang w:val="en-NZ" w:eastAsia="en-AU"/>
        </w:rPr>
        <w:t>, Vol. 18 No. 3, pp.5-14.</w:t>
      </w:r>
    </w:p>
    <w:p w14:paraId="0D3537A9" w14:textId="77777777" w:rsidR="006C14AB" w:rsidRPr="006C14AB" w:rsidRDefault="006C14AB" w:rsidP="006C14AB">
      <w:pPr>
        <w:rPr>
          <w:rFonts w:ascii="Times New Roman" w:eastAsia="PMingLiU" w:hAnsi="Times New Roman" w:cs="Times New Roman"/>
          <w:sz w:val="24"/>
          <w:szCs w:val="24"/>
          <w:lang w:val="en-NZ" w:eastAsia="en-AU"/>
        </w:rPr>
      </w:pPr>
    </w:p>
    <w:p w14:paraId="4DA50A43"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Prahalad, C. K. and Ramaswamy, V. (2004b), “Co-creating unique value with customers”, </w:t>
      </w:r>
      <w:r w:rsidRPr="006C14AB">
        <w:rPr>
          <w:rFonts w:ascii="Times New Roman" w:eastAsia="PMingLiU" w:hAnsi="Times New Roman" w:cs="Times New Roman"/>
          <w:i/>
          <w:iCs/>
          <w:sz w:val="24"/>
          <w:szCs w:val="24"/>
          <w:lang w:val="en-NZ" w:eastAsia="en-AU"/>
        </w:rPr>
        <w:t>Strategy and Leadership</w:t>
      </w:r>
      <w:r w:rsidRPr="006C14AB">
        <w:rPr>
          <w:rFonts w:ascii="Times New Roman" w:eastAsia="PMingLiU" w:hAnsi="Times New Roman" w:cs="Times New Roman"/>
          <w:sz w:val="24"/>
          <w:szCs w:val="24"/>
          <w:lang w:val="en-NZ" w:eastAsia="en-AU"/>
        </w:rPr>
        <w:t>, Vol. 32 No. 3, pp.4-9.</w:t>
      </w:r>
    </w:p>
    <w:p w14:paraId="4F878B33" w14:textId="77777777" w:rsidR="006C14AB" w:rsidRPr="006C14AB" w:rsidRDefault="006C14AB" w:rsidP="006C14AB">
      <w:pPr>
        <w:rPr>
          <w:rFonts w:ascii="Times New Roman" w:eastAsia="PMingLiU" w:hAnsi="Times New Roman" w:cs="Times New Roman"/>
          <w:sz w:val="24"/>
          <w:szCs w:val="24"/>
          <w:lang w:val="en-NZ" w:eastAsia="en-AU"/>
        </w:rPr>
      </w:pPr>
    </w:p>
    <w:p w14:paraId="1DF3FBB8"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Ramaswamy, V. and Ozcan, K. (2018), “Offerings as digitalized interactive platforms: A conceptual framework and implications”, </w:t>
      </w:r>
      <w:r w:rsidRPr="006C14AB">
        <w:rPr>
          <w:rFonts w:ascii="Times New Roman" w:eastAsia="PMingLiU" w:hAnsi="Times New Roman" w:cs="Times New Roman"/>
          <w:i/>
          <w:iCs/>
          <w:sz w:val="24"/>
          <w:szCs w:val="24"/>
          <w:lang w:val="en-NZ" w:eastAsia="en-AU"/>
        </w:rPr>
        <w:t>Journal of Marketing</w:t>
      </w:r>
      <w:r w:rsidRPr="006C14AB">
        <w:rPr>
          <w:rFonts w:ascii="Times New Roman" w:eastAsia="PMingLiU" w:hAnsi="Times New Roman" w:cs="Times New Roman"/>
          <w:sz w:val="24"/>
          <w:szCs w:val="24"/>
          <w:lang w:val="en-NZ" w:eastAsia="en-AU"/>
        </w:rPr>
        <w:t>, Vol. 82 No. 4, pp.19-31.</w:t>
      </w:r>
    </w:p>
    <w:p w14:paraId="340C93AB" w14:textId="77777777" w:rsidR="006C14AB" w:rsidRPr="006C14AB" w:rsidRDefault="006C14AB" w:rsidP="006C14AB">
      <w:pPr>
        <w:rPr>
          <w:rFonts w:ascii="Times New Roman" w:eastAsia="PMingLiU" w:hAnsi="Times New Roman" w:cs="Times New Roman"/>
          <w:sz w:val="24"/>
          <w:szCs w:val="24"/>
          <w:lang w:val="en-NZ" w:eastAsia="en-AU"/>
        </w:rPr>
      </w:pPr>
    </w:p>
    <w:p w14:paraId="6189C815" w14:textId="77777777" w:rsidR="006C14AB" w:rsidRPr="006C14AB" w:rsidRDefault="006C14AB" w:rsidP="006C14AB">
      <w:pPr>
        <w:rPr>
          <w:rFonts w:ascii="Times New Roman" w:eastAsia="PMingLiU" w:hAnsi="Times New Roman" w:cs="Times New Roman"/>
          <w:sz w:val="24"/>
          <w:szCs w:val="24"/>
          <w:u w:val="single"/>
          <w:lang w:eastAsia="en-AU"/>
        </w:rPr>
      </w:pPr>
      <w:r w:rsidRPr="006C14AB">
        <w:rPr>
          <w:rFonts w:ascii="Times New Roman" w:eastAsia="PMingLiU" w:hAnsi="Times New Roman" w:cs="Times New Roman"/>
          <w:sz w:val="24"/>
          <w:szCs w:val="24"/>
          <w:lang w:eastAsia="en-AU"/>
        </w:rPr>
        <w:t>Riotta, S. and Bruccoleri, M. (2021), “Revisiting the patient–physician relationship under the lens of value co-creation and defensive medicine”, </w:t>
      </w:r>
      <w:r w:rsidRPr="006C14AB">
        <w:rPr>
          <w:rFonts w:ascii="Times New Roman" w:eastAsia="PMingLiU" w:hAnsi="Times New Roman" w:cs="Times New Roman"/>
          <w:i/>
          <w:iCs/>
          <w:sz w:val="24"/>
          <w:szCs w:val="24"/>
          <w:lang w:eastAsia="en-AU"/>
        </w:rPr>
        <w:t>Journal of Service Theory and Practice</w:t>
      </w:r>
      <w:r w:rsidRPr="006C14AB">
        <w:rPr>
          <w:rFonts w:ascii="Times New Roman" w:eastAsia="PMingLiU" w:hAnsi="Times New Roman" w:cs="Times New Roman"/>
          <w:sz w:val="24"/>
          <w:szCs w:val="24"/>
          <w:lang w:eastAsia="en-AU"/>
        </w:rPr>
        <w:t>, Vol. ahead-of-print No. ahead-of-print. </w:t>
      </w:r>
      <w:hyperlink r:id="rId8" w:tooltip="DOI: https://doi-org.ezproxy.massey.ac.nz/10.1108/JSTP-06-2020-0142" w:history="1">
        <w:r w:rsidRPr="006C14AB">
          <w:rPr>
            <w:rStyle w:val="Hyperlink"/>
            <w:rFonts w:ascii="Times New Roman" w:eastAsia="PMingLiU" w:hAnsi="Times New Roman" w:cs="Times New Roman"/>
            <w:sz w:val="24"/>
            <w:szCs w:val="24"/>
            <w:lang w:eastAsia="en-AU"/>
          </w:rPr>
          <w:t>https://doi-org.ezproxy.massey.ac.nz/10.1108/JSTP-06-2020-0142</w:t>
        </w:r>
      </w:hyperlink>
    </w:p>
    <w:p w14:paraId="7DCDB9F9" w14:textId="77777777" w:rsidR="006C14AB" w:rsidRPr="006C14AB" w:rsidRDefault="006C14AB" w:rsidP="006C14AB">
      <w:pPr>
        <w:rPr>
          <w:rFonts w:ascii="Times New Roman" w:eastAsia="PMingLiU" w:hAnsi="Times New Roman" w:cs="Times New Roman"/>
          <w:sz w:val="24"/>
          <w:szCs w:val="24"/>
          <w:lang w:eastAsia="en-AU"/>
        </w:rPr>
      </w:pPr>
    </w:p>
    <w:p w14:paraId="58647852"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Robins, L., Witteborn, S., Miner, L., Mauksch, L., Edwards, K. and Brock, D. (2011), “Identifying transparency in physician communication”, </w:t>
      </w:r>
      <w:r w:rsidRPr="006C14AB">
        <w:rPr>
          <w:rFonts w:ascii="Times New Roman" w:eastAsia="PMingLiU" w:hAnsi="Times New Roman" w:cs="Times New Roman"/>
          <w:i/>
          <w:iCs/>
          <w:sz w:val="24"/>
          <w:szCs w:val="24"/>
          <w:lang w:val="en-NZ" w:eastAsia="en-AU"/>
        </w:rPr>
        <w:t>Patient Education and Counseling</w:t>
      </w:r>
      <w:r w:rsidRPr="006C14AB">
        <w:rPr>
          <w:rFonts w:ascii="Times New Roman" w:eastAsia="PMingLiU" w:hAnsi="Times New Roman" w:cs="Times New Roman"/>
          <w:sz w:val="24"/>
          <w:szCs w:val="24"/>
          <w:lang w:val="en-NZ" w:eastAsia="en-AU"/>
        </w:rPr>
        <w:t>, Vol. 83 No. 1, pp.73-79.</w:t>
      </w:r>
    </w:p>
    <w:p w14:paraId="2168CD2A" w14:textId="77777777" w:rsidR="006C14AB" w:rsidRPr="006C14AB" w:rsidRDefault="006C14AB" w:rsidP="006C14AB">
      <w:pPr>
        <w:rPr>
          <w:rFonts w:ascii="Times New Roman" w:eastAsia="PMingLiU" w:hAnsi="Times New Roman" w:cs="Times New Roman"/>
          <w:sz w:val="24"/>
          <w:szCs w:val="24"/>
          <w:lang w:val="en-NZ" w:eastAsia="en-AU"/>
        </w:rPr>
      </w:pPr>
    </w:p>
    <w:p w14:paraId="4C9382E6"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Robinson, S., Orsingher, C., Alkire, L., De Keyser, A., Giebelhausen, M., Papamichail, K. N., ... &amp; Temerak, M. S. (2020), “Frontline encounters of the AI kind: An evolved service encounter framework”, </w:t>
      </w:r>
      <w:r w:rsidRPr="006C14AB">
        <w:rPr>
          <w:rFonts w:ascii="Times New Roman" w:eastAsia="PMingLiU" w:hAnsi="Times New Roman" w:cs="Times New Roman"/>
          <w:i/>
          <w:iCs/>
          <w:sz w:val="24"/>
          <w:szCs w:val="24"/>
          <w:lang w:val="en-NZ" w:eastAsia="en-AU"/>
        </w:rPr>
        <w:t>Journal of Business Research</w:t>
      </w:r>
      <w:r w:rsidRPr="006C14AB">
        <w:rPr>
          <w:rFonts w:ascii="Times New Roman" w:eastAsia="PMingLiU" w:hAnsi="Times New Roman" w:cs="Times New Roman"/>
          <w:sz w:val="24"/>
          <w:szCs w:val="24"/>
          <w:lang w:val="en-NZ" w:eastAsia="en-AU"/>
        </w:rPr>
        <w:t>, Vol 116, pp. 366-376.</w:t>
      </w:r>
    </w:p>
    <w:p w14:paraId="521185B3" w14:textId="77777777" w:rsidR="006C14AB" w:rsidRPr="006C14AB" w:rsidRDefault="006C14AB" w:rsidP="006C14AB">
      <w:pPr>
        <w:rPr>
          <w:rFonts w:ascii="Times New Roman" w:eastAsia="PMingLiU" w:hAnsi="Times New Roman" w:cs="Times New Roman"/>
          <w:sz w:val="24"/>
          <w:szCs w:val="24"/>
          <w:lang w:val="en-NZ" w:eastAsia="en-AU"/>
        </w:rPr>
      </w:pPr>
    </w:p>
    <w:p w14:paraId="0542FD32"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Ross, S. A. (1973), “The economic theory of agency: The principal's problem”, </w:t>
      </w:r>
      <w:r w:rsidRPr="006C14AB">
        <w:rPr>
          <w:rFonts w:ascii="Times New Roman" w:eastAsia="PMingLiU" w:hAnsi="Times New Roman" w:cs="Times New Roman"/>
          <w:i/>
          <w:iCs/>
          <w:sz w:val="24"/>
          <w:szCs w:val="24"/>
          <w:lang w:val="en-NZ" w:eastAsia="en-AU"/>
        </w:rPr>
        <w:t>The American Economic Review</w:t>
      </w:r>
      <w:r w:rsidRPr="006C14AB">
        <w:rPr>
          <w:rFonts w:ascii="Times New Roman" w:eastAsia="PMingLiU" w:hAnsi="Times New Roman" w:cs="Times New Roman"/>
          <w:sz w:val="24"/>
          <w:szCs w:val="24"/>
          <w:lang w:val="en-NZ" w:eastAsia="en-AU"/>
        </w:rPr>
        <w:t>, Vol. 63 No. 2, pp.134-39.</w:t>
      </w:r>
    </w:p>
    <w:p w14:paraId="75F8207B" w14:textId="77777777" w:rsidR="006C14AB" w:rsidRPr="006C14AB" w:rsidRDefault="006C14AB" w:rsidP="006C14AB">
      <w:pPr>
        <w:rPr>
          <w:rFonts w:ascii="Times New Roman" w:eastAsia="PMingLiU" w:hAnsi="Times New Roman" w:cs="Times New Roman"/>
          <w:sz w:val="24"/>
          <w:szCs w:val="24"/>
          <w:lang w:val="en-NZ" w:eastAsia="en-AU"/>
        </w:rPr>
      </w:pPr>
    </w:p>
    <w:p w14:paraId="4B030D2A"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Rust, R.T. and Huang, M.H. (2014), “The service revolution and the transformation of marketing science”, </w:t>
      </w:r>
      <w:r w:rsidRPr="006C14AB">
        <w:rPr>
          <w:rFonts w:ascii="Times New Roman" w:eastAsia="PMingLiU" w:hAnsi="Times New Roman" w:cs="Times New Roman"/>
          <w:i/>
          <w:iCs/>
          <w:sz w:val="24"/>
          <w:szCs w:val="24"/>
          <w:lang w:eastAsia="en-AU"/>
        </w:rPr>
        <w:t>Marketing Science</w:t>
      </w:r>
      <w:r w:rsidRPr="006C14AB">
        <w:rPr>
          <w:rFonts w:ascii="Times New Roman" w:eastAsia="PMingLiU" w:hAnsi="Times New Roman" w:cs="Times New Roman"/>
          <w:sz w:val="24"/>
          <w:szCs w:val="24"/>
          <w:lang w:eastAsia="en-AU"/>
        </w:rPr>
        <w:t>, Vol. 33 No. 2, pp.206-221.</w:t>
      </w:r>
    </w:p>
    <w:p w14:paraId="4F1CCF1C" w14:textId="77777777" w:rsidR="006C14AB" w:rsidRPr="006C14AB" w:rsidRDefault="006C14AB" w:rsidP="006C14AB">
      <w:pPr>
        <w:rPr>
          <w:rFonts w:ascii="Times New Roman" w:eastAsia="PMingLiU" w:hAnsi="Times New Roman" w:cs="Times New Roman"/>
          <w:sz w:val="24"/>
          <w:szCs w:val="24"/>
          <w:lang w:eastAsia="en-AU"/>
        </w:rPr>
      </w:pPr>
    </w:p>
    <w:p w14:paraId="1F42509F"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eastAsia="en-AU"/>
        </w:rPr>
        <w:t>Salvador-Carulla, L., Rosenberg, S., Mendoza, J., Tabatabaei-Jafari, H., &amp; Network, P. M. H. I. (2020), “Rapid response to crisis: Health system lessons from the active period of COVID-19”, </w:t>
      </w:r>
      <w:r w:rsidRPr="006C14AB">
        <w:rPr>
          <w:rFonts w:ascii="Times New Roman" w:eastAsia="PMingLiU" w:hAnsi="Times New Roman" w:cs="Times New Roman"/>
          <w:i/>
          <w:iCs/>
          <w:sz w:val="24"/>
          <w:szCs w:val="24"/>
          <w:lang w:eastAsia="en-AU"/>
        </w:rPr>
        <w:t>Health Policy and Technology</w:t>
      </w:r>
      <w:r w:rsidRPr="006C14AB">
        <w:rPr>
          <w:rFonts w:ascii="Times New Roman" w:eastAsia="PMingLiU" w:hAnsi="Times New Roman" w:cs="Times New Roman"/>
          <w:sz w:val="24"/>
          <w:szCs w:val="24"/>
          <w:lang w:eastAsia="en-AU"/>
        </w:rPr>
        <w:t>, Vol. 9 No. 4, pp.578-586.</w:t>
      </w:r>
    </w:p>
    <w:p w14:paraId="4E1BA95F" w14:textId="77777777" w:rsidR="006C14AB" w:rsidRPr="006C14AB" w:rsidRDefault="006C14AB" w:rsidP="006C14AB">
      <w:pPr>
        <w:rPr>
          <w:rFonts w:ascii="Times New Roman" w:eastAsia="PMingLiU" w:hAnsi="Times New Roman" w:cs="Times New Roman"/>
          <w:sz w:val="24"/>
          <w:szCs w:val="24"/>
          <w:lang w:val="en-NZ" w:eastAsia="en-AU"/>
        </w:rPr>
      </w:pPr>
    </w:p>
    <w:p w14:paraId="163D718A"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Seo, D. W., Kim, H., Kim, J. S. and Lee, J. Y. (2016), “Hybrid reality-based user experience and evaluation of a context-aware smart home”, </w:t>
      </w:r>
      <w:r w:rsidRPr="006C14AB">
        <w:rPr>
          <w:rFonts w:ascii="Times New Roman" w:eastAsia="PMingLiU" w:hAnsi="Times New Roman" w:cs="Times New Roman"/>
          <w:i/>
          <w:iCs/>
          <w:sz w:val="24"/>
          <w:szCs w:val="24"/>
          <w:lang w:val="en-NZ" w:eastAsia="en-AU"/>
        </w:rPr>
        <w:t>Computers in Industry</w:t>
      </w:r>
      <w:r w:rsidRPr="006C14AB">
        <w:rPr>
          <w:rFonts w:ascii="Times New Roman" w:eastAsia="PMingLiU" w:hAnsi="Times New Roman" w:cs="Times New Roman"/>
          <w:sz w:val="24"/>
          <w:szCs w:val="24"/>
          <w:lang w:val="en-NZ" w:eastAsia="en-AU"/>
        </w:rPr>
        <w:t>, Vol. 76, pp. 11-23.</w:t>
      </w:r>
    </w:p>
    <w:p w14:paraId="4E396E4F" w14:textId="77777777" w:rsidR="006C14AB" w:rsidRPr="006C14AB" w:rsidRDefault="006C14AB" w:rsidP="006C14AB">
      <w:pPr>
        <w:rPr>
          <w:rFonts w:ascii="Times New Roman" w:eastAsia="PMingLiU" w:hAnsi="Times New Roman" w:cs="Times New Roman"/>
          <w:sz w:val="24"/>
          <w:szCs w:val="24"/>
          <w:lang w:val="en-NZ" w:eastAsia="en-AU"/>
        </w:rPr>
      </w:pPr>
    </w:p>
    <w:p w14:paraId="0C49A8DD"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Shih, P., Rapport, F., Hogden, A., Bierbaum, M., Hsu, J., Boyages, J. and Braithwaite, J. (2018), “Relational autonomy in breast diseases care: a qualitative study of the contextual and social conditions of patients’ capacity for decision-making”, </w:t>
      </w:r>
      <w:r w:rsidRPr="006C14AB">
        <w:rPr>
          <w:rFonts w:ascii="Times New Roman" w:eastAsia="PMingLiU" w:hAnsi="Times New Roman" w:cs="Times New Roman"/>
          <w:i/>
          <w:iCs/>
          <w:sz w:val="24"/>
          <w:szCs w:val="24"/>
          <w:lang w:val="en-NZ" w:eastAsia="en-AU"/>
        </w:rPr>
        <w:t>BMC Health Services Research</w:t>
      </w:r>
      <w:r w:rsidRPr="006C14AB">
        <w:rPr>
          <w:rFonts w:ascii="Times New Roman" w:eastAsia="PMingLiU" w:hAnsi="Times New Roman" w:cs="Times New Roman"/>
          <w:sz w:val="24"/>
          <w:szCs w:val="24"/>
          <w:lang w:val="en-NZ" w:eastAsia="en-AU"/>
        </w:rPr>
        <w:t>, Vol. 18 No. 818, pp.1-10.</w:t>
      </w:r>
    </w:p>
    <w:p w14:paraId="00DFE9CD" w14:textId="77777777" w:rsidR="006C14AB" w:rsidRPr="006C14AB" w:rsidRDefault="006C14AB" w:rsidP="006C14AB">
      <w:pPr>
        <w:rPr>
          <w:rFonts w:ascii="Times New Roman" w:eastAsia="PMingLiU" w:hAnsi="Times New Roman" w:cs="Times New Roman"/>
          <w:sz w:val="24"/>
          <w:szCs w:val="24"/>
          <w:lang w:val="en-NZ" w:eastAsia="en-AU"/>
        </w:rPr>
      </w:pPr>
    </w:p>
    <w:p w14:paraId="291903D6"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Shore, J. H. (2020), “Managing virtual hybrid psychiatrists-patient relationships in a digital world”, </w:t>
      </w:r>
      <w:r w:rsidRPr="006C14AB">
        <w:rPr>
          <w:rFonts w:ascii="Times New Roman" w:eastAsia="PMingLiU" w:hAnsi="Times New Roman" w:cs="Times New Roman"/>
          <w:i/>
          <w:iCs/>
          <w:sz w:val="24"/>
          <w:szCs w:val="24"/>
          <w:lang w:val="en-NZ" w:eastAsia="en-AU"/>
        </w:rPr>
        <w:t>JAMA Psychiatry</w:t>
      </w:r>
      <w:r w:rsidRPr="006C14AB">
        <w:rPr>
          <w:rFonts w:ascii="Times New Roman" w:eastAsia="PMingLiU" w:hAnsi="Times New Roman" w:cs="Times New Roman"/>
          <w:sz w:val="24"/>
          <w:szCs w:val="24"/>
          <w:lang w:val="en-NZ" w:eastAsia="en-AU"/>
        </w:rPr>
        <w:t>, Vol. 77 No. 5, pp.541-42.</w:t>
      </w:r>
    </w:p>
    <w:p w14:paraId="3FB50295" w14:textId="77777777" w:rsidR="006C14AB" w:rsidRPr="006C14AB" w:rsidRDefault="006C14AB" w:rsidP="006C14AB">
      <w:pPr>
        <w:rPr>
          <w:rFonts w:ascii="Times New Roman" w:eastAsia="PMingLiU" w:hAnsi="Times New Roman" w:cs="Times New Roman"/>
          <w:sz w:val="24"/>
          <w:szCs w:val="24"/>
          <w:lang w:val="en-NZ" w:eastAsia="en-AU"/>
        </w:rPr>
      </w:pPr>
    </w:p>
    <w:p w14:paraId="1E30EB4E"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Sifonis, C. M. (2019), “Examining Game Transfer Phenomena in the hybrid reality game, Ingress”, </w:t>
      </w:r>
      <w:r w:rsidRPr="006C14AB">
        <w:rPr>
          <w:rFonts w:ascii="Times New Roman" w:eastAsia="PMingLiU" w:hAnsi="Times New Roman" w:cs="Times New Roman"/>
          <w:i/>
          <w:iCs/>
          <w:sz w:val="24"/>
          <w:szCs w:val="24"/>
          <w:lang w:val="en-NZ" w:eastAsia="en-AU"/>
        </w:rPr>
        <w:t>International Journal of Human–Computer Interaction</w:t>
      </w:r>
      <w:r w:rsidRPr="006C14AB">
        <w:rPr>
          <w:rFonts w:ascii="Times New Roman" w:eastAsia="PMingLiU" w:hAnsi="Times New Roman" w:cs="Times New Roman"/>
          <w:sz w:val="24"/>
          <w:szCs w:val="24"/>
          <w:lang w:val="en-NZ" w:eastAsia="en-AU"/>
        </w:rPr>
        <w:t>, Vol. 35 No. 17, pp.1557-1568.</w:t>
      </w:r>
    </w:p>
    <w:p w14:paraId="55BFD0F9" w14:textId="77777777" w:rsidR="006C14AB" w:rsidRPr="006C14AB" w:rsidRDefault="006C14AB" w:rsidP="006C14AB">
      <w:pPr>
        <w:rPr>
          <w:rFonts w:ascii="Times New Roman" w:eastAsia="PMingLiU" w:hAnsi="Times New Roman" w:cs="Times New Roman"/>
          <w:sz w:val="24"/>
          <w:szCs w:val="24"/>
          <w:lang w:val="en-NZ" w:eastAsia="en-AU"/>
        </w:rPr>
      </w:pPr>
    </w:p>
    <w:p w14:paraId="3AC0BECB" w14:textId="77777777" w:rsidR="006C14AB" w:rsidRPr="006C14AB" w:rsidRDefault="006C14AB" w:rsidP="006C14AB">
      <w:pPr>
        <w:rPr>
          <w:rFonts w:ascii="Times New Roman" w:eastAsia="PMingLiU" w:hAnsi="Times New Roman" w:cs="Times New Roman"/>
          <w:sz w:val="24"/>
          <w:szCs w:val="24"/>
          <w:lang w:val="en-AU" w:eastAsia="en-AU"/>
        </w:rPr>
      </w:pPr>
      <w:r w:rsidRPr="006C14AB">
        <w:rPr>
          <w:rFonts w:ascii="Times New Roman" w:eastAsia="PMingLiU" w:hAnsi="Times New Roman" w:cs="Times New Roman"/>
          <w:sz w:val="24"/>
          <w:szCs w:val="24"/>
          <w:lang w:val="en-AU" w:eastAsia="en-AU"/>
        </w:rPr>
        <w:t>Singh, J., Brady, M., Arnold, T. and Brown, T. (2017), “The emergent field of organizational frontlines”, </w:t>
      </w:r>
      <w:r w:rsidRPr="006C14AB">
        <w:rPr>
          <w:rFonts w:ascii="Times New Roman" w:eastAsia="PMingLiU" w:hAnsi="Times New Roman" w:cs="Times New Roman"/>
          <w:i/>
          <w:iCs/>
          <w:sz w:val="24"/>
          <w:szCs w:val="24"/>
          <w:lang w:val="en-AU" w:eastAsia="en-AU"/>
        </w:rPr>
        <w:t>Journal of Service Research</w:t>
      </w:r>
      <w:r w:rsidRPr="006C14AB">
        <w:rPr>
          <w:rFonts w:ascii="Times New Roman" w:eastAsia="PMingLiU" w:hAnsi="Times New Roman" w:cs="Times New Roman"/>
          <w:sz w:val="24"/>
          <w:szCs w:val="24"/>
          <w:lang w:val="en-AU" w:eastAsia="en-AU"/>
        </w:rPr>
        <w:t xml:space="preserve">, Vol. 20 No. 1, pp. 3-11. </w:t>
      </w:r>
    </w:p>
    <w:p w14:paraId="0F643F86" w14:textId="77777777" w:rsidR="006C14AB" w:rsidRPr="006C14AB" w:rsidRDefault="006C14AB" w:rsidP="006C14AB">
      <w:pPr>
        <w:rPr>
          <w:rFonts w:ascii="Times New Roman" w:eastAsia="PMingLiU" w:hAnsi="Times New Roman" w:cs="Times New Roman"/>
          <w:sz w:val="24"/>
          <w:szCs w:val="24"/>
          <w:lang w:val="en-AU" w:eastAsia="en-AU"/>
        </w:rPr>
      </w:pPr>
    </w:p>
    <w:p w14:paraId="13E5BFFD"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Smailhodzic, E., Hooijsma, W., Boonstra, A. and Langley, D. J. (2016), “Social media use in healthcare: a systematic review of effects on patients and on their relationship with healthcare professionals”, </w:t>
      </w:r>
      <w:r w:rsidRPr="006C14AB">
        <w:rPr>
          <w:rFonts w:ascii="Times New Roman" w:eastAsia="PMingLiU" w:hAnsi="Times New Roman" w:cs="Times New Roman"/>
          <w:i/>
          <w:iCs/>
          <w:sz w:val="24"/>
          <w:szCs w:val="24"/>
          <w:lang w:val="en-NZ" w:eastAsia="en-AU"/>
        </w:rPr>
        <w:t>BMC Health Services Research</w:t>
      </w:r>
      <w:r w:rsidRPr="006C14AB">
        <w:rPr>
          <w:rFonts w:ascii="Times New Roman" w:eastAsia="PMingLiU" w:hAnsi="Times New Roman" w:cs="Times New Roman"/>
          <w:sz w:val="24"/>
          <w:szCs w:val="24"/>
          <w:lang w:val="en-NZ" w:eastAsia="en-AU"/>
        </w:rPr>
        <w:t>, Vol. 16 No. 1, pp.442. </w:t>
      </w:r>
    </w:p>
    <w:p w14:paraId="70030B3F" w14:textId="77777777" w:rsidR="006C14AB" w:rsidRPr="006C14AB" w:rsidRDefault="006C14AB" w:rsidP="006C14AB">
      <w:pPr>
        <w:rPr>
          <w:rFonts w:ascii="Times New Roman" w:eastAsia="PMingLiU" w:hAnsi="Times New Roman" w:cs="Times New Roman"/>
          <w:sz w:val="24"/>
          <w:szCs w:val="24"/>
          <w:lang w:val="en-NZ" w:eastAsia="en-AU"/>
        </w:rPr>
      </w:pPr>
    </w:p>
    <w:p w14:paraId="3FD374E3" w14:textId="6B94CCFC"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Sust, P.P., Solans, O., Fajardo, J.C., Peralta, M.M., Rodenas, P., Gabaldà, J., Eroles, L.G., Comella, A., Muñoz, C.V., Ribes, J.S. and Monfa, R.R. (2020), “Turning the crisis into an opportunity: digital health strategies deployed during the COVID-19 outbreak”</w:t>
      </w:r>
      <w:r w:rsidR="009F6F3D">
        <w:rPr>
          <w:rFonts w:ascii="Times New Roman" w:eastAsia="PMingLiU" w:hAnsi="Times New Roman" w:cs="Times New Roman"/>
          <w:sz w:val="24"/>
          <w:szCs w:val="24"/>
          <w:lang w:eastAsia="en-AU"/>
        </w:rPr>
        <w:t>,</w:t>
      </w:r>
      <w:r w:rsidRPr="006C14AB">
        <w:rPr>
          <w:rFonts w:ascii="Times New Roman" w:eastAsia="PMingLiU" w:hAnsi="Times New Roman" w:cs="Times New Roman"/>
          <w:sz w:val="24"/>
          <w:szCs w:val="24"/>
          <w:lang w:eastAsia="en-AU"/>
        </w:rPr>
        <w:t> </w:t>
      </w:r>
      <w:r w:rsidRPr="006C14AB">
        <w:rPr>
          <w:rFonts w:ascii="Times New Roman" w:eastAsia="PMingLiU" w:hAnsi="Times New Roman" w:cs="Times New Roman"/>
          <w:i/>
          <w:iCs/>
          <w:sz w:val="24"/>
          <w:szCs w:val="24"/>
          <w:lang w:eastAsia="en-AU"/>
        </w:rPr>
        <w:t>JMIR Public Health and Surveillance</w:t>
      </w:r>
      <w:r w:rsidRPr="006C14AB">
        <w:rPr>
          <w:rFonts w:ascii="Times New Roman" w:eastAsia="PMingLiU" w:hAnsi="Times New Roman" w:cs="Times New Roman"/>
          <w:sz w:val="24"/>
          <w:szCs w:val="24"/>
          <w:lang w:eastAsia="en-AU"/>
        </w:rPr>
        <w:t>, Vol. 6 No. 5, p.e19106.</w:t>
      </w:r>
    </w:p>
    <w:p w14:paraId="2E37EBD4" w14:textId="77777777" w:rsidR="006C14AB" w:rsidRPr="006C14AB" w:rsidRDefault="006C14AB" w:rsidP="006C14AB">
      <w:pPr>
        <w:rPr>
          <w:rFonts w:ascii="Times New Roman" w:eastAsia="PMingLiU" w:hAnsi="Times New Roman" w:cs="Times New Roman"/>
          <w:sz w:val="24"/>
          <w:szCs w:val="24"/>
          <w:lang w:val="en-NZ" w:eastAsia="en-AU"/>
        </w:rPr>
      </w:pPr>
    </w:p>
    <w:p w14:paraId="325EE2CF" w14:textId="0C195935"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Sweeney, J.C., Danaher, T.S. and McColl-Kennedy, J.R. (2015), “Customer effort in value cocreation activities: improving quality of life and behavioral intentions of health care customers”</w:t>
      </w:r>
      <w:r w:rsidR="009F6F3D">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Vol. 18 No. 3, pp.318-335.</w:t>
      </w:r>
    </w:p>
    <w:p w14:paraId="2FEE3A4C" w14:textId="77777777" w:rsidR="006C14AB" w:rsidRPr="006C14AB" w:rsidRDefault="006C14AB" w:rsidP="006C14AB">
      <w:pPr>
        <w:rPr>
          <w:rFonts w:ascii="Times New Roman" w:eastAsia="PMingLiU" w:hAnsi="Times New Roman" w:cs="Times New Roman"/>
          <w:sz w:val="24"/>
          <w:szCs w:val="24"/>
          <w:lang w:val="en-NZ" w:eastAsia="en-AU"/>
        </w:rPr>
      </w:pPr>
    </w:p>
    <w:p w14:paraId="613F2FAD"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 xml:space="preserve">Theofilou, P. (2011), “Improved quality of life, functional and emotional status: The doctor patient relationship”, </w:t>
      </w:r>
      <w:r w:rsidRPr="006C14AB">
        <w:rPr>
          <w:rFonts w:ascii="Times New Roman" w:eastAsia="PMingLiU" w:hAnsi="Times New Roman" w:cs="Times New Roman"/>
          <w:i/>
          <w:iCs/>
          <w:sz w:val="24"/>
          <w:szCs w:val="24"/>
          <w:lang w:val="en-NZ" w:eastAsia="en-AU"/>
        </w:rPr>
        <w:t xml:space="preserve">Primary Health Care, </w:t>
      </w:r>
      <w:r w:rsidRPr="006C14AB">
        <w:rPr>
          <w:rFonts w:ascii="Times New Roman" w:eastAsia="PMingLiU" w:hAnsi="Times New Roman" w:cs="Times New Roman"/>
          <w:sz w:val="24"/>
          <w:szCs w:val="24"/>
          <w:lang w:val="en-NZ" w:eastAsia="en-AU"/>
        </w:rPr>
        <w:t>Vol. 1 No. 1, pp.1-2. </w:t>
      </w:r>
    </w:p>
    <w:p w14:paraId="5014F748" w14:textId="77777777" w:rsidR="006C14AB" w:rsidRPr="006C14AB" w:rsidRDefault="006C14AB" w:rsidP="006C14AB">
      <w:pPr>
        <w:rPr>
          <w:rFonts w:ascii="Times New Roman" w:eastAsia="PMingLiU" w:hAnsi="Times New Roman" w:cs="Times New Roman"/>
          <w:sz w:val="24"/>
          <w:szCs w:val="24"/>
          <w:lang w:val="en-NZ" w:eastAsia="en-AU"/>
        </w:rPr>
      </w:pPr>
    </w:p>
    <w:p w14:paraId="4F5F7386" w14:textId="20292645"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Tian, K., Sautter, P., Fisher, D., Fischbach, S., Luna-Nevarez, C., Boberg, K., ... and Vann, R. (2014), “Transforming health care: Empowering therapeutic communities through technology-enhanced narratives”</w:t>
      </w:r>
      <w:r w:rsidR="009F6F3D">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Journal of Consumer Research</w:t>
      </w:r>
      <w:r w:rsidRPr="006C14AB">
        <w:rPr>
          <w:rFonts w:ascii="Times New Roman" w:eastAsia="PMingLiU" w:hAnsi="Times New Roman" w:cs="Times New Roman"/>
          <w:sz w:val="24"/>
          <w:szCs w:val="24"/>
          <w:lang w:val="en-NZ" w:eastAsia="en-AU"/>
        </w:rPr>
        <w:t>, Vol. 41 No. 2, pp.237-260.</w:t>
      </w:r>
    </w:p>
    <w:p w14:paraId="1BDFCAE0" w14:textId="77777777" w:rsidR="006C14AB" w:rsidRPr="006C14AB" w:rsidRDefault="006C14AB" w:rsidP="006C14AB">
      <w:pPr>
        <w:rPr>
          <w:rFonts w:ascii="Times New Roman" w:eastAsia="PMingLiU" w:hAnsi="Times New Roman" w:cs="Times New Roman"/>
          <w:sz w:val="24"/>
          <w:szCs w:val="24"/>
          <w:lang w:val="en-NZ" w:eastAsia="en-AU"/>
        </w:rPr>
      </w:pPr>
    </w:p>
    <w:p w14:paraId="7376BC21"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Tibaldi, G., Salvador-Carulla L. and García-Gutierrez, J.C. (2011), “From treatment adherence to advanced shared decision making: new professional strategies and attitudes in mental health care”, </w:t>
      </w:r>
      <w:r w:rsidRPr="006C14AB">
        <w:rPr>
          <w:rFonts w:ascii="Times New Roman" w:eastAsia="PMingLiU" w:hAnsi="Times New Roman" w:cs="Times New Roman"/>
          <w:i/>
          <w:iCs/>
          <w:sz w:val="24"/>
          <w:szCs w:val="24"/>
          <w:lang w:val="en-NZ" w:eastAsia="en-AU"/>
        </w:rPr>
        <w:t>Current Clinical Pharmacology,</w:t>
      </w:r>
      <w:r w:rsidRPr="006C14AB">
        <w:rPr>
          <w:rFonts w:ascii="Times New Roman" w:eastAsia="PMingLiU" w:hAnsi="Times New Roman" w:cs="Times New Roman"/>
          <w:sz w:val="24"/>
          <w:szCs w:val="24"/>
          <w:lang w:val="en-NZ" w:eastAsia="en-AU"/>
        </w:rPr>
        <w:t xml:space="preserve"> Vol. 6 No. 2, pp.91-99.</w:t>
      </w:r>
    </w:p>
    <w:p w14:paraId="2D1C2624" w14:textId="77777777" w:rsidR="006C14AB" w:rsidRPr="006C14AB" w:rsidRDefault="006C14AB" w:rsidP="006C14AB">
      <w:pPr>
        <w:rPr>
          <w:rFonts w:ascii="Times New Roman" w:eastAsia="PMingLiU" w:hAnsi="Times New Roman" w:cs="Times New Roman"/>
          <w:sz w:val="24"/>
          <w:szCs w:val="24"/>
          <w:lang w:val="en-NZ" w:eastAsia="en-AU"/>
        </w:rPr>
      </w:pPr>
    </w:p>
    <w:p w14:paraId="2BEFF923"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Tobiasson, H., Sundblad, Y., Walldius, Å. and Hedman, A. (2015), “Designing for active life: Moving and being moved together with dementia patients”, </w:t>
      </w:r>
      <w:r w:rsidRPr="006C14AB">
        <w:rPr>
          <w:rFonts w:ascii="Times New Roman" w:eastAsia="PMingLiU" w:hAnsi="Times New Roman" w:cs="Times New Roman"/>
          <w:i/>
          <w:iCs/>
          <w:sz w:val="24"/>
          <w:szCs w:val="24"/>
          <w:lang w:val="en-NZ" w:eastAsia="en-AU"/>
        </w:rPr>
        <w:t>International Journal of Design</w:t>
      </w:r>
      <w:r w:rsidRPr="006C14AB">
        <w:rPr>
          <w:rFonts w:ascii="Times New Roman" w:eastAsia="PMingLiU" w:hAnsi="Times New Roman" w:cs="Times New Roman"/>
          <w:sz w:val="24"/>
          <w:szCs w:val="24"/>
          <w:lang w:val="en-NZ" w:eastAsia="en-AU"/>
        </w:rPr>
        <w:t>, Vol. 9 No. 3, pp.47-62.</w:t>
      </w:r>
    </w:p>
    <w:p w14:paraId="30358730" w14:textId="77777777" w:rsidR="006C14AB" w:rsidRPr="006C14AB" w:rsidRDefault="006C14AB" w:rsidP="006C14AB">
      <w:pPr>
        <w:rPr>
          <w:rFonts w:ascii="Times New Roman" w:eastAsia="PMingLiU" w:hAnsi="Times New Roman" w:cs="Times New Roman"/>
          <w:sz w:val="24"/>
          <w:szCs w:val="24"/>
          <w:lang w:val="en-NZ" w:eastAsia="en-AU"/>
        </w:rPr>
      </w:pPr>
    </w:p>
    <w:p w14:paraId="108FFD41"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Trnka, S. (2016), “Digital care: Agency and temporality in young people’s use of health apps”, </w:t>
      </w:r>
      <w:r w:rsidRPr="006C14AB">
        <w:rPr>
          <w:rFonts w:ascii="Times New Roman" w:eastAsia="PMingLiU" w:hAnsi="Times New Roman" w:cs="Times New Roman"/>
          <w:i/>
          <w:iCs/>
          <w:sz w:val="24"/>
          <w:szCs w:val="24"/>
          <w:lang w:val="en-NZ" w:eastAsia="en-AU"/>
        </w:rPr>
        <w:t>Engaging Science, Technology, and Society,</w:t>
      </w:r>
      <w:r w:rsidRPr="006C14AB">
        <w:rPr>
          <w:rFonts w:ascii="Times New Roman" w:eastAsia="PMingLiU" w:hAnsi="Times New Roman" w:cs="Times New Roman"/>
          <w:sz w:val="24"/>
          <w:szCs w:val="24"/>
          <w:lang w:val="en-NZ" w:eastAsia="en-AU"/>
        </w:rPr>
        <w:t xml:space="preserve"> Vol.2, pp.248-65.</w:t>
      </w:r>
    </w:p>
    <w:p w14:paraId="7EF35EA8" w14:textId="77777777" w:rsidR="006C14AB" w:rsidRPr="006C14AB" w:rsidRDefault="006C14AB" w:rsidP="006C14AB">
      <w:pPr>
        <w:rPr>
          <w:rFonts w:ascii="Times New Roman" w:eastAsia="PMingLiU" w:hAnsi="Times New Roman" w:cs="Times New Roman"/>
          <w:sz w:val="24"/>
          <w:szCs w:val="24"/>
          <w:lang w:val="en-NZ" w:eastAsia="en-AU"/>
        </w:rPr>
      </w:pPr>
    </w:p>
    <w:p w14:paraId="59834E23" w14:textId="5D838E30"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Tsekleves, E. and Cooper, R. (2017), “Emerging trends and the way forward in design in healthcare: An expert’s perspective”</w:t>
      </w:r>
      <w:r w:rsidR="009F6F3D">
        <w:rPr>
          <w:rFonts w:ascii="Times New Roman" w:eastAsia="PMingLiU" w:hAnsi="Times New Roman" w:cs="Times New Roman"/>
          <w:sz w:val="24"/>
          <w:szCs w:val="24"/>
          <w:lang w:val="en-NZ" w:eastAsia="en-AU"/>
        </w:rPr>
        <w:t>,</w:t>
      </w:r>
      <w:r w:rsidRPr="006C14AB">
        <w:rPr>
          <w:rFonts w:ascii="Times New Roman" w:eastAsia="PMingLiU" w:hAnsi="Times New Roman" w:cs="Times New Roman"/>
          <w:sz w:val="24"/>
          <w:szCs w:val="24"/>
          <w:lang w:val="en-NZ" w:eastAsia="en-AU"/>
        </w:rPr>
        <w:t xml:space="preserve"> </w:t>
      </w:r>
      <w:r w:rsidRPr="006C14AB">
        <w:rPr>
          <w:rFonts w:ascii="Times New Roman" w:eastAsia="PMingLiU" w:hAnsi="Times New Roman" w:cs="Times New Roman"/>
          <w:i/>
          <w:iCs/>
          <w:sz w:val="24"/>
          <w:szCs w:val="24"/>
          <w:lang w:val="en-NZ" w:eastAsia="en-AU"/>
        </w:rPr>
        <w:t>The Design Journal,</w:t>
      </w:r>
      <w:r w:rsidRPr="006C14AB">
        <w:rPr>
          <w:rFonts w:ascii="Times New Roman" w:eastAsia="PMingLiU" w:hAnsi="Times New Roman" w:cs="Times New Roman"/>
          <w:sz w:val="24"/>
          <w:szCs w:val="24"/>
          <w:lang w:val="en-NZ" w:eastAsia="en-AU"/>
        </w:rPr>
        <w:t xml:space="preserve"> Vol.20 No.1, S2258-72.</w:t>
      </w:r>
    </w:p>
    <w:p w14:paraId="1D597F57" w14:textId="77777777" w:rsidR="006C14AB" w:rsidRPr="006C14AB" w:rsidRDefault="006C14AB" w:rsidP="006C14AB">
      <w:pPr>
        <w:rPr>
          <w:rFonts w:ascii="Times New Roman" w:eastAsia="PMingLiU" w:hAnsi="Times New Roman" w:cs="Times New Roman"/>
          <w:sz w:val="24"/>
          <w:szCs w:val="24"/>
          <w:lang w:val="en-NZ" w:eastAsia="en-AU"/>
        </w:rPr>
      </w:pPr>
    </w:p>
    <w:p w14:paraId="0D76F24B"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van Doorn, J., Mende, M., Noble, S.M., Hulland, J., Ostrom, A.L., Grewal, D. and Petersen, J.A. (2017), “Domo arigato Mr. Roboto: Emergence of automated social presence in organizational frontlines and customers’ service experiences”,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Vol 20 No 1, pp.43-58.</w:t>
      </w:r>
    </w:p>
    <w:p w14:paraId="2739D7E0" w14:textId="77777777" w:rsidR="006C14AB" w:rsidRPr="006C14AB" w:rsidRDefault="006C14AB" w:rsidP="006C14AB">
      <w:pPr>
        <w:rPr>
          <w:rFonts w:ascii="Times New Roman" w:eastAsia="PMingLiU" w:hAnsi="Times New Roman" w:cs="Times New Roman"/>
          <w:sz w:val="24"/>
          <w:szCs w:val="24"/>
          <w:lang w:val="en-NZ" w:eastAsia="en-AU"/>
        </w:rPr>
      </w:pPr>
    </w:p>
    <w:p w14:paraId="711B81CA"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 xml:space="preserve">Wirtz, J., Patterson, P.G., Kunz, W.H., Gruber, T., Lu, V.N., Paluch, S. and Martins, A. (2018), “Brave new world: service robots in the frontline”, </w:t>
      </w:r>
      <w:r w:rsidRPr="006C14AB">
        <w:rPr>
          <w:rFonts w:ascii="Times New Roman" w:eastAsia="PMingLiU" w:hAnsi="Times New Roman" w:cs="Times New Roman"/>
          <w:i/>
          <w:iCs/>
          <w:sz w:val="24"/>
          <w:szCs w:val="24"/>
          <w:lang w:eastAsia="en-AU"/>
        </w:rPr>
        <w:t>Journal of Service Management</w:t>
      </w:r>
      <w:r w:rsidRPr="006C14AB">
        <w:rPr>
          <w:rFonts w:ascii="Times New Roman" w:eastAsia="PMingLiU" w:hAnsi="Times New Roman" w:cs="Times New Roman"/>
          <w:sz w:val="24"/>
          <w:szCs w:val="24"/>
          <w:lang w:eastAsia="en-AU"/>
        </w:rPr>
        <w:t>, Vol. 29 No.5, pp. 907-931.</w:t>
      </w:r>
    </w:p>
    <w:p w14:paraId="474F2548" w14:textId="77777777" w:rsidR="006C14AB" w:rsidRPr="006C14AB" w:rsidRDefault="006C14AB" w:rsidP="006C14AB">
      <w:pPr>
        <w:rPr>
          <w:rFonts w:ascii="Times New Roman" w:eastAsia="PMingLiU" w:hAnsi="Times New Roman" w:cs="Times New Roman"/>
          <w:sz w:val="24"/>
          <w:szCs w:val="24"/>
          <w:lang w:eastAsia="en-AU"/>
        </w:rPr>
      </w:pPr>
    </w:p>
    <w:p w14:paraId="42562195"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 xml:space="preserve">Wittkowski, K., Klein, J. F., Falk, T., Schepers, J. J. L., Aspara, J. and Bergner, K. N. (2020), “What Gets Measured Gets Done: Can Self-Tracking Technologies Enhance Advice Compliance?”, </w:t>
      </w:r>
      <w:r w:rsidRPr="006C14AB">
        <w:rPr>
          <w:rFonts w:ascii="Times New Roman" w:eastAsia="PMingLiU" w:hAnsi="Times New Roman" w:cs="Times New Roman"/>
          <w:i/>
          <w:iCs/>
          <w:sz w:val="24"/>
          <w:szCs w:val="24"/>
          <w:lang w:val="en-NZ" w:eastAsia="en-AU"/>
        </w:rPr>
        <w:t>Journal of Service Research</w:t>
      </w:r>
      <w:r w:rsidRPr="006C14AB">
        <w:rPr>
          <w:rFonts w:ascii="Times New Roman" w:eastAsia="PMingLiU" w:hAnsi="Times New Roman" w:cs="Times New Roman"/>
          <w:sz w:val="24"/>
          <w:szCs w:val="24"/>
          <w:lang w:val="en-NZ" w:eastAsia="en-AU"/>
        </w:rPr>
        <w:t>, Vol. 23 No. 3, pp.281-98.</w:t>
      </w:r>
    </w:p>
    <w:p w14:paraId="7D533694" w14:textId="77777777" w:rsidR="006C14AB" w:rsidRPr="006C14AB" w:rsidRDefault="006C14AB" w:rsidP="006C14AB">
      <w:pPr>
        <w:rPr>
          <w:rFonts w:ascii="Times New Roman" w:eastAsia="PMingLiU" w:hAnsi="Times New Roman" w:cs="Times New Roman"/>
          <w:sz w:val="24"/>
          <w:szCs w:val="24"/>
          <w:lang w:val="en-NZ" w:eastAsia="en-AU"/>
        </w:rPr>
      </w:pPr>
    </w:p>
    <w:p w14:paraId="4E847EB8" w14:textId="1AF2A673"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t>World Health Organization (2018), "WHO Framework on Integrated People-Centered Health Services”, available at:</w:t>
      </w:r>
      <w:hyperlink r:id="rId9" w:history="1">
        <w:r w:rsidRPr="006C14AB">
          <w:rPr>
            <w:rStyle w:val="Hyperlink"/>
            <w:rFonts w:ascii="Times New Roman" w:eastAsia="PMingLiU" w:hAnsi="Times New Roman" w:cs="Times New Roman"/>
            <w:sz w:val="24"/>
            <w:szCs w:val="24"/>
            <w:lang w:val="en-NZ" w:eastAsia="en-AU"/>
          </w:rPr>
          <w:t xml:space="preserve"> http://www.who.int/servicedeliverysafety/areas/people-centered-care/en/</w:t>
        </w:r>
      </w:hyperlink>
      <w:r w:rsidRPr="006C14AB">
        <w:rPr>
          <w:rFonts w:ascii="Times New Roman" w:eastAsia="PMingLiU" w:hAnsi="Times New Roman" w:cs="Times New Roman"/>
          <w:sz w:val="24"/>
          <w:szCs w:val="24"/>
          <w:u w:val="single"/>
          <w:lang w:val="en-NZ" w:eastAsia="en-AU"/>
        </w:rPr>
        <w:t>].</w:t>
      </w:r>
      <w:r w:rsidRPr="006C14AB">
        <w:rPr>
          <w:rFonts w:ascii="Times New Roman" w:eastAsia="PMingLiU" w:hAnsi="Times New Roman" w:cs="Times New Roman"/>
          <w:sz w:val="24"/>
          <w:szCs w:val="24"/>
          <w:lang w:val="en-NZ" w:eastAsia="en-AU"/>
        </w:rPr>
        <w:t> </w:t>
      </w:r>
    </w:p>
    <w:p w14:paraId="4BFE41D1" w14:textId="77777777" w:rsidR="006C14AB" w:rsidRPr="006C14AB" w:rsidRDefault="006C14AB" w:rsidP="006C14AB">
      <w:pPr>
        <w:rPr>
          <w:rFonts w:ascii="Times New Roman" w:eastAsia="PMingLiU" w:hAnsi="Times New Roman" w:cs="Times New Roman"/>
          <w:sz w:val="24"/>
          <w:szCs w:val="24"/>
          <w:lang w:val="en-NZ" w:eastAsia="en-AU"/>
        </w:rPr>
      </w:pPr>
      <w:r w:rsidRPr="006C14AB">
        <w:rPr>
          <w:rFonts w:ascii="Times New Roman" w:eastAsia="PMingLiU" w:hAnsi="Times New Roman" w:cs="Times New Roman"/>
          <w:sz w:val="24"/>
          <w:szCs w:val="24"/>
          <w:lang w:val="en-NZ" w:eastAsia="en-AU"/>
        </w:rPr>
        <w:lastRenderedPageBreak/>
        <w:t>Wünderlich, N. V., Heinonen, K., Ostrom, A. L., Patricio, L., Sousa, R., Voss, C. and Lemmink, J. G. (2015), “Futurizing” smart service: implications for service researchers and managers”, </w:t>
      </w:r>
      <w:r w:rsidRPr="006C14AB">
        <w:rPr>
          <w:rFonts w:ascii="Times New Roman" w:eastAsia="PMingLiU" w:hAnsi="Times New Roman" w:cs="Times New Roman"/>
          <w:i/>
          <w:iCs/>
          <w:sz w:val="24"/>
          <w:szCs w:val="24"/>
          <w:lang w:val="en-NZ" w:eastAsia="en-AU"/>
        </w:rPr>
        <w:t>Journal of Services Marketing</w:t>
      </w:r>
      <w:r w:rsidRPr="006C14AB">
        <w:rPr>
          <w:rFonts w:ascii="Times New Roman" w:eastAsia="PMingLiU" w:hAnsi="Times New Roman" w:cs="Times New Roman"/>
          <w:sz w:val="24"/>
          <w:szCs w:val="24"/>
          <w:lang w:val="en-NZ" w:eastAsia="en-AU"/>
        </w:rPr>
        <w:t>, Vol. 29 No. 6/7, pp. 442-47.</w:t>
      </w:r>
    </w:p>
    <w:p w14:paraId="742FDB1F" w14:textId="77777777" w:rsidR="006C14AB" w:rsidRPr="006C14AB" w:rsidRDefault="006C14AB" w:rsidP="006C14AB">
      <w:pPr>
        <w:rPr>
          <w:rFonts w:ascii="Times New Roman" w:eastAsia="PMingLiU" w:hAnsi="Times New Roman" w:cs="Times New Roman"/>
          <w:sz w:val="24"/>
          <w:szCs w:val="24"/>
          <w:lang w:val="en-NZ" w:eastAsia="en-AU"/>
        </w:rPr>
      </w:pPr>
    </w:p>
    <w:p w14:paraId="6AF61930" w14:textId="77777777" w:rsidR="006C14AB" w:rsidRPr="006C14AB" w:rsidRDefault="006C14AB" w:rsidP="006C14AB">
      <w:pPr>
        <w:rPr>
          <w:rFonts w:ascii="Times New Roman" w:eastAsia="PMingLiU" w:hAnsi="Times New Roman" w:cs="Times New Roman"/>
          <w:sz w:val="24"/>
          <w:szCs w:val="24"/>
          <w:lang w:eastAsia="en-AU"/>
        </w:rPr>
      </w:pPr>
      <w:r w:rsidRPr="006C14AB">
        <w:rPr>
          <w:rFonts w:ascii="Times New Roman" w:eastAsia="PMingLiU" w:hAnsi="Times New Roman" w:cs="Times New Roman"/>
          <w:sz w:val="24"/>
          <w:szCs w:val="24"/>
          <w:lang w:eastAsia="en-AU"/>
        </w:rPr>
        <w:t>Zainuddin, N., Tam, L. and McCosker, A. (2016), “Serving yourself: value self-creation in health care service”, </w:t>
      </w:r>
      <w:r w:rsidRPr="006C14AB">
        <w:rPr>
          <w:rFonts w:ascii="Times New Roman" w:eastAsia="PMingLiU" w:hAnsi="Times New Roman" w:cs="Times New Roman"/>
          <w:i/>
          <w:iCs/>
          <w:sz w:val="24"/>
          <w:szCs w:val="24"/>
          <w:lang w:eastAsia="en-AU"/>
        </w:rPr>
        <w:t>Journal of Services Marketing</w:t>
      </w:r>
      <w:r w:rsidRPr="006C14AB">
        <w:rPr>
          <w:rFonts w:ascii="Times New Roman" w:eastAsia="PMingLiU" w:hAnsi="Times New Roman" w:cs="Times New Roman"/>
          <w:sz w:val="24"/>
          <w:szCs w:val="24"/>
          <w:lang w:eastAsia="en-AU"/>
        </w:rPr>
        <w:t>, Vol. 30 No. 6, pp. 586-600.</w:t>
      </w:r>
    </w:p>
    <w:p w14:paraId="0C722D66" w14:textId="788156F5" w:rsidR="006C14AB" w:rsidRDefault="006C14AB">
      <w:pPr>
        <w:rPr>
          <w:rFonts w:ascii="Times New Roman" w:eastAsia="PMingLiU" w:hAnsi="Times New Roman" w:cs="Times New Roman"/>
          <w:sz w:val="24"/>
          <w:szCs w:val="24"/>
          <w:lang w:eastAsia="en-AU"/>
        </w:rPr>
      </w:pPr>
    </w:p>
    <w:sectPr w:rsidR="006C14AB">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289BC" w14:textId="77777777" w:rsidR="00F42088" w:rsidRDefault="00F42088" w:rsidP="000158B5">
      <w:pPr>
        <w:spacing w:after="0" w:line="240" w:lineRule="auto"/>
      </w:pPr>
      <w:r>
        <w:separator/>
      </w:r>
    </w:p>
  </w:endnote>
  <w:endnote w:type="continuationSeparator" w:id="0">
    <w:p w14:paraId="61946075" w14:textId="77777777" w:rsidR="00F42088" w:rsidRDefault="00F42088" w:rsidP="000158B5">
      <w:pPr>
        <w:spacing w:after="0" w:line="240" w:lineRule="auto"/>
      </w:pPr>
      <w:r>
        <w:continuationSeparator/>
      </w:r>
    </w:p>
  </w:endnote>
  <w:endnote w:type="continuationNotice" w:id="1">
    <w:p w14:paraId="41063085" w14:textId="77777777" w:rsidR="00F42088" w:rsidRDefault="00F420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7306241"/>
      <w:docPartObj>
        <w:docPartGallery w:val="Page Numbers (Bottom of Page)"/>
        <w:docPartUnique/>
      </w:docPartObj>
    </w:sdtPr>
    <w:sdtEndPr>
      <w:rPr>
        <w:noProof/>
      </w:rPr>
    </w:sdtEndPr>
    <w:sdtContent>
      <w:p w14:paraId="1B46DC0F" w14:textId="06F7D781" w:rsidR="00775A17" w:rsidRDefault="00775A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5858E06" w14:textId="77777777" w:rsidR="00775A17" w:rsidRDefault="00775A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29E52" w14:textId="77777777" w:rsidR="00F42088" w:rsidRDefault="00F42088" w:rsidP="000158B5">
      <w:pPr>
        <w:spacing w:after="0" w:line="240" w:lineRule="auto"/>
      </w:pPr>
      <w:r>
        <w:separator/>
      </w:r>
    </w:p>
  </w:footnote>
  <w:footnote w:type="continuationSeparator" w:id="0">
    <w:p w14:paraId="574CFDA0" w14:textId="77777777" w:rsidR="00F42088" w:rsidRDefault="00F42088" w:rsidP="000158B5">
      <w:pPr>
        <w:spacing w:after="0" w:line="240" w:lineRule="auto"/>
      </w:pPr>
      <w:r>
        <w:continuationSeparator/>
      </w:r>
    </w:p>
  </w:footnote>
  <w:footnote w:type="continuationNotice" w:id="1">
    <w:p w14:paraId="1631099C" w14:textId="77777777" w:rsidR="00F42088" w:rsidRDefault="00F4208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D0558F"/>
    <w:multiLevelType w:val="hybridMultilevel"/>
    <w:tmpl w:val="593CD460"/>
    <w:lvl w:ilvl="0" w:tplc="0C090011">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60E57906"/>
    <w:multiLevelType w:val="hybridMultilevel"/>
    <w:tmpl w:val="7E32CB46"/>
    <w:lvl w:ilvl="0" w:tplc="14090011">
      <w:start w:val="1"/>
      <w:numFmt w:val="decimal"/>
      <w:lvlText w:val="%1)"/>
      <w:lvlJc w:val="left"/>
      <w:pPr>
        <w:ind w:left="360" w:hanging="360"/>
      </w:pPr>
    </w:lvl>
    <w:lvl w:ilvl="1" w:tplc="14090019">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2" w15:restartNumberingAfterBreak="0">
    <w:nsid w:val="7D237891"/>
    <w:multiLevelType w:val="hybridMultilevel"/>
    <w:tmpl w:val="FE20C786"/>
    <w:lvl w:ilvl="0" w:tplc="14090011">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LQwNjcyNjAwMrCwMDFX0lEKTi0uzszPAykwqgUA+B9RZCwAAAA="/>
  </w:docVars>
  <w:rsids>
    <w:rsidRoot w:val="00CB6D80"/>
    <w:rsid w:val="00001673"/>
    <w:rsid w:val="000050B0"/>
    <w:rsid w:val="00006246"/>
    <w:rsid w:val="00013A62"/>
    <w:rsid w:val="000158B5"/>
    <w:rsid w:val="000209F9"/>
    <w:rsid w:val="00031AC7"/>
    <w:rsid w:val="000358D2"/>
    <w:rsid w:val="00035EBE"/>
    <w:rsid w:val="0003677E"/>
    <w:rsid w:val="00036CBD"/>
    <w:rsid w:val="00036EAA"/>
    <w:rsid w:val="00054574"/>
    <w:rsid w:val="0005670E"/>
    <w:rsid w:val="00057C4D"/>
    <w:rsid w:val="00074402"/>
    <w:rsid w:val="000759C5"/>
    <w:rsid w:val="00081F00"/>
    <w:rsid w:val="00082972"/>
    <w:rsid w:val="00086C80"/>
    <w:rsid w:val="00090ED8"/>
    <w:rsid w:val="000A441B"/>
    <w:rsid w:val="000A5563"/>
    <w:rsid w:val="000A6F43"/>
    <w:rsid w:val="000B45A7"/>
    <w:rsid w:val="000B4ED1"/>
    <w:rsid w:val="000B56ED"/>
    <w:rsid w:val="000B5D38"/>
    <w:rsid w:val="000C5A0C"/>
    <w:rsid w:val="000C68DB"/>
    <w:rsid w:val="000D6873"/>
    <w:rsid w:val="000D723B"/>
    <w:rsid w:val="000E6821"/>
    <w:rsid w:val="000E6BF6"/>
    <w:rsid w:val="000F2B1A"/>
    <w:rsid w:val="000F52E4"/>
    <w:rsid w:val="001031BA"/>
    <w:rsid w:val="00104E9B"/>
    <w:rsid w:val="00107631"/>
    <w:rsid w:val="0012052B"/>
    <w:rsid w:val="00130E56"/>
    <w:rsid w:val="0013110E"/>
    <w:rsid w:val="00137CB4"/>
    <w:rsid w:val="00141CD2"/>
    <w:rsid w:val="00146C39"/>
    <w:rsid w:val="0015008C"/>
    <w:rsid w:val="001626DC"/>
    <w:rsid w:val="00162F05"/>
    <w:rsid w:val="001634C7"/>
    <w:rsid w:val="001651B3"/>
    <w:rsid w:val="0017337F"/>
    <w:rsid w:val="001741E7"/>
    <w:rsid w:val="00187A5B"/>
    <w:rsid w:val="00196965"/>
    <w:rsid w:val="001A2BFB"/>
    <w:rsid w:val="001B05DA"/>
    <w:rsid w:val="001C784D"/>
    <w:rsid w:val="001D2311"/>
    <w:rsid w:val="001D27BC"/>
    <w:rsid w:val="001D3825"/>
    <w:rsid w:val="001E1671"/>
    <w:rsid w:val="001E2682"/>
    <w:rsid w:val="001E7708"/>
    <w:rsid w:val="001F59BA"/>
    <w:rsid w:val="001F68C5"/>
    <w:rsid w:val="00203926"/>
    <w:rsid w:val="00203A65"/>
    <w:rsid w:val="00206937"/>
    <w:rsid w:val="00211393"/>
    <w:rsid w:val="00213DD1"/>
    <w:rsid w:val="00215589"/>
    <w:rsid w:val="00215FA7"/>
    <w:rsid w:val="002169CF"/>
    <w:rsid w:val="00216A82"/>
    <w:rsid w:val="002220D9"/>
    <w:rsid w:val="0022737F"/>
    <w:rsid w:val="002373EC"/>
    <w:rsid w:val="00252C59"/>
    <w:rsid w:val="00254E47"/>
    <w:rsid w:val="0026085A"/>
    <w:rsid w:val="002617FA"/>
    <w:rsid w:val="002714DE"/>
    <w:rsid w:val="00275F32"/>
    <w:rsid w:val="00276C62"/>
    <w:rsid w:val="00282042"/>
    <w:rsid w:val="0028276B"/>
    <w:rsid w:val="00283873"/>
    <w:rsid w:val="00285A7E"/>
    <w:rsid w:val="00291D8A"/>
    <w:rsid w:val="00295DCE"/>
    <w:rsid w:val="002A145C"/>
    <w:rsid w:val="002A14B3"/>
    <w:rsid w:val="002A568E"/>
    <w:rsid w:val="002B29B2"/>
    <w:rsid w:val="002B5E2F"/>
    <w:rsid w:val="002C73DB"/>
    <w:rsid w:val="002D0112"/>
    <w:rsid w:val="002D5596"/>
    <w:rsid w:val="002E1802"/>
    <w:rsid w:val="002E3C50"/>
    <w:rsid w:val="002E55B7"/>
    <w:rsid w:val="002F4E63"/>
    <w:rsid w:val="002F5D34"/>
    <w:rsid w:val="0030095D"/>
    <w:rsid w:val="00300BC6"/>
    <w:rsid w:val="00305B36"/>
    <w:rsid w:val="00313301"/>
    <w:rsid w:val="00321226"/>
    <w:rsid w:val="003226AD"/>
    <w:rsid w:val="003348A8"/>
    <w:rsid w:val="00334B32"/>
    <w:rsid w:val="0034299A"/>
    <w:rsid w:val="00344099"/>
    <w:rsid w:val="00346A01"/>
    <w:rsid w:val="00346E6E"/>
    <w:rsid w:val="003508E1"/>
    <w:rsid w:val="003527A9"/>
    <w:rsid w:val="003638B9"/>
    <w:rsid w:val="003672C5"/>
    <w:rsid w:val="00370352"/>
    <w:rsid w:val="00375EDB"/>
    <w:rsid w:val="00383845"/>
    <w:rsid w:val="003840DE"/>
    <w:rsid w:val="003866FE"/>
    <w:rsid w:val="003A005F"/>
    <w:rsid w:val="003A16B8"/>
    <w:rsid w:val="003A3790"/>
    <w:rsid w:val="003A7F98"/>
    <w:rsid w:val="003B4482"/>
    <w:rsid w:val="003D3BDA"/>
    <w:rsid w:val="003D7B08"/>
    <w:rsid w:val="003E01FC"/>
    <w:rsid w:val="003E3E26"/>
    <w:rsid w:val="003E70AB"/>
    <w:rsid w:val="003F7BDC"/>
    <w:rsid w:val="004018EC"/>
    <w:rsid w:val="00402CE0"/>
    <w:rsid w:val="0041039D"/>
    <w:rsid w:val="0043116B"/>
    <w:rsid w:val="00431821"/>
    <w:rsid w:val="00444A1D"/>
    <w:rsid w:val="004543D7"/>
    <w:rsid w:val="00455107"/>
    <w:rsid w:val="004610F0"/>
    <w:rsid w:val="00462D4F"/>
    <w:rsid w:val="004723D6"/>
    <w:rsid w:val="0047342C"/>
    <w:rsid w:val="004769F5"/>
    <w:rsid w:val="004775A7"/>
    <w:rsid w:val="004800CB"/>
    <w:rsid w:val="00490C9C"/>
    <w:rsid w:val="0049525C"/>
    <w:rsid w:val="00495B32"/>
    <w:rsid w:val="0049693B"/>
    <w:rsid w:val="004A42A3"/>
    <w:rsid w:val="004A44A0"/>
    <w:rsid w:val="004C4F2C"/>
    <w:rsid w:val="004C6517"/>
    <w:rsid w:val="004D33B5"/>
    <w:rsid w:val="004D6BA8"/>
    <w:rsid w:val="004E0E62"/>
    <w:rsid w:val="004E17F2"/>
    <w:rsid w:val="004E60EE"/>
    <w:rsid w:val="004F3D78"/>
    <w:rsid w:val="0051141F"/>
    <w:rsid w:val="00512356"/>
    <w:rsid w:val="00514D24"/>
    <w:rsid w:val="00517045"/>
    <w:rsid w:val="00530F9C"/>
    <w:rsid w:val="00531A59"/>
    <w:rsid w:val="005350C1"/>
    <w:rsid w:val="0053739B"/>
    <w:rsid w:val="00543759"/>
    <w:rsid w:val="00546265"/>
    <w:rsid w:val="00551222"/>
    <w:rsid w:val="00552FEE"/>
    <w:rsid w:val="00562CFF"/>
    <w:rsid w:val="00572EEC"/>
    <w:rsid w:val="00577DBA"/>
    <w:rsid w:val="00586972"/>
    <w:rsid w:val="00593A85"/>
    <w:rsid w:val="00595D0E"/>
    <w:rsid w:val="00597ECD"/>
    <w:rsid w:val="005A09B6"/>
    <w:rsid w:val="005A1D3C"/>
    <w:rsid w:val="005A3E95"/>
    <w:rsid w:val="005A4091"/>
    <w:rsid w:val="005A45D2"/>
    <w:rsid w:val="005A6CB1"/>
    <w:rsid w:val="005A79F6"/>
    <w:rsid w:val="005A7B13"/>
    <w:rsid w:val="005B41A1"/>
    <w:rsid w:val="005B7D6A"/>
    <w:rsid w:val="005C0D55"/>
    <w:rsid w:val="005C5F24"/>
    <w:rsid w:val="005D2299"/>
    <w:rsid w:val="005E1F13"/>
    <w:rsid w:val="005E55CE"/>
    <w:rsid w:val="005E57EE"/>
    <w:rsid w:val="005F00BC"/>
    <w:rsid w:val="005F1240"/>
    <w:rsid w:val="00605681"/>
    <w:rsid w:val="00615D0C"/>
    <w:rsid w:val="00616F63"/>
    <w:rsid w:val="00641612"/>
    <w:rsid w:val="0064242F"/>
    <w:rsid w:val="006618C2"/>
    <w:rsid w:val="00666867"/>
    <w:rsid w:val="0067477B"/>
    <w:rsid w:val="00681410"/>
    <w:rsid w:val="00697A45"/>
    <w:rsid w:val="006A049C"/>
    <w:rsid w:val="006A1BF9"/>
    <w:rsid w:val="006A23E2"/>
    <w:rsid w:val="006B5350"/>
    <w:rsid w:val="006C14AB"/>
    <w:rsid w:val="006C199E"/>
    <w:rsid w:val="006D37D2"/>
    <w:rsid w:val="006E5E0B"/>
    <w:rsid w:val="006E660F"/>
    <w:rsid w:val="006F487D"/>
    <w:rsid w:val="006F6E48"/>
    <w:rsid w:val="0070436F"/>
    <w:rsid w:val="00707E8F"/>
    <w:rsid w:val="0071080F"/>
    <w:rsid w:val="0071208C"/>
    <w:rsid w:val="00716DD6"/>
    <w:rsid w:val="00720A04"/>
    <w:rsid w:val="0072708E"/>
    <w:rsid w:val="007306F8"/>
    <w:rsid w:val="00732587"/>
    <w:rsid w:val="00735135"/>
    <w:rsid w:val="0073767E"/>
    <w:rsid w:val="00740CA6"/>
    <w:rsid w:val="00743B05"/>
    <w:rsid w:val="00747A6A"/>
    <w:rsid w:val="00747A72"/>
    <w:rsid w:val="0075295F"/>
    <w:rsid w:val="00760738"/>
    <w:rsid w:val="00760D5E"/>
    <w:rsid w:val="00760E3A"/>
    <w:rsid w:val="00763941"/>
    <w:rsid w:val="00763C35"/>
    <w:rsid w:val="007737F3"/>
    <w:rsid w:val="00775A17"/>
    <w:rsid w:val="00776D77"/>
    <w:rsid w:val="007808A7"/>
    <w:rsid w:val="0078571B"/>
    <w:rsid w:val="007A0204"/>
    <w:rsid w:val="007A7AC5"/>
    <w:rsid w:val="007D04BE"/>
    <w:rsid w:val="007D350A"/>
    <w:rsid w:val="007D4FFF"/>
    <w:rsid w:val="007D7370"/>
    <w:rsid w:val="007E349A"/>
    <w:rsid w:val="007E4774"/>
    <w:rsid w:val="007F6863"/>
    <w:rsid w:val="007F6D46"/>
    <w:rsid w:val="007F7C81"/>
    <w:rsid w:val="00800992"/>
    <w:rsid w:val="00801DD2"/>
    <w:rsid w:val="00807DE0"/>
    <w:rsid w:val="00812392"/>
    <w:rsid w:val="00814BFA"/>
    <w:rsid w:val="008207DB"/>
    <w:rsid w:val="00820AC1"/>
    <w:rsid w:val="00827534"/>
    <w:rsid w:val="008309B1"/>
    <w:rsid w:val="00842E0C"/>
    <w:rsid w:val="00852614"/>
    <w:rsid w:val="0085334F"/>
    <w:rsid w:val="008568B4"/>
    <w:rsid w:val="00861D53"/>
    <w:rsid w:val="00864744"/>
    <w:rsid w:val="00865C2E"/>
    <w:rsid w:val="00865F2C"/>
    <w:rsid w:val="00866855"/>
    <w:rsid w:val="00871D7F"/>
    <w:rsid w:val="00873477"/>
    <w:rsid w:val="00886B29"/>
    <w:rsid w:val="00895F6C"/>
    <w:rsid w:val="008A6A86"/>
    <w:rsid w:val="008B573D"/>
    <w:rsid w:val="008B5BDF"/>
    <w:rsid w:val="008D2173"/>
    <w:rsid w:val="008E15B0"/>
    <w:rsid w:val="008E1CA3"/>
    <w:rsid w:val="008F6E40"/>
    <w:rsid w:val="008F7FB8"/>
    <w:rsid w:val="0090246C"/>
    <w:rsid w:val="00903ABC"/>
    <w:rsid w:val="0091674A"/>
    <w:rsid w:val="009169D7"/>
    <w:rsid w:val="00926EEB"/>
    <w:rsid w:val="0093225D"/>
    <w:rsid w:val="00932CB0"/>
    <w:rsid w:val="00935742"/>
    <w:rsid w:val="00937AD5"/>
    <w:rsid w:val="00941FB6"/>
    <w:rsid w:val="00944623"/>
    <w:rsid w:val="00996A2A"/>
    <w:rsid w:val="009A2010"/>
    <w:rsid w:val="009A3AB5"/>
    <w:rsid w:val="009A5E7C"/>
    <w:rsid w:val="009A7461"/>
    <w:rsid w:val="009B1597"/>
    <w:rsid w:val="009B55D8"/>
    <w:rsid w:val="009B6615"/>
    <w:rsid w:val="009C23EE"/>
    <w:rsid w:val="009C6A9E"/>
    <w:rsid w:val="009C70F9"/>
    <w:rsid w:val="009D333C"/>
    <w:rsid w:val="009D6871"/>
    <w:rsid w:val="009F023E"/>
    <w:rsid w:val="009F6F3D"/>
    <w:rsid w:val="00A01150"/>
    <w:rsid w:val="00A10318"/>
    <w:rsid w:val="00A21DCB"/>
    <w:rsid w:val="00A350A1"/>
    <w:rsid w:val="00A35103"/>
    <w:rsid w:val="00A356D5"/>
    <w:rsid w:val="00A35839"/>
    <w:rsid w:val="00A4658B"/>
    <w:rsid w:val="00A62A62"/>
    <w:rsid w:val="00A7132E"/>
    <w:rsid w:val="00A72D7F"/>
    <w:rsid w:val="00A76CB9"/>
    <w:rsid w:val="00A8397F"/>
    <w:rsid w:val="00A943DD"/>
    <w:rsid w:val="00AA2AE7"/>
    <w:rsid w:val="00AC14F2"/>
    <w:rsid w:val="00AD2634"/>
    <w:rsid w:val="00AD3190"/>
    <w:rsid w:val="00AD690C"/>
    <w:rsid w:val="00AE7C93"/>
    <w:rsid w:val="00AF2715"/>
    <w:rsid w:val="00AF4222"/>
    <w:rsid w:val="00AF6486"/>
    <w:rsid w:val="00B013E5"/>
    <w:rsid w:val="00B16FB3"/>
    <w:rsid w:val="00B31618"/>
    <w:rsid w:val="00B34336"/>
    <w:rsid w:val="00B3510E"/>
    <w:rsid w:val="00B4060F"/>
    <w:rsid w:val="00B467CF"/>
    <w:rsid w:val="00B46FC2"/>
    <w:rsid w:val="00B55696"/>
    <w:rsid w:val="00B55A18"/>
    <w:rsid w:val="00B61DB9"/>
    <w:rsid w:val="00B753F4"/>
    <w:rsid w:val="00B76908"/>
    <w:rsid w:val="00B802A1"/>
    <w:rsid w:val="00B84957"/>
    <w:rsid w:val="00B94F45"/>
    <w:rsid w:val="00BA12AC"/>
    <w:rsid w:val="00BA7A73"/>
    <w:rsid w:val="00BB0698"/>
    <w:rsid w:val="00BB0C25"/>
    <w:rsid w:val="00BB51BB"/>
    <w:rsid w:val="00BB7CA8"/>
    <w:rsid w:val="00BC5287"/>
    <w:rsid w:val="00BC7C1A"/>
    <w:rsid w:val="00BD611B"/>
    <w:rsid w:val="00BE1263"/>
    <w:rsid w:val="00BE2486"/>
    <w:rsid w:val="00BE2D89"/>
    <w:rsid w:val="00BE337B"/>
    <w:rsid w:val="00BE3492"/>
    <w:rsid w:val="00BE5134"/>
    <w:rsid w:val="00C0240D"/>
    <w:rsid w:val="00C06B9B"/>
    <w:rsid w:val="00C10DBB"/>
    <w:rsid w:val="00C15CF6"/>
    <w:rsid w:val="00C232B4"/>
    <w:rsid w:val="00C263E7"/>
    <w:rsid w:val="00C30901"/>
    <w:rsid w:val="00C32F82"/>
    <w:rsid w:val="00C33946"/>
    <w:rsid w:val="00C34648"/>
    <w:rsid w:val="00C36BA3"/>
    <w:rsid w:val="00C41D65"/>
    <w:rsid w:val="00C42F15"/>
    <w:rsid w:val="00C455D4"/>
    <w:rsid w:val="00C456C6"/>
    <w:rsid w:val="00C469C8"/>
    <w:rsid w:val="00C50195"/>
    <w:rsid w:val="00C51886"/>
    <w:rsid w:val="00C56574"/>
    <w:rsid w:val="00C67011"/>
    <w:rsid w:val="00C76962"/>
    <w:rsid w:val="00C815AE"/>
    <w:rsid w:val="00C82C04"/>
    <w:rsid w:val="00C843F8"/>
    <w:rsid w:val="00C92834"/>
    <w:rsid w:val="00C9459C"/>
    <w:rsid w:val="00CA2930"/>
    <w:rsid w:val="00CB673C"/>
    <w:rsid w:val="00CB6D80"/>
    <w:rsid w:val="00CB7ADA"/>
    <w:rsid w:val="00CD1752"/>
    <w:rsid w:val="00CD3D61"/>
    <w:rsid w:val="00CD6D02"/>
    <w:rsid w:val="00CE1369"/>
    <w:rsid w:val="00CE76DC"/>
    <w:rsid w:val="00CF26AB"/>
    <w:rsid w:val="00CF32A7"/>
    <w:rsid w:val="00D0333A"/>
    <w:rsid w:val="00D207F4"/>
    <w:rsid w:val="00D22976"/>
    <w:rsid w:val="00D2450F"/>
    <w:rsid w:val="00D25700"/>
    <w:rsid w:val="00D26057"/>
    <w:rsid w:val="00D27750"/>
    <w:rsid w:val="00D37301"/>
    <w:rsid w:val="00D4028E"/>
    <w:rsid w:val="00D41193"/>
    <w:rsid w:val="00D53847"/>
    <w:rsid w:val="00D53B9B"/>
    <w:rsid w:val="00D54AB7"/>
    <w:rsid w:val="00D56695"/>
    <w:rsid w:val="00D70D0E"/>
    <w:rsid w:val="00D7238A"/>
    <w:rsid w:val="00D809F2"/>
    <w:rsid w:val="00D823B4"/>
    <w:rsid w:val="00D827D4"/>
    <w:rsid w:val="00D830C0"/>
    <w:rsid w:val="00D84877"/>
    <w:rsid w:val="00D86551"/>
    <w:rsid w:val="00D872C1"/>
    <w:rsid w:val="00D87922"/>
    <w:rsid w:val="00D90F0F"/>
    <w:rsid w:val="00D9380E"/>
    <w:rsid w:val="00D956D1"/>
    <w:rsid w:val="00DB37E2"/>
    <w:rsid w:val="00DB7D6B"/>
    <w:rsid w:val="00DC4AA6"/>
    <w:rsid w:val="00DD2DB7"/>
    <w:rsid w:val="00DD4C1A"/>
    <w:rsid w:val="00DE7DD5"/>
    <w:rsid w:val="00DF4FAD"/>
    <w:rsid w:val="00E00FAB"/>
    <w:rsid w:val="00E01784"/>
    <w:rsid w:val="00E03DCC"/>
    <w:rsid w:val="00E050FD"/>
    <w:rsid w:val="00E1049D"/>
    <w:rsid w:val="00E1659B"/>
    <w:rsid w:val="00E17F05"/>
    <w:rsid w:val="00E21233"/>
    <w:rsid w:val="00E265F3"/>
    <w:rsid w:val="00E37B38"/>
    <w:rsid w:val="00E4315C"/>
    <w:rsid w:val="00E466F0"/>
    <w:rsid w:val="00E570EF"/>
    <w:rsid w:val="00E629C7"/>
    <w:rsid w:val="00E64DA5"/>
    <w:rsid w:val="00E71C73"/>
    <w:rsid w:val="00E72890"/>
    <w:rsid w:val="00E73C8C"/>
    <w:rsid w:val="00E806E1"/>
    <w:rsid w:val="00E85CEE"/>
    <w:rsid w:val="00E8796B"/>
    <w:rsid w:val="00E94A24"/>
    <w:rsid w:val="00E9638E"/>
    <w:rsid w:val="00EA199E"/>
    <w:rsid w:val="00EB5C05"/>
    <w:rsid w:val="00EB5D82"/>
    <w:rsid w:val="00EB6FD6"/>
    <w:rsid w:val="00EC0659"/>
    <w:rsid w:val="00EC72C9"/>
    <w:rsid w:val="00ED1D72"/>
    <w:rsid w:val="00ED366F"/>
    <w:rsid w:val="00ED3C35"/>
    <w:rsid w:val="00ED46C0"/>
    <w:rsid w:val="00ED60F0"/>
    <w:rsid w:val="00EE4C94"/>
    <w:rsid w:val="00EF2C18"/>
    <w:rsid w:val="00EF36CD"/>
    <w:rsid w:val="00F07060"/>
    <w:rsid w:val="00F07F14"/>
    <w:rsid w:val="00F106E5"/>
    <w:rsid w:val="00F12C66"/>
    <w:rsid w:val="00F14F02"/>
    <w:rsid w:val="00F2382D"/>
    <w:rsid w:val="00F24D3E"/>
    <w:rsid w:val="00F34BD3"/>
    <w:rsid w:val="00F36B9C"/>
    <w:rsid w:val="00F410C2"/>
    <w:rsid w:val="00F42088"/>
    <w:rsid w:val="00F42D16"/>
    <w:rsid w:val="00F47F07"/>
    <w:rsid w:val="00F5094C"/>
    <w:rsid w:val="00F558CA"/>
    <w:rsid w:val="00F640C8"/>
    <w:rsid w:val="00F65664"/>
    <w:rsid w:val="00F84B62"/>
    <w:rsid w:val="00F931E0"/>
    <w:rsid w:val="00F964AA"/>
    <w:rsid w:val="00FA000E"/>
    <w:rsid w:val="00FA355C"/>
    <w:rsid w:val="00FA7398"/>
    <w:rsid w:val="00FB56BD"/>
    <w:rsid w:val="00FD0D86"/>
    <w:rsid w:val="00FD4475"/>
    <w:rsid w:val="00FD4C05"/>
    <w:rsid w:val="00FD5B91"/>
    <w:rsid w:val="00FE424F"/>
    <w:rsid w:val="00FE5494"/>
    <w:rsid w:val="00FE7863"/>
    <w:rsid w:val="00FF2F20"/>
    <w:rsid w:val="00FF3A89"/>
  </w:rsids>
  <m:mathPr>
    <m:mathFont m:val="Cambria Math"/>
    <m:brkBin m:val="before"/>
    <m:brkBinSub m:val="--"/>
    <m:smallFrac m:val="0"/>
    <m:dispDef/>
    <m:lMargin m:val="0"/>
    <m:rMargin m:val="0"/>
    <m:defJc m:val="centerGroup"/>
    <m:wrapIndent m:val="1440"/>
    <m:intLim m:val="subSup"/>
    <m:naryLim m:val="undOvr"/>
  </m:mathPr>
  <w:themeFontLang w:val="en-NZ"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681F8"/>
  <w15:chartTrackingRefBased/>
  <w15:docId w15:val="{15AC4CBA-6702-459D-900E-E79F452B0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5664"/>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D53B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D53B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E55CE"/>
    <w:rPr>
      <w:sz w:val="16"/>
      <w:szCs w:val="16"/>
    </w:rPr>
  </w:style>
  <w:style w:type="paragraph" w:styleId="CommentText">
    <w:name w:val="annotation text"/>
    <w:basedOn w:val="Normal"/>
    <w:link w:val="CommentTextChar"/>
    <w:uiPriority w:val="99"/>
    <w:semiHidden/>
    <w:unhideWhenUsed/>
    <w:rsid w:val="005E55CE"/>
    <w:pPr>
      <w:spacing w:line="240" w:lineRule="auto"/>
    </w:pPr>
    <w:rPr>
      <w:sz w:val="20"/>
      <w:szCs w:val="20"/>
    </w:rPr>
  </w:style>
  <w:style w:type="character" w:customStyle="1" w:styleId="CommentTextChar">
    <w:name w:val="Comment Text Char"/>
    <w:basedOn w:val="DefaultParagraphFont"/>
    <w:link w:val="CommentText"/>
    <w:uiPriority w:val="99"/>
    <w:semiHidden/>
    <w:rsid w:val="005E55CE"/>
    <w:rPr>
      <w:sz w:val="20"/>
      <w:szCs w:val="20"/>
      <w:lang w:val="en-US"/>
    </w:rPr>
  </w:style>
  <w:style w:type="character" w:styleId="Hyperlink">
    <w:name w:val="Hyperlink"/>
    <w:basedOn w:val="DefaultParagraphFont"/>
    <w:uiPriority w:val="99"/>
    <w:unhideWhenUsed/>
    <w:rsid w:val="001D27BC"/>
    <w:rPr>
      <w:color w:val="0563C1" w:themeColor="hyperlink"/>
      <w:u w:val="single"/>
    </w:rPr>
  </w:style>
  <w:style w:type="paragraph" w:styleId="Header">
    <w:name w:val="header"/>
    <w:basedOn w:val="Normal"/>
    <w:link w:val="HeaderChar"/>
    <w:uiPriority w:val="99"/>
    <w:unhideWhenUsed/>
    <w:rsid w:val="000158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58B5"/>
    <w:rPr>
      <w:lang w:val="en-US"/>
    </w:rPr>
  </w:style>
  <w:style w:type="paragraph" w:styleId="Footer">
    <w:name w:val="footer"/>
    <w:basedOn w:val="Normal"/>
    <w:link w:val="FooterChar"/>
    <w:uiPriority w:val="99"/>
    <w:unhideWhenUsed/>
    <w:rsid w:val="000158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58B5"/>
    <w:rPr>
      <w:lang w:val="en-US"/>
    </w:rPr>
  </w:style>
  <w:style w:type="table" w:customStyle="1" w:styleId="TableGrid2">
    <w:name w:val="Table Grid2"/>
    <w:basedOn w:val="TableNormal"/>
    <w:next w:val="TableGrid"/>
    <w:uiPriority w:val="39"/>
    <w:rsid w:val="00740CA6"/>
    <w:pPr>
      <w:spacing w:after="0" w:line="240" w:lineRule="auto"/>
    </w:pPr>
    <w:rPr>
      <w:rFonts w:ascii="Arial" w:eastAsia="PMingLiU" w:hAnsi="Arial" w:cs="Arial"/>
      <w:lang w:val="de"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740C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40CA6"/>
    <w:pPr>
      <w:ind w:left="720"/>
      <w:contextualSpacing/>
    </w:pPr>
  </w:style>
  <w:style w:type="table" w:customStyle="1" w:styleId="TableGrid11">
    <w:name w:val="Table Grid11"/>
    <w:basedOn w:val="TableNormal"/>
    <w:next w:val="TableGrid"/>
    <w:uiPriority w:val="39"/>
    <w:rsid w:val="00740CA6"/>
    <w:pPr>
      <w:spacing w:after="0" w:line="240" w:lineRule="auto"/>
    </w:pPr>
    <w:rPr>
      <w:rFonts w:ascii="Arial" w:eastAsia="Arial" w:hAnsi="Arial" w:cs="Arial"/>
      <w:lang w:val="de"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17337F"/>
    <w:rPr>
      <w:b/>
      <w:bCs/>
    </w:rPr>
  </w:style>
  <w:style w:type="character" w:customStyle="1" w:styleId="CommentSubjectChar">
    <w:name w:val="Comment Subject Char"/>
    <w:basedOn w:val="CommentTextChar"/>
    <w:link w:val="CommentSubject"/>
    <w:uiPriority w:val="99"/>
    <w:semiHidden/>
    <w:rsid w:val="0017337F"/>
    <w:rPr>
      <w:b/>
      <w:bCs/>
      <w:sz w:val="20"/>
      <w:szCs w:val="20"/>
      <w:lang w:val="en-US"/>
    </w:rPr>
  </w:style>
  <w:style w:type="character" w:styleId="UnresolvedMention">
    <w:name w:val="Unresolved Mention"/>
    <w:basedOn w:val="DefaultParagraphFont"/>
    <w:uiPriority w:val="99"/>
    <w:semiHidden/>
    <w:unhideWhenUsed/>
    <w:rsid w:val="006C14AB"/>
    <w:rPr>
      <w:color w:val="605E5C"/>
      <w:shd w:val="clear" w:color="auto" w:fill="E1DFDD"/>
    </w:rPr>
  </w:style>
  <w:style w:type="paragraph" w:styleId="BalloonText">
    <w:name w:val="Balloon Text"/>
    <w:basedOn w:val="Normal"/>
    <w:link w:val="BalloonTextChar"/>
    <w:uiPriority w:val="99"/>
    <w:semiHidden/>
    <w:unhideWhenUsed/>
    <w:rsid w:val="00E1049D"/>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rsid w:val="00E1049D"/>
    <w:rPr>
      <w:rFonts w:ascii="Arial" w:hAnsi="Arial" w:cs="Arial"/>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153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ezproxy.massey.ac.nz/10.1108/JSTP-06-2020-0142" TargetMode="External"/><Relationship Id="rId3" Type="http://schemas.openxmlformats.org/officeDocument/2006/relationships/settings" Target="settings.xml"/><Relationship Id="rId7" Type="http://schemas.openxmlformats.org/officeDocument/2006/relationships/hyperlink" Target="https://www.visualcapitalist.com/amazonification-healthcar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who.int/servicedeliverysafety/areas/people-centred-care/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46</Pages>
  <Words>12844</Words>
  <Characters>73214</Characters>
  <Application>Microsoft Office Word</Application>
  <DocSecurity>0</DocSecurity>
  <Lines>610</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85887</CharactersWithSpaces>
  <SharedDoc>false</SharedDoc>
  <HLinks>
    <vt:vector size="18" baseType="variant">
      <vt:variant>
        <vt:i4>7340130</vt:i4>
      </vt:variant>
      <vt:variant>
        <vt:i4>6</vt:i4>
      </vt:variant>
      <vt:variant>
        <vt:i4>0</vt:i4>
      </vt:variant>
      <vt:variant>
        <vt:i4>5</vt:i4>
      </vt:variant>
      <vt:variant>
        <vt:lpwstr>http://www.who.int/servicedeliverysafety/areas/people-centred-care/en/</vt:lpwstr>
      </vt:variant>
      <vt:variant>
        <vt:lpwstr/>
      </vt:variant>
      <vt:variant>
        <vt:i4>3276853</vt:i4>
      </vt:variant>
      <vt:variant>
        <vt:i4>3</vt:i4>
      </vt:variant>
      <vt:variant>
        <vt:i4>0</vt:i4>
      </vt:variant>
      <vt:variant>
        <vt:i4>5</vt:i4>
      </vt:variant>
      <vt:variant>
        <vt:lpwstr>https://doi-org.ezproxy.massey.ac.nz/10.1108/JSTP-06-2020-0142</vt:lpwstr>
      </vt:variant>
      <vt:variant>
        <vt:lpwstr/>
      </vt:variant>
      <vt:variant>
        <vt:i4>524317</vt:i4>
      </vt:variant>
      <vt:variant>
        <vt:i4>0</vt:i4>
      </vt:variant>
      <vt:variant>
        <vt:i4>0</vt:i4>
      </vt:variant>
      <vt:variant>
        <vt:i4>5</vt:i4>
      </vt:variant>
      <vt:variant>
        <vt:lpwstr>https://www.visualcapitalist.com/amazonification-healthcare/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Dodds, Sarah</dc:creator>
  <cp:keywords/>
  <dc:description/>
  <cp:lastModifiedBy>Dodds, Sarah</cp:lastModifiedBy>
  <cp:revision>9</cp:revision>
  <dcterms:created xsi:type="dcterms:W3CDTF">2021-11-21T01:23:00Z</dcterms:created>
  <dcterms:modified xsi:type="dcterms:W3CDTF">2021-11-21T02:51:00Z</dcterms:modified>
</cp:coreProperties>
</file>