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14:paraId="292AD0CA" w14:textId="77777777" w:rsidR="007F5EF1" w:rsidRDefault="00431DC9">
      <w:pPr>
        <w:pStyle w:val="Normal1"/>
        <w:spacing w:after="0" w:line="240" w:lineRule="auto"/>
        <w:rPr>
          <w:rFonts w:ascii="Arial" w:eastAsia="Arial" w:hAnsi="Arial" w:cs="Arial"/>
        </w:rPr>
      </w:pPr>
      <w:bookmarkStart w:id="0" w:name="_GoBack"/>
      <w:bookmarkEnd w:id="0"/>
      <w:r w:rsidRPr="0099332C">
        <w:rPr>
          <w:rFonts w:ascii="Arial" w:eastAsia="Arial" w:hAnsi="Arial" w:cs="Arial"/>
        </w:rPr>
        <w:t xml:space="preserve"> </w:t>
      </w:r>
    </w:p>
    <w:p w14:paraId="6A9897D8" w14:textId="77777777" w:rsidR="007F5EF1" w:rsidRDefault="007F5EF1">
      <w:pPr>
        <w:pStyle w:val="Normal1"/>
        <w:spacing w:after="0" w:line="240" w:lineRule="auto"/>
        <w:jc w:val="center"/>
        <w:rPr>
          <w:rFonts w:ascii="Arial" w:eastAsia="Arial" w:hAnsi="Arial" w:cs="Arial"/>
        </w:rPr>
      </w:pPr>
    </w:p>
    <w:p w14:paraId="7B0617BA" w14:textId="77777777" w:rsidR="007F5EF1" w:rsidRDefault="007F5EF1">
      <w:pPr>
        <w:pStyle w:val="Normal1"/>
        <w:spacing w:after="0" w:line="240" w:lineRule="auto"/>
        <w:jc w:val="center"/>
        <w:rPr>
          <w:rFonts w:ascii="Arial" w:eastAsia="Arial" w:hAnsi="Arial" w:cs="Arial"/>
        </w:rPr>
      </w:pPr>
    </w:p>
    <w:p w14:paraId="47067086" w14:textId="77777777" w:rsidR="007F5EF1" w:rsidRDefault="007F5EF1" w:rsidP="009F13BB">
      <w:pPr>
        <w:pStyle w:val="Normal1"/>
        <w:spacing w:after="0" w:line="240" w:lineRule="auto"/>
        <w:rPr>
          <w:rFonts w:ascii="Arial" w:eastAsia="Arial" w:hAnsi="Arial" w:cs="Arial"/>
        </w:rPr>
      </w:pPr>
    </w:p>
    <w:p w14:paraId="5D17AFFA" w14:textId="77777777" w:rsidR="007F5EF1" w:rsidRDefault="007F5EF1">
      <w:pPr>
        <w:pStyle w:val="Normal1"/>
        <w:spacing w:after="0" w:line="240" w:lineRule="auto"/>
        <w:jc w:val="center"/>
        <w:rPr>
          <w:rFonts w:ascii="Arial" w:eastAsia="Arial" w:hAnsi="Arial" w:cs="Arial"/>
        </w:rPr>
      </w:pPr>
    </w:p>
    <w:p w14:paraId="70C6E7DA" w14:textId="77777777" w:rsidR="007F5EF1" w:rsidRDefault="007F5EF1">
      <w:pPr>
        <w:pStyle w:val="Normal1"/>
        <w:spacing w:after="0" w:line="240" w:lineRule="auto"/>
        <w:jc w:val="center"/>
        <w:rPr>
          <w:rFonts w:ascii="Arial" w:eastAsia="Arial" w:hAnsi="Arial" w:cs="Arial"/>
        </w:rPr>
      </w:pPr>
    </w:p>
    <w:p w14:paraId="19B994D4" w14:textId="77777777" w:rsidR="007F5EF1" w:rsidRDefault="007F5EF1">
      <w:pPr>
        <w:pStyle w:val="Normal1"/>
        <w:spacing w:after="0" w:line="240" w:lineRule="auto"/>
        <w:jc w:val="center"/>
        <w:rPr>
          <w:rFonts w:ascii="Arial" w:eastAsia="Arial" w:hAnsi="Arial" w:cs="Arial"/>
        </w:rPr>
      </w:pPr>
    </w:p>
    <w:p w14:paraId="7F8F3B97" w14:textId="77777777" w:rsidR="007F5EF1" w:rsidRDefault="007F5EF1">
      <w:pPr>
        <w:pStyle w:val="Normal1"/>
        <w:spacing w:after="0" w:line="240" w:lineRule="auto"/>
        <w:jc w:val="center"/>
        <w:rPr>
          <w:rFonts w:ascii="Arial" w:eastAsia="Arial" w:hAnsi="Arial" w:cs="Arial"/>
        </w:rPr>
      </w:pPr>
    </w:p>
    <w:p w14:paraId="34EE0100" w14:textId="77777777" w:rsidR="007F5EF1" w:rsidRDefault="007F5EF1">
      <w:pPr>
        <w:pStyle w:val="Normal1"/>
        <w:spacing w:after="0" w:line="240" w:lineRule="auto"/>
        <w:jc w:val="center"/>
        <w:rPr>
          <w:rFonts w:ascii="Arial" w:eastAsia="Arial" w:hAnsi="Arial" w:cs="Arial"/>
        </w:rPr>
      </w:pPr>
    </w:p>
    <w:p w14:paraId="29A91B44" w14:textId="77777777" w:rsidR="007F5EF1" w:rsidRPr="000B1ECE" w:rsidRDefault="00431DC9">
      <w:pPr>
        <w:pStyle w:val="Normal1"/>
        <w:spacing w:after="0" w:line="240" w:lineRule="auto"/>
        <w:jc w:val="center"/>
        <w:rPr>
          <w:rFonts w:ascii="Arial" w:eastAsia="Arial" w:hAnsi="Arial" w:cs="Arial"/>
        </w:rPr>
      </w:pPr>
      <w:r w:rsidRPr="000B1ECE">
        <w:rPr>
          <w:rFonts w:ascii="Arial" w:eastAsia="Arial" w:hAnsi="Arial" w:cs="Arial"/>
        </w:rPr>
        <w:t xml:space="preserve">Complete Genome Sequences of Cluster </w:t>
      </w:r>
      <w:proofErr w:type="gramStart"/>
      <w:r w:rsidRPr="000B1ECE">
        <w:rPr>
          <w:rFonts w:ascii="Arial" w:eastAsia="Arial" w:hAnsi="Arial" w:cs="Arial"/>
        </w:rPr>
        <w:t>A</w:t>
      </w:r>
      <w:proofErr w:type="gramEnd"/>
      <w:r w:rsidRPr="000B1ECE">
        <w:rPr>
          <w:rFonts w:ascii="Arial" w:eastAsia="Arial" w:hAnsi="Arial" w:cs="Arial"/>
        </w:rPr>
        <w:t xml:space="preserve"> </w:t>
      </w:r>
      <w:proofErr w:type="spellStart"/>
      <w:r w:rsidRPr="000B1ECE">
        <w:rPr>
          <w:rFonts w:ascii="Arial" w:eastAsia="Arial" w:hAnsi="Arial" w:cs="Arial"/>
        </w:rPr>
        <w:t>Mycobacteriophages</w:t>
      </w:r>
      <w:proofErr w:type="spellEnd"/>
      <w:r w:rsidRPr="000B1ECE">
        <w:rPr>
          <w:rFonts w:ascii="Arial" w:eastAsia="Arial" w:hAnsi="Arial" w:cs="Arial"/>
        </w:rPr>
        <w:t xml:space="preserve"> </w:t>
      </w:r>
      <w:proofErr w:type="spellStart"/>
      <w:r w:rsidRPr="000B1ECE">
        <w:rPr>
          <w:rFonts w:ascii="Arial" w:eastAsia="Arial" w:hAnsi="Arial" w:cs="Arial"/>
        </w:rPr>
        <w:t>BobSwaget</w:t>
      </w:r>
      <w:proofErr w:type="spellEnd"/>
      <w:r w:rsidRPr="000B1ECE">
        <w:rPr>
          <w:rFonts w:ascii="Arial" w:eastAsia="Arial" w:hAnsi="Arial" w:cs="Arial"/>
        </w:rPr>
        <w:t xml:space="preserve">, Fred313, </w:t>
      </w:r>
      <w:r w:rsidR="00386ED0" w:rsidRPr="000B1ECE">
        <w:rPr>
          <w:rFonts w:ascii="Arial" w:eastAsia="Arial" w:hAnsi="Arial" w:cs="Arial"/>
        </w:rPr>
        <w:t>KADY</w:t>
      </w:r>
      <w:r w:rsidRPr="000B1ECE">
        <w:rPr>
          <w:rFonts w:ascii="Arial" w:eastAsia="Arial" w:hAnsi="Arial" w:cs="Arial"/>
        </w:rPr>
        <w:t xml:space="preserve">, </w:t>
      </w:r>
      <w:proofErr w:type="spellStart"/>
      <w:r w:rsidRPr="000B1ECE">
        <w:rPr>
          <w:rFonts w:ascii="Arial" w:eastAsia="Arial" w:hAnsi="Arial" w:cs="Arial"/>
        </w:rPr>
        <w:t>Lokk</w:t>
      </w:r>
      <w:proofErr w:type="spellEnd"/>
      <w:r w:rsidRPr="000B1ECE">
        <w:rPr>
          <w:rFonts w:ascii="Arial" w:eastAsia="Arial" w:hAnsi="Arial" w:cs="Arial"/>
        </w:rPr>
        <w:t xml:space="preserve">, </w:t>
      </w:r>
      <w:proofErr w:type="spellStart"/>
      <w:r w:rsidRPr="000B1ECE">
        <w:rPr>
          <w:rFonts w:ascii="Arial" w:eastAsia="Arial" w:hAnsi="Arial" w:cs="Arial"/>
        </w:rPr>
        <w:t>MyraDee</w:t>
      </w:r>
      <w:proofErr w:type="spellEnd"/>
      <w:r w:rsidRPr="000B1ECE">
        <w:rPr>
          <w:rFonts w:ascii="Arial" w:eastAsia="Arial" w:hAnsi="Arial" w:cs="Arial"/>
        </w:rPr>
        <w:t xml:space="preserve">, </w:t>
      </w:r>
      <w:proofErr w:type="spellStart"/>
      <w:r w:rsidRPr="000B1ECE">
        <w:rPr>
          <w:rFonts w:ascii="Arial" w:eastAsia="Arial" w:hAnsi="Arial" w:cs="Arial"/>
        </w:rPr>
        <w:t>Stagni</w:t>
      </w:r>
      <w:proofErr w:type="spellEnd"/>
      <w:r w:rsidRPr="000B1ECE">
        <w:rPr>
          <w:rFonts w:ascii="Arial" w:eastAsia="Arial" w:hAnsi="Arial" w:cs="Arial"/>
        </w:rPr>
        <w:t xml:space="preserve">, and </w:t>
      </w:r>
      <w:proofErr w:type="spellStart"/>
      <w:r w:rsidRPr="000B1ECE">
        <w:rPr>
          <w:rFonts w:ascii="Arial" w:eastAsia="Arial" w:hAnsi="Arial" w:cs="Arial"/>
        </w:rPr>
        <w:t>StepMih</w:t>
      </w:r>
      <w:proofErr w:type="spellEnd"/>
    </w:p>
    <w:p w14:paraId="5787D75E" w14:textId="77777777" w:rsidR="007F5EF1" w:rsidRPr="000B1ECE" w:rsidRDefault="007F5EF1">
      <w:pPr>
        <w:pStyle w:val="Normal1"/>
        <w:spacing w:after="0" w:line="240" w:lineRule="auto"/>
        <w:jc w:val="center"/>
        <w:rPr>
          <w:rFonts w:ascii="Arial" w:eastAsia="Arial" w:hAnsi="Arial" w:cs="Arial"/>
        </w:rPr>
      </w:pPr>
    </w:p>
    <w:p w14:paraId="115E1EEC" w14:textId="77777777" w:rsidR="007F5EF1" w:rsidRPr="000B1ECE" w:rsidRDefault="007F5EF1">
      <w:pPr>
        <w:pStyle w:val="Normal1"/>
        <w:spacing w:after="0" w:line="240" w:lineRule="auto"/>
        <w:jc w:val="center"/>
        <w:rPr>
          <w:rFonts w:ascii="Arial" w:eastAsia="Arial" w:hAnsi="Arial" w:cs="Arial"/>
        </w:rPr>
      </w:pPr>
    </w:p>
    <w:p w14:paraId="62D4FB2E" w14:textId="77777777" w:rsidR="007F5EF1" w:rsidRPr="000B1ECE" w:rsidRDefault="007F5EF1">
      <w:pPr>
        <w:pStyle w:val="Normal1"/>
        <w:spacing w:after="0" w:line="240" w:lineRule="auto"/>
        <w:jc w:val="center"/>
        <w:rPr>
          <w:rFonts w:ascii="Arial" w:eastAsia="Arial" w:hAnsi="Arial" w:cs="Arial"/>
        </w:rPr>
      </w:pPr>
    </w:p>
    <w:p w14:paraId="1FB4FD70" w14:textId="77777777" w:rsidR="007F5EF1" w:rsidRPr="000B1ECE" w:rsidRDefault="007F5EF1">
      <w:pPr>
        <w:pStyle w:val="Normal1"/>
        <w:spacing w:after="0" w:line="240" w:lineRule="auto"/>
        <w:jc w:val="center"/>
        <w:rPr>
          <w:rFonts w:ascii="Arial" w:eastAsia="Arial" w:hAnsi="Arial" w:cs="Arial"/>
        </w:rPr>
      </w:pPr>
    </w:p>
    <w:p w14:paraId="7D6B7079" w14:textId="77777777" w:rsidR="007F5EF1" w:rsidRPr="000B1ECE" w:rsidRDefault="007F5EF1">
      <w:pPr>
        <w:pStyle w:val="Normal1"/>
        <w:spacing w:after="0" w:line="240" w:lineRule="auto"/>
        <w:jc w:val="center"/>
        <w:rPr>
          <w:rFonts w:ascii="Arial" w:eastAsia="Arial" w:hAnsi="Arial" w:cs="Arial"/>
        </w:rPr>
      </w:pPr>
    </w:p>
    <w:p w14:paraId="1DC6DA67" w14:textId="77777777" w:rsidR="007F5EF1" w:rsidRPr="000B1ECE" w:rsidRDefault="007F5EF1">
      <w:pPr>
        <w:pStyle w:val="Normal1"/>
        <w:spacing w:after="0" w:line="240" w:lineRule="auto"/>
        <w:jc w:val="center"/>
        <w:rPr>
          <w:rFonts w:ascii="Arial" w:eastAsia="Arial" w:hAnsi="Arial" w:cs="Arial"/>
        </w:rPr>
      </w:pPr>
    </w:p>
    <w:p w14:paraId="70B5726A" w14:textId="77777777" w:rsidR="007F5EF1" w:rsidRPr="000B1ECE" w:rsidRDefault="009D401B">
      <w:pPr>
        <w:pStyle w:val="Normal1"/>
        <w:spacing w:after="0"/>
        <w:jc w:val="center"/>
        <w:rPr>
          <w:rFonts w:ascii="Arial" w:eastAsia="Arial" w:hAnsi="Arial" w:cs="Arial"/>
        </w:rPr>
      </w:pPr>
      <w:r w:rsidRPr="000B1ECE">
        <w:rPr>
          <w:rFonts w:ascii="Arial" w:eastAsia="Arial" w:hAnsi="Arial" w:cs="Arial"/>
        </w:rPr>
        <w:t xml:space="preserve">Running Title: Phages </w:t>
      </w:r>
      <w:proofErr w:type="spellStart"/>
      <w:r w:rsidRPr="000B1ECE">
        <w:rPr>
          <w:rFonts w:ascii="Arial" w:eastAsia="Arial" w:hAnsi="Arial" w:cs="Arial"/>
        </w:rPr>
        <w:t>BobSwaget</w:t>
      </w:r>
      <w:proofErr w:type="spellEnd"/>
      <w:r w:rsidRPr="000B1ECE">
        <w:rPr>
          <w:rFonts w:ascii="Arial" w:eastAsia="Arial" w:hAnsi="Arial" w:cs="Arial"/>
        </w:rPr>
        <w:t xml:space="preserve">, Fred313, </w:t>
      </w:r>
      <w:r w:rsidR="00386ED0" w:rsidRPr="000B1ECE">
        <w:rPr>
          <w:rFonts w:ascii="Arial" w:eastAsia="Arial" w:hAnsi="Arial" w:cs="Arial"/>
        </w:rPr>
        <w:t>KADY</w:t>
      </w:r>
      <w:r w:rsidRPr="000B1ECE">
        <w:rPr>
          <w:rFonts w:ascii="Arial" w:eastAsia="Arial" w:hAnsi="Arial" w:cs="Arial"/>
        </w:rPr>
        <w:t xml:space="preserve">, </w:t>
      </w:r>
      <w:proofErr w:type="spellStart"/>
      <w:r w:rsidRPr="000B1ECE">
        <w:rPr>
          <w:rFonts w:ascii="Arial" w:eastAsia="Arial" w:hAnsi="Arial" w:cs="Arial"/>
        </w:rPr>
        <w:t>Lokk</w:t>
      </w:r>
      <w:proofErr w:type="spellEnd"/>
      <w:r w:rsidRPr="000B1ECE">
        <w:rPr>
          <w:rFonts w:ascii="Arial" w:eastAsia="Arial" w:hAnsi="Arial" w:cs="Arial"/>
        </w:rPr>
        <w:t xml:space="preserve">, </w:t>
      </w:r>
      <w:proofErr w:type="spellStart"/>
      <w:r w:rsidRPr="000B1ECE">
        <w:rPr>
          <w:rFonts w:ascii="Arial" w:eastAsia="Arial" w:hAnsi="Arial" w:cs="Arial"/>
        </w:rPr>
        <w:t>MyraDee</w:t>
      </w:r>
      <w:proofErr w:type="spellEnd"/>
      <w:r w:rsidRPr="000B1ECE">
        <w:rPr>
          <w:rFonts w:ascii="Arial" w:eastAsia="Arial" w:hAnsi="Arial" w:cs="Arial"/>
        </w:rPr>
        <w:t xml:space="preserve">, </w:t>
      </w:r>
      <w:proofErr w:type="spellStart"/>
      <w:r w:rsidRPr="000B1ECE">
        <w:rPr>
          <w:rFonts w:ascii="Arial" w:eastAsia="Arial" w:hAnsi="Arial" w:cs="Arial"/>
        </w:rPr>
        <w:t>Stagni</w:t>
      </w:r>
      <w:proofErr w:type="spellEnd"/>
      <w:r w:rsidRPr="000B1ECE">
        <w:rPr>
          <w:rFonts w:ascii="Arial" w:eastAsia="Arial" w:hAnsi="Arial" w:cs="Arial"/>
        </w:rPr>
        <w:t xml:space="preserve">, and </w:t>
      </w:r>
      <w:proofErr w:type="spellStart"/>
      <w:r w:rsidRPr="000B1ECE">
        <w:rPr>
          <w:rFonts w:ascii="Arial" w:eastAsia="Arial" w:hAnsi="Arial" w:cs="Arial"/>
        </w:rPr>
        <w:t>StepMih</w:t>
      </w:r>
      <w:proofErr w:type="spellEnd"/>
    </w:p>
    <w:p w14:paraId="7C3D3C09" w14:textId="77777777" w:rsidR="007F5EF1" w:rsidRPr="000B1ECE" w:rsidRDefault="007F5EF1" w:rsidP="0052047E">
      <w:pPr>
        <w:pStyle w:val="Normal1"/>
        <w:spacing w:after="0" w:line="240" w:lineRule="auto"/>
        <w:rPr>
          <w:rFonts w:ascii="Arial" w:eastAsia="Arial" w:hAnsi="Arial" w:cs="Arial"/>
        </w:rPr>
      </w:pPr>
    </w:p>
    <w:p w14:paraId="543517E9" w14:textId="77777777" w:rsidR="007F5EF1" w:rsidRPr="000B1ECE" w:rsidRDefault="007F5EF1">
      <w:pPr>
        <w:pStyle w:val="Normal1"/>
        <w:spacing w:after="0" w:line="240" w:lineRule="auto"/>
        <w:jc w:val="center"/>
        <w:rPr>
          <w:rFonts w:ascii="Arial" w:eastAsia="Arial" w:hAnsi="Arial" w:cs="Arial"/>
        </w:rPr>
      </w:pPr>
    </w:p>
    <w:p w14:paraId="0ABD2F6A" w14:textId="479442F9" w:rsidR="007F5EF1" w:rsidRPr="000B1ECE" w:rsidRDefault="00431DC9" w:rsidP="0052047E">
      <w:pPr>
        <w:pStyle w:val="Normal1"/>
        <w:spacing w:after="0" w:line="240" w:lineRule="auto"/>
        <w:rPr>
          <w:rFonts w:ascii="Arial" w:eastAsia="Arial" w:hAnsi="Arial" w:cs="Arial"/>
        </w:rPr>
      </w:pPr>
      <w:r w:rsidRPr="000B1ECE">
        <w:rPr>
          <w:rFonts w:ascii="Arial" w:eastAsia="Arial" w:hAnsi="Arial" w:cs="Arial"/>
        </w:rPr>
        <w:t>Kristen A. Butela</w:t>
      </w:r>
      <w:r w:rsidRPr="000B1ECE">
        <w:rPr>
          <w:rFonts w:ascii="Arial" w:eastAsia="Arial" w:hAnsi="Arial" w:cs="Arial"/>
          <w:vertAlign w:val="superscript"/>
        </w:rPr>
        <w:t>1</w:t>
      </w:r>
      <w:r w:rsidRPr="000B1ECE">
        <w:rPr>
          <w:rFonts w:ascii="Arial" w:eastAsia="Arial" w:hAnsi="Arial" w:cs="Arial"/>
        </w:rPr>
        <w:t>,</w:t>
      </w:r>
      <w:r w:rsidR="00CE44E9" w:rsidRPr="000B1ECE">
        <w:rPr>
          <w:rFonts w:ascii="Arial" w:eastAsia="Arial" w:hAnsi="Arial" w:cs="Arial"/>
        </w:rPr>
        <w:t xml:space="preserve"> Susan M. R. Gurney</w:t>
      </w:r>
      <w:r w:rsidR="00CE44E9" w:rsidRPr="000B1ECE">
        <w:rPr>
          <w:rFonts w:ascii="Arial" w:eastAsia="Arial" w:hAnsi="Arial" w:cs="Arial"/>
          <w:vertAlign w:val="superscript"/>
        </w:rPr>
        <w:t>2</w:t>
      </w:r>
      <w:r w:rsidR="00CE44E9" w:rsidRPr="000B1ECE">
        <w:rPr>
          <w:rFonts w:ascii="Arial" w:eastAsia="Arial" w:hAnsi="Arial" w:cs="Arial"/>
        </w:rPr>
        <w:t>,</w:t>
      </w:r>
      <w:r w:rsidRPr="000B1ECE">
        <w:rPr>
          <w:rFonts w:ascii="Arial" w:eastAsia="Arial" w:hAnsi="Arial" w:cs="Arial"/>
        </w:rPr>
        <w:t xml:space="preserve"> Heather L. Hendrickson</w:t>
      </w:r>
      <w:r w:rsidR="00CE44E9" w:rsidRPr="000B1ECE">
        <w:rPr>
          <w:rFonts w:ascii="Arial" w:eastAsia="Arial" w:hAnsi="Arial" w:cs="Arial"/>
          <w:vertAlign w:val="superscript"/>
        </w:rPr>
        <w:t>3</w:t>
      </w:r>
      <w:r w:rsidRPr="000B1ECE">
        <w:rPr>
          <w:rFonts w:ascii="Arial" w:eastAsia="Arial" w:hAnsi="Arial" w:cs="Arial"/>
        </w:rPr>
        <w:t>, Janine M. LeBlanc-</w:t>
      </w:r>
      <w:r w:rsidR="00746692" w:rsidRPr="000B1ECE">
        <w:rPr>
          <w:rFonts w:ascii="Arial" w:eastAsia="Arial" w:hAnsi="Arial" w:cs="Arial"/>
        </w:rPr>
        <w:t>Straceski</w:t>
      </w:r>
      <w:r w:rsidR="00746692" w:rsidRPr="000B1ECE">
        <w:rPr>
          <w:rFonts w:ascii="Arial" w:eastAsia="Arial" w:hAnsi="Arial" w:cs="Arial"/>
          <w:vertAlign w:val="superscript"/>
        </w:rPr>
        <w:t>4</w:t>
      </w:r>
      <w:r w:rsidRPr="000B1ECE">
        <w:rPr>
          <w:rFonts w:ascii="Arial" w:eastAsia="Arial" w:hAnsi="Arial" w:cs="Arial"/>
        </w:rPr>
        <w:t xml:space="preserve">, Anastasia M. </w:t>
      </w:r>
      <w:r w:rsidR="00746692" w:rsidRPr="000B1ECE">
        <w:rPr>
          <w:rFonts w:ascii="Arial" w:eastAsia="Arial" w:hAnsi="Arial" w:cs="Arial"/>
        </w:rPr>
        <w:t>Zimmerman</w:t>
      </w:r>
      <w:r w:rsidR="00746692" w:rsidRPr="000B1ECE">
        <w:rPr>
          <w:rFonts w:ascii="Arial" w:eastAsia="Arial" w:hAnsi="Arial" w:cs="Arial"/>
          <w:vertAlign w:val="superscript"/>
        </w:rPr>
        <w:t>5</w:t>
      </w:r>
      <w:r w:rsidR="009D401B" w:rsidRPr="000B1ECE">
        <w:rPr>
          <w:rFonts w:ascii="Arial" w:eastAsia="Arial" w:hAnsi="Arial" w:cs="Arial"/>
        </w:rPr>
        <w:t xml:space="preserve">, </w:t>
      </w:r>
      <w:r w:rsidR="00CE44E9" w:rsidRPr="000B1ECE">
        <w:rPr>
          <w:rFonts w:ascii="Arial" w:eastAsia="Arial" w:hAnsi="Arial" w:cs="Arial"/>
        </w:rPr>
        <w:t>Stephanie B. Conant</w:t>
      </w:r>
      <w:r w:rsidR="00CE44E9" w:rsidRPr="000B1ECE">
        <w:rPr>
          <w:rFonts w:ascii="Arial" w:eastAsia="Arial" w:hAnsi="Arial" w:cs="Arial"/>
          <w:vertAlign w:val="superscript"/>
        </w:rPr>
        <w:t>6</w:t>
      </w:r>
      <w:r w:rsidR="00CE44E9" w:rsidRPr="000B1ECE">
        <w:rPr>
          <w:rFonts w:ascii="Arial" w:eastAsia="Arial" w:hAnsi="Arial" w:cs="Arial"/>
        </w:rPr>
        <w:t>, Nicole E. Freed</w:t>
      </w:r>
      <w:r w:rsidR="00CE44E9" w:rsidRPr="000B1ECE">
        <w:rPr>
          <w:rFonts w:ascii="Arial" w:eastAsia="Arial" w:hAnsi="Arial" w:cs="Arial"/>
          <w:vertAlign w:val="superscript"/>
        </w:rPr>
        <w:t>3</w:t>
      </w:r>
      <w:r w:rsidR="00CE44E9" w:rsidRPr="000B1ECE">
        <w:rPr>
          <w:rFonts w:ascii="Arial" w:eastAsia="Arial" w:hAnsi="Arial" w:cs="Arial"/>
        </w:rPr>
        <w:t>,</w:t>
      </w:r>
      <w:r w:rsidRPr="000B1ECE">
        <w:rPr>
          <w:rFonts w:ascii="Arial" w:eastAsia="Arial" w:hAnsi="Arial" w:cs="Arial"/>
        </w:rPr>
        <w:t xml:space="preserve"> Olin K. Silander</w:t>
      </w:r>
      <w:r w:rsidR="00CE44E9" w:rsidRPr="000B1ECE">
        <w:rPr>
          <w:rFonts w:ascii="Arial" w:eastAsia="Arial" w:hAnsi="Arial" w:cs="Arial"/>
          <w:vertAlign w:val="superscript"/>
        </w:rPr>
        <w:t>3</w:t>
      </w:r>
      <w:r w:rsidRPr="000B1ECE">
        <w:rPr>
          <w:rFonts w:ascii="Arial" w:eastAsia="Arial" w:hAnsi="Arial" w:cs="Arial"/>
        </w:rPr>
        <w:t>, Joshua S</w:t>
      </w:r>
      <w:r w:rsidR="00CE44E9" w:rsidRPr="000B1ECE">
        <w:rPr>
          <w:rFonts w:ascii="Arial" w:eastAsia="Arial" w:hAnsi="Arial" w:cs="Arial"/>
        </w:rPr>
        <w:t xml:space="preserve">. </w:t>
      </w:r>
      <w:r w:rsidRPr="000B1ECE">
        <w:rPr>
          <w:rFonts w:ascii="Arial" w:eastAsia="Arial" w:hAnsi="Arial" w:cs="Arial"/>
        </w:rPr>
        <w:t>Thomson</w:t>
      </w:r>
      <w:r w:rsidR="00746692" w:rsidRPr="000B1ECE">
        <w:rPr>
          <w:rFonts w:ascii="Arial" w:eastAsia="Arial" w:hAnsi="Arial" w:cs="Arial"/>
          <w:vertAlign w:val="superscript"/>
        </w:rPr>
        <w:t>7</w:t>
      </w:r>
      <w:r w:rsidR="00746692" w:rsidRPr="000B1ECE">
        <w:rPr>
          <w:rFonts w:ascii="Arial" w:eastAsia="Arial" w:hAnsi="Arial" w:cs="Arial"/>
        </w:rPr>
        <w:t xml:space="preserve">, </w:t>
      </w:r>
      <w:r w:rsidR="00CE44E9" w:rsidRPr="000B1ECE">
        <w:rPr>
          <w:rFonts w:ascii="Arial" w:eastAsia="Arial" w:hAnsi="Arial" w:cs="Arial"/>
        </w:rPr>
        <w:t>Charlotte A. Berkes</w:t>
      </w:r>
      <w:r w:rsidR="00CE44E9" w:rsidRPr="0052047E">
        <w:rPr>
          <w:rFonts w:ascii="Arial" w:eastAsia="Arial" w:hAnsi="Arial" w:cs="Arial"/>
          <w:vertAlign w:val="superscript"/>
        </w:rPr>
        <w:t>4</w:t>
      </w:r>
      <w:r w:rsidR="00CE44E9" w:rsidRPr="000B1ECE">
        <w:rPr>
          <w:rFonts w:ascii="Arial" w:eastAsia="Arial" w:hAnsi="Arial" w:cs="Arial"/>
        </w:rPr>
        <w:t>, Cristina Bertolez</w:t>
      </w:r>
      <w:r w:rsidR="00CE44E9" w:rsidRPr="0052047E">
        <w:rPr>
          <w:rFonts w:ascii="Arial" w:eastAsia="Arial" w:hAnsi="Arial" w:cs="Arial"/>
          <w:vertAlign w:val="superscript"/>
        </w:rPr>
        <w:t>4</w:t>
      </w:r>
      <w:r w:rsidR="00CE44E9" w:rsidRPr="000B1ECE">
        <w:rPr>
          <w:rFonts w:ascii="Arial" w:eastAsia="Arial" w:hAnsi="Arial" w:cs="Arial"/>
        </w:rPr>
        <w:t xml:space="preserve">, </w:t>
      </w:r>
      <w:r w:rsidRPr="000B1ECE">
        <w:rPr>
          <w:rFonts w:ascii="Arial" w:eastAsia="Arial" w:hAnsi="Arial" w:cs="Arial"/>
        </w:rPr>
        <w:t>Courtney G. Davies</w:t>
      </w:r>
      <w:r w:rsidR="00CE44E9" w:rsidRPr="000B1ECE">
        <w:rPr>
          <w:rFonts w:ascii="Arial" w:eastAsia="Arial" w:hAnsi="Arial" w:cs="Arial"/>
          <w:vertAlign w:val="superscript"/>
        </w:rPr>
        <w:t>3</w:t>
      </w:r>
      <w:r w:rsidRPr="000B1ECE">
        <w:rPr>
          <w:rFonts w:ascii="Arial" w:eastAsia="Arial" w:hAnsi="Arial" w:cs="Arial"/>
        </w:rPr>
        <w:t>,</w:t>
      </w:r>
      <w:r w:rsidR="00CE44E9" w:rsidRPr="000B1ECE">
        <w:rPr>
          <w:rFonts w:ascii="Arial" w:eastAsia="Arial" w:hAnsi="Arial" w:cs="Arial"/>
        </w:rPr>
        <w:t xml:space="preserve"> Amber Elinsky</w:t>
      </w:r>
      <w:r w:rsidR="00CE44E9" w:rsidRPr="000B1ECE">
        <w:rPr>
          <w:rFonts w:ascii="Arial" w:eastAsia="Arial" w:hAnsi="Arial" w:cs="Arial"/>
          <w:vertAlign w:val="superscript"/>
        </w:rPr>
        <w:t>6</w:t>
      </w:r>
      <w:r w:rsidR="00CE44E9" w:rsidRPr="000B1ECE">
        <w:rPr>
          <w:rFonts w:ascii="Arial" w:eastAsia="Arial" w:hAnsi="Arial" w:cs="Arial"/>
        </w:rPr>
        <w:t>, Alison J. Hanlon</w:t>
      </w:r>
      <w:r w:rsidR="00CE44E9" w:rsidRPr="0052047E">
        <w:rPr>
          <w:rFonts w:ascii="Arial" w:eastAsia="Arial" w:hAnsi="Arial" w:cs="Arial"/>
          <w:vertAlign w:val="superscript"/>
        </w:rPr>
        <w:t>4</w:t>
      </w:r>
      <w:r w:rsidRPr="000B1ECE">
        <w:rPr>
          <w:rFonts w:ascii="Arial" w:eastAsia="Arial" w:hAnsi="Arial" w:cs="Arial"/>
        </w:rPr>
        <w:t xml:space="preserve">, </w:t>
      </w:r>
      <w:proofErr w:type="spellStart"/>
      <w:r w:rsidRPr="000B1ECE">
        <w:rPr>
          <w:rFonts w:ascii="Arial" w:eastAsia="Arial" w:hAnsi="Arial" w:cs="Arial"/>
        </w:rPr>
        <w:t>Payal</w:t>
      </w:r>
      <w:proofErr w:type="spellEnd"/>
      <w:r w:rsidRPr="000B1ECE">
        <w:rPr>
          <w:rFonts w:ascii="Arial" w:eastAsia="Arial" w:hAnsi="Arial" w:cs="Arial"/>
        </w:rPr>
        <w:t xml:space="preserve"> </w:t>
      </w:r>
      <w:r w:rsidR="00746692" w:rsidRPr="000B1ECE">
        <w:rPr>
          <w:rFonts w:ascii="Arial" w:eastAsia="Arial" w:hAnsi="Arial" w:cs="Arial"/>
        </w:rPr>
        <w:t>Patel</w:t>
      </w:r>
      <w:r w:rsidR="00746692" w:rsidRPr="000B1ECE">
        <w:rPr>
          <w:rFonts w:ascii="Arial" w:eastAsia="Arial" w:hAnsi="Arial" w:cs="Arial"/>
          <w:vertAlign w:val="superscript"/>
        </w:rPr>
        <w:t>6</w:t>
      </w:r>
      <w:r w:rsidRPr="000B1ECE">
        <w:rPr>
          <w:rFonts w:ascii="Arial" w:eastAsia="Arial" w:hAnsi="Arial" w:cs="Arial"/>
        </w:rPr>
        <w:t xml:space="preserve">, John </w:t>
      </w:r>
      <w:r w:rsidR="00746692" w:rsidRPr="000B1ECE">
        <w:rPr>
          <w:rFonts w:ascii="Arial" w:eastAsia="Arial" w:hAnsi="Arial" w:cs="Arial"/>
        </w:rPr>
        <w:t>Sherwood</w:t>
      </w:r>
      <w:r w:rsidR="00746692" w:rsidRPr="000B1ECE">
        <w:rPr>
          <w:rFonts w:ascii="Arial" w:eastAsia="Arial" w:hAnsi="Arial" w:cs="Arial"/>
          <w:vertAlign w:val="superscript"/>
        </w:rPr>
        <w:t>6</w:t>
      </w:r>
      <w:r w:rsidRPr="000B1ECE">
        <w:rPr>
          <w:rFonts w:ascii="Arial" w:eastAsia="Arial" w:hAnsi="Arial" w:cs="Arial"/>
        </w:rPr>
        <w:t xml:space="preserve">, Tiffany Tieu </w:t>
      </w:r>
      <w:r w:rsidR="00746692" w:rsidRPr="000B1ECE">
        <w:rPr>
          <w:rFonts w:ascii="Arial" w:eastAsia="Arial" w:hAnsi="Arial" w:cs="Arial"/>
        </w:rPr>
        <w:t>Ngo</w:t>
      </w:r>
      <w:r w:rsidR="00746692" w:rsidRPr="000B1ECE">
        <w:rPr>
          <w:rFonts w:ascii="Arial" w:eastAsia="Arial" w:hAnsi="Arial" w:cs="Arial"/>
          <w:vertAlign w:val="superscript"/>
        </w:rPr>
        <w:t>6</w:t>
      </w:r>
      <w:r w:rsidRPr="000B1ECE">
        <w:rPr>
          <w:rFonts w:ascii="Arial" w:eastAsia="Arial" w:hAnsi="Arial" w:cs="Arial"/>
        </w:rPr>
        <w:t xml:space="preserve">, </w:t>
      </w:r>
      <w:r w:rsidR="00CE44E9" w:rsidRPr="000B1ECE">
        <w:rPr>
          <w:rFonts w:ascii="Arial" w:eastAsia="Arial" w:hAnsi="Arial" w:cs="Arial"/>
        </w:rPr>
        <w:t>Kathryn A. Wisniewski</w:t>
      </w:r>
      <w:r w:rsidR="00CE44E9" w:rsidRPr="0052047E">
        <w:rPr>
          <w:rFonts w:ascii="Arial" w:eastAsia="Arial" w:hAnsi="Arial" w:cs="Arial"/>
          <w:vertAlign w:val="superscript"/>
        </w:rPr>
        <w:t>4</w:t>
      </w:r>
      <w:r w:rsidR="00CE44E9" w:rsidRPr="000B1ECE">
        <w:rPr>
          <w:rFonts w:ascii="Arial" w:eastAsia="Arial" w:hAnsi="Arial" w:cs="Arial"/>
        </w:rPr>
        <w:t xml:space="preserve">, </w:t>
      </w:r>
      <w:r w:rsidRPr="000B1ECE">
        <w:rPr>
          <w:rFonts w:ascii="Arial" w:eastAsia="Arial" w:hAnsi="Arial" w:cs="Arial"/>
        </w:rPr>
        <w:t xml:space="preserve">Kathrine </w:t>
      </w:r>
      <w:r w:rsidR="00746692" w:rsidRPr="000B1ECE">
        <w:rPr>
          <w:rFonts w:ascii="Arial" w:eastAsia="Arial" w:hAnsi="Arial" w:cs="Arial"/>
        </w:rPr>
        <w:t>Yac</w:t>
      </w:r>
      <w:r w:rsidR="00CE44E9" w:rsidRPr="000B1ECE">
        <w:rPr>
          <w:rFonts w:ascii="Arial" w:eastAsia="Arial" w:hAnsi="Arial" w:cs="Arial"/>
        </w:rPr>
        <w:t>o</w:t>
      </w:r>
      <w:r w:rsidR="00746692" w:rsidRPr="000B1ECE">
        <w:rPr>
          <w:rFonts w:ascii="Arial" w:eastAsia="Arial" w:hAnsi="Arial" w:cs="Arial"/>
        </w:rPr>
        <w:t>o</w:t>
      </w:r>
      <w:r w:rsidR="00746692" w:rsidRPr="000B1ECE">
        <w:rPr>
          <w:rFonts w:ascii="Arial" w:eastAsia="Arial" w:hAnsi="Arial" w:cs="Arial"/>
          <w:vertAlign w:val="superscript"/>
        </w:rPr>
        <w:t>6</w:t>
      </w:r>
      <w:r w:rsidR="009D401B" w:rsidRPr="000B1ECE">
        <w:rPr>
          <w:rFonts w:ascii="Arial" w:eastAsia="Arial" w:hAnsi="Arial" w:cs="Arial"/>
        </w:rPr>
        <w:t xml:space="preserve">, </w:t>
      </w:r>
      <w:r w:rsidR="00391482" w:rsidRPr="000B1ECE">
        <w:rPr>
          <w:rFonts w:ascii="Arial" w:eastAsia="Arial" w:hAnsi="Arial" w:cs="Arial"/>
        </w:rPr>
        <w:t>Paul M. Arendse</w:t>
      </w:r>
      <w:r w:rsidR="00391482" w:rsidRPr="0052047E">
        <w:rPr>
          <w:rFonts w:ascii="Arial" w:eastAsia="Arial" w:hAnsi="Arial" w:cs="Arial"/>
          <w:vertAlign w:val="superscript"/>
        </w:rPr>
        <w:t>3</w:t>
      </w:r>
      <w:r w:rsidR="00391482" w:rsidRPr="000B1ECE">
        <w:rPr>
          <w:rFonts w:ascii="Arial" w:eastAsia="Arial" w:hAnsi="Arial" w:cs="Arial"/>
        </w:rPr>
        <w:t>, Nathan W. Bowlen</w:t>
      </w:r>
      <w:r w:rsidR="00391482" w:rsidRPr="0052047E">
        <w:rPr>
          <w:rFonts w:ascii="Arial" w:eastAsia="Arial" w:hAnsi="Arial" w:cs="Arial"/>
          <w:vertAlign w:val="superscript"/>
        </w:rPr>
        <w:t>1</w:t>
      </w:r>
      <w:r w:rsidR="00391482" w:rsidRPr="000B1ECE">
        <w:rPr>
          <w:rFonts w:ascii="Arial" w:eastAsia="Arial" w:hAnsi="Arial" w:cs="Arial"/>
        </w:rPr>
        <w:t xml:space="preserve">, </w:t>
      </w:r>
      <w:proofErr w:type="spellStart"/>
      <w:r w:rsidR="00391482" w:rsidRPr="000B1ECE">
        <w:rPr>
          <w:rFonts w:ascii="Arial" w:eastAsia="Arial" w:hAnsi="Arial" w:cs="Arial"/>
        </w:rPr>
        <w:t>Jasmina</w:t>
      </w:r>
      <w:proofErr w:type="spellEnd"/>
      <w:r w:rsidR="00391482" w:rsidRPr="000B1ECE">
        <w:rPr>
          <w:rFonts w:ascii="Arial" w:eastAsia="Arial" w:hAnsi="Arial" w:cs="Arial"/>
        </w:rPr>
        <w:t xml:space="preserve"> Cunmulaj</w:t>
      </w:r>
      <w:r w:rsidR="00391482" w:rsidRPr="0052047E">
        <w:rPr>
          <w:rFonts w:ascii="Arial" w:eastAsia="Arial" w:hAnsi="Arial" w:cs="Arial"/>
          <w:vertAlign w:val="superscript"/>
        </w:rPr>
        <w:t>6</w:t>
      </w:r>
      <w:r w:rsidR="00391482" w:rsidRPr="000B1ECE">
        <w:rPr>
          <w:rFonts w:ascii="Arial" w:eastAsia="Arial" w:hAnsi="Arial" w:cs="Arial"/>
        </w:rPr>
        <w:t>, Julie L. Downs</w:t>
      </w:r>
      <w:r w:rsidR="00391482" w:rsidRPr="0052047E">
        <w:rPr>
          <w:rFonts w:ascii="Arial" w:eastAsia="Arial" w:hAnsi="Arial" w:cs="Arial"/>
          <w:vertAlign w:val="superscript"/>
        </w:rPr>
        <w:t>1</w:t>
      </w:r>
      <w:r w:rsidR="00391482" w:rsidRPr="000B1ECE">
        <w:rPr>
          <w:rFonts w:ascii="Arial" w:eastAsia="Arial" w:hAnsi="Arial" w:cs="Arial"/>
        </w:rPr>
        <w:t>, Charlee A. Ferrenberg</w:t>
      </w:r>
      <w:r w:rsidR="00391482" w:rsidRPr="0052047E">
        <w:rPr>
          <w:rFonts w:ascii="Arial" w:eastAsia="Arial" w:hAnsi="Arial" w:cs="Arial"/>
          <w:vertAlign w:val="superscript"/>
        </w:rPr>
        <w:t>1</w:t>
      </w:r>
      <w:r w:rsidR="00391482" w:rsidRPr="000B1ECE">
        <w:rPr>
          <w:rFonts w:ascii="Arial" w:eastAsia="Arial" w:hAnsi="Arial" w:cs="Arial"/>
        </w:rPr>
        <w:t>, Alexandra E. Gassman</w:t>
      </w:r>
      <w:r w:rsidR="00391482" w:rsidRPr="0052047E">
        <w:rPr>
          <w:rFonts w:ascii="Arial" w:eastAsia="Arial" w:hAnsi="Arial" w:cs="Arial"/>
          <w:vertAlign w:val="superscript"/>
        </w:rPr>
        <w:t>1</w:t>
      </w:r>
      <w:r w:rsidR="00391482" w:rsidRPr="000B1ECE">
        <w:rPr>
          <w:rFonts w:ascii="Arial" w:eastAsia="Arial" w:hAnsi="Arial" w:cs="Arial"/>
        </w:rPr>
        <w:t>, Cody E.R. Gilligan</w:t>
      </w:r>
      <w:r w:rsidR="00391482" w:rsidRPr="000B1ECE">
        <w:rPr>
          <w:rFonts w:ascii="Arial" w:eastAsia="Arial" w:hAnsi="Arial" w:cs="Arial"/>
          <w:vertAlign w:val="superscript"/>
        </w:rPr>
        <w:t>3</w:t>
      </w:r>
      <w:r w:rsidR="00391482" w:rsidRPr="000B1ECE">
        <w:rPr>
          <w:rFonts w:ascii="Arial" w:eastAsia="Arial" w:hAnsi="Arial" w:cs="Arial"/>
        </w:rPr>
        <w:t>, Emily Gorkiewicz</w:t>
      </w:r>
      <w:r w:rsidR="00391482" w:rsidRPr="0052047E">
        <w:rPr>
          <w:rFonts w:ascii="Arial" w:eastAsia="Arial" w:hAnsi="Arial" w:cs="Arial"/>
          <w:vertAlign w:val="superscript"/>
        </w:rPr>
        <w:t>6</w:t>
      </w:r>
      <w:r w:rsidR="00391482" w:rsidRPr="000B1ECE">
        <w:rPr>
          <w:rFonts w:ascii="Arial" w:eastAsia="Arial" w:hAnsi="Arial" w:cs="Arial"/>
        </w:rPr>
        <w:t>, Christopher Harness</w:t>
      </w:r>
      <w:r w:rsidR="00391482" w:rsidRPr="0052047E">
        <w:rPr>
          <w:rFonts w:ascii="Arial" w:eastAsia="Arial" w:hAnsi="Arial" w:cs="Arial"/>
          <w:vertAlign w:val="superscript"/>
        </w:rPr>
        <w:t>6</w:t>
      </w:r>
      <w:r w:rsidR="00391482" w:rsidRPr="000B1ECE">
        <w:rPr>
          <w:rFonts w:ascii="Arial" w:eastAsia="Arial" w:hAnsi="Arial" w:cs="Arial"/>
        </w:rPr>
        <w:t>, Anthony Huffman</w:t>
      </w:r>
      <w:r w:rsidR="00391482" w:rsidRPr="0052047E">
        <w:rPr>
          <w:rFonts w:ascii="Arial" w:eastAsia="Arial" w:hAnsi="Arial" w:cs="Arial"/>
          <w:vertAlign w:val="superscript"/>
        </w:rPr>
        <w:t>6</w:t>
      </w:r>
      <w:r w:rsidR="00391482" w:rsidRPr="000B1ECE">
        <w:rPr>
          <w:rFonts w:ascii="Arial" w:eastAsia="Arial" w:hAnsi="Arial" w:cs="Arial"/>
        </w:rPr>
        <w:t>, Christina Jones</w:t>
      </w:r>
      <w:r w:rsidR="00391482" w:rsidRPr="0052047E">
        <w:rPr>
          <w:rFonts w:ascii="Arial" w:eastAsia="Arial" w:hAnsi="Arial" w:cs="Arial"/>
          <w:vertAlign w:val="superscript"/>
        </w:rPr>
        <w:t>6</w:t>
      </w:r>
      <w:r w:rsidR="00391482" w:rsidRPr="000B1ECE">
        <w:rPr>
          <w:rFonts w:ascii="Arial" w:eastAsia="Arial" w:hAnsi="Arial" w:cs="Arial"/>
        </w:rPr>
        <w:t>, Anna Julien</w:t>
      </w:r>
      <w:r w:rsidR="00391482" w:rsidRPr="0052047E">
        <w:rPr>
          <w:rFonts w:ascii="Arial" w:eastAsia="Arial" w:hAnsi="Arial" w:cs="Arial"/>
          <w:vertAlign w:val="superscript"/>
        </w:rPr>
        <w:t>6</w:t>
      </w:r>
      <w:r w:rsidR="00391482" w:rsidRPr="000B1ECE">
        <w:rPr>
          <w:rFonts w:ascii="Arial" w:eastAsia="Arial" w:hAnsi="Arial" w:cs="Arial"/>
        </w:rPr>
        <w:t>, Alexis E. Kupic</w:t>
      </w:r>
      <w:r w:rsidR="00391482" w:rsidRPr="0052047E">
        <w:rPr>
          <w:rFonts w:ascii="Arial" w:eastAsia="Arial" w:hAnsi="Arial" w:cs="Arial"/>
          <w:vertAlign w:val="superscript"/>
        </w:rPr>
        <w:t>1</w:t>
      </w:r>
      <w:r w:rsidR="00391482" w:rsidRPr="000B1ECE">
        <w:rPr>
          <w:rFonts w:ascii="Arial" w:eastAsia="Arial" w:hAnsi="Arial" w:cs="Arial"/>
        </w:rPr>
        <w:t>, Sayonara F. Latu</w:t>
      </w:r>
      <w:r w:rsidR="00391482" w:rsidRPr="0052047E">
        <w:rPr>
          <w:rFonts w:ascii="Arial" w:eastAsia="Arial" w:hAnsi="Arial" w:cs="Arial"/>
          <w:vertAlign w:val="superscript"/>
        </w:rPr>
        <w:t>3</w:t>
      </w:r>
      <w:r w:rsidR="00391482" w:rsidRPr="000B1ECE">
        <w:rPr>
          <w:rFonts w:ascii="Arial" w:eastAsia="Arial" w:hAnsi="Arial" w:cs="Arial"/>
        </w:rPr>
        <w:t>, Thomas J. Manning</w:t>
      </w:r>
      <w:r w:rsidR="00391482" w:rsidRPr="0052047E">
        <w:rPr>
          <w:rFonts w:ascii="Arial" w:eastAsia="Arial" w:hAnsi="Arial" w:cs="Arial"/>
          <w:vertAlign w:val="superscript"/>
        </w:rPr>
        <w:t>3</w:t>
      </w:r>
      <w:r w:rsidR="00391482" w:rsidRPr="000B1ECE">
        <w:rPr>
          <w:rFonts w:ascii="Arial" w:eastAsia="Arial" w:hAnsi="Arial" w:cs="Arial"/>
        </w:rPr>
        <w:t>, Danielle Maxwell</w:t>
      </w:r>
      <w:r w:rsidR="00391482" w:rsidRPr="0052047E">
        <w:rPr>
          <w:rFonts w:ascii="Arial" w:eastAsia="Arial" w:hAnsi="Arial" w:cs="Arial"/>
          <w:vertAlign w:val="superscript"/>
        </w:rPr>
        <w:t>6</w:t>
      </w:r>
      <w:r w:rsidR="00C64421">
        <w:rPr>
          <w:rFonts w:ascii="Arial" w:eastAsia="Arial" w:hAnsi="Arial" w:cs="Arial"/>
        </w:rPr>
        <w:t>, Merrimack College SEA PHAGES</w:t>
      </w:r>
      <w:r w:rsidR="00391482" w:rsidRPr="000B1ECE">
        <w:rPr>
          <w:rFonts w:ascii="Arial" w:eastAsia="Arial" w:hAnsi="Arial" w:cs="Arial"/>
        </w:rPr>
        <w:t xml:space="preserve"> Annotators 2016</w:t>
      </w:r>
      <w:r w:rsidR="00391482" w:rsidRPr="0052047E">
        <w:rPr>
          <w:rFonts w:ascii="Arial" w:eastAsia="Arial" w:hAnsi="Arial" w:cs="Arial"/>
          <w:vertAlign w:val="superscript"/>
        </w:rPr>
        <w:t>4</w:t>
      </w:r>
      <w:r w:rsidR="00391482" w:rsidRPr="000B1ECE">
        <w:rPr>
          <w:rFonts w:ascii="Arial" w:eastAsia="Arial" w:hAnsi="Arial" w:cs="Arial"/>
        </w:rPr>
        <w:t>, Catherine E. Meyer</w:t>
      </w:r>
      <w:r w:rsidR="00391482" w:rsidRPr="0052047E">
        <w:rPr>
          <w:rFonts w:ascii="Arial" w:eastAsia="Arial" w:hAnsi="Arial" w:cs="Arial"/>
          <w:vertAlign w:val="superscript"/>
        </w:rPr>
        <w:t>3</w:t>
      </w:r>
      <w:r w:rsidR="00391482" w:rsidRPr="000B1ECE">
        <w:rPr>
          <w:rFonts w:ascii="Arial" w:eastAsia="Arial" w:hAnsi="Arial" w:cs="Arial"/>
        </w:rPr>
        <w:t>, Madeleine Reardon</w:t>
      </w:r>
      <w:r w:rsidR="00391482" w:rsidRPr="0052047E">
        <w:rPr>
          <w:rFonts w:ascii="Arial" w:eastAsia="Arial" w:hAnsi="Arial" w:cs="Arial"/>
          <w:vertAlign w:val="superscript"/>
        </w:rPr>
        <w:t>6</w:t>
      </w:r>
      <w:r w:rsidR="00391482" w:rsidRPr="000B1ECE">
        <w:rPr>
          <w:rFonts w:ascii="Arial" w:eastAsia="Arial" w:hAnsi="Arial" w:cs="Arial"/>
        </w:rPr>
        <w:t>, Matthew Slaughter</w:t>
      </w:r>
      <w:r w:rsidR="00391482" w:rsidRPr="0052047E">
        <w:rPr>
          <w:rFonts w:ascii="Arial" w:eastAsia="Arial" w:hAnsi="Arial" w:cs="Arial"/>
          <w:vertAlign w:val="superscript"/>
        </w:rPr>
        <w:t>1</w:t>
      </w:r>
      <w:r w:rsidR="00391482" w:rsidRPr="000B1ECE">
        <w:rPr>
          <w:rFonts w:ascii="Arial" w:eastAsia="Arial" w:hAnsi="Arial" w:cs="Arial"/>
        </w:rPr>
        <w:t>, Royce Swasey</w:t>
      </w:r>
      <w:r w:rsidR="00391482" w:rsidRPr="0052047E">
        <w:rPr>
          <w:rFonts w:ascii="Arial" w:eastAsia="Arial" w:hAnsi="Arial" w:cs="Arial"/>
          <w:vertAlign w:val="superscript"/>
        </w:rPr>
        <w:t>6</w:t>
      </w:r>
      <w:r w:rsidR="00391482" w:rsidRPr="000B1ECE">
        <w:rPr>
          <w:rFonts w:ascii="Arial" w:eastAsia="Arial" w:hAnsi="Arial" w:cs="Arial"/>
        </w:rPr>
        <w:t>, Rebecca I. Tennent</w:t>
      </w:r>
      <w:r w:rsidR="00391482" w:rsidRPr="0052047E">
        <w:rPr>
          <w:rFonts w:ascii="Arial" w:eastAsia="Arial" w:hAnsi="Arial" w:cs="Arial"/>
          <w:vertAlign w:val="superscript"/>
        </w:rPr>
        <w:t>3</w:t>
      </w:r>
      <w:r w:rsidR="00391482" w:rsidRPr="000B1ECE">
        <w:rPr>
          <w:rFonts w:ascii="Arial" w:eastAsia="Arial" w:hAnsi="Arial" w:cs="Arial"/>
        </w:rPr>
        <w:t>, Victoria Torres</w:t>
      </w:r>
      <w:r w:rsidR="00391482" w:rsidRPr="0052047E">
        <w:rPr>
          <w:rFonts w:ascii="Arial" w:eastAsia="Arial" w:hAnsi="Arial" w:cs="Arial"/>
          <w:vertAlign w:val="superscript"/>
        </w:rPr>
        <w:t>6</w:t>
      </w:r>
      <w:r w:rsidR="00391482" w:rsidRPr="000B1ECE">
        <w:rPr>
          <w:rFonts w:ascii="Arial" w:eastAsia="Arial" w:hAnsi="Arial" w:cs="Arial"/>
        </w:rPr>
        <w:t>, Tamia Waller</w:t>
      </w:r>
      <w:r w:rsidR="00391482" w:rsidRPr="0052047E">
        <w:rPr>
          <w:rFonts w:ascii="Arial" w:eastAsia="Arial" w:hAnsi="Arial" w:cs="Arial"/>
          <w:vertAlign w:val="superscript"/>
        </w:rPr>
        <w:t>6</w:t>
      </w:r>
      <w:r w:rsidR="00391482" w:rsidRPr="000B1ECE">
        <w:rPr>
          <w:rFonts w:ascii="Arial" w:eastAsia="Arial" w:hAnsi="Arial" w:cs="Arial"/>
        </w:rPr>
        <w:t>, Rachel M. Worcester</w:t>
      </w:r>
      <w:r w:rsidR="00391482" w:rsidRPr="0052047E">
        <w:rPr>
          <w:rFonts w:ascii="Arial" w:eastAsia="Arial" w:hAnsi="Arial" w:cs="Arial"/>
          <w:vertAlign w:val="superscript"/>
        </w:rPr>
        <w:t>1</w:t>
      </w:r>
      <w:r w:rsidR="00391482" w:rsidRPr="000B1ECE">
        <w:rPr>
          <w:rFonts w:ascii="Arial" w:eastAsia="Arial" w:hAnsi="Arial" w:cs="Arial"/>
        </w:rPr>
        <w:t>, Brooke L. Yost</w:t>
      </w:r>
      <w:r w:rsidR="00391482" w:rsidRPr="0052047E">
        <w:rPr>
          <w:rFonts w:ascii="Arial" w:eastAsia="Arial" w:hAnsi="Arial" w:cs="Arial"/>
          <w:vertAlign w:val="superscript"/>
        </w:rPr>
        <w:t>1</w:t>
      </w:r>
      <w:r w:rsidR="00391482" w:rsidRPr="000B1ECE">
        <w:rPr>
          <w:rFonts w:ascii="Arial" w:eastAsia="Arial" w:hAnsi="Arial" w:cs="Arial"/>
        </w:rPr>
        <w:t>, Steven G. Cresawn</w:t>
      </w:r>
      <w:r w:rsidR="00391482" w:rsidRPr="000B1ECE">
        <w:rPr>
          <w:rFonts w:ascii="Arial" w:eastAsia="Arial" w:hAnsi="Arial" w:cs="Arial"/>
          <w:vertAlign w:val="superscript"/>
        </w:rPr>
        <w:t>9</w:t>
      </w:r>
      <w:r w:rsidR="00391482" w:rsidRPr="000B1ECE">
        <w:rPr>
          <w:rFonts w:ascii="Arial" w:eastAsia="Arial" w:hAnsi="Arial" w:cs="Arial"/>
          <w:vertAlign w:val="subscript"/>
        </w:rPr>
        <w:t>,</w:t>
      </w:r>
      <w:r w:rsidR="000B1ECE" w:rsidRPr="000B1ECE">
        <w:rPr>
          <w:rFonts w:ascii="Arial" w:eastAsia="Arial" w:hAnsi="Arial" w:cs="Arial"/>
          <w:vertAlign w:val="subscript"/>
        </w:rPr>
        <w:t xml:space="preserve"> </w:t>
      </w:r>
      <w:r w:rsidR="00391482" w:rsidRPr="000B1ECE">
        <w:rPr>
          <w:rFonts w:ascii="Arial" w:eastAsia="Arial" w:hAnsi="Arial" w:cs="Arial"/>
        </w:rPr>
        <w:t>Rebecca A. Garlena</w:t>
      </w:r>
      <w:r w:rsidR="00391482" w:rsidRPr="000B1ECE">
        <w:rPr>
          <w:rFonts w:ascii="Arial" w:eastAsia="Arial" w:hAnsi="Arial" w:cs="Arial"/>
          <w:vertAlign w:val="superscript"/>
        </w:rPr>
        <w:t>8</w:t>
      </w:r>
      <w:r w:rsidR="00391482" w:rsidRPr="000B1ECE">
        <w:rPr>
          <w:rFonts w:ascii="Arial" w:eastAsia="Arial" w:hAnsi="Arial" w:cs="Arial"/>
        </w:rPr>
        <w:t xml:space="preserve">, </w:t>
      </w:r>
      <w:r w:rsidR="000B1ECE" w:rsidRPr="000B1ECE">
        <w:rPr>
          <w:rFonts w:ascii="Arial" w:eastAsia="Arial" w:hAnsi="Arial" w:cs="Arial"/>
        </w:rPr>
        <w:t>Deborah Jacobs-Sera</w:t>
      </w:r>
      <w:r w:rsidR="000B1ECE" w:rsidRPr="000B1ECE">
        <w:rPr>
          <w:rFonts w:ascii="Arial" w:eastAsia="Arial" w:hAnsi="Arial" w:cs="Arial"/>
          <w:vertAlign w:val="superscript"/>
        </w:rPr>
        <w:t>8</w:t>
      </w:r>
      <w:r w:rsidR="000B1ECE" w:rsidRPr="000B1ECE">
        <w:rPr>
          <w:rFonts w:ascii="Arial" w:eastAsia="Arial" w:hAnsi="Arial" w:cs="Arial"/>
        </w:rPr>
        <w:t xml:space="preserve">, </w:t>
      </w:r>
      <w:r w:rsidRPr="000B1ECE">
        <w:rPr>
          <w:rFonts w:ascii="Arial" w:eastAsia="Arial" w:hAnsi="Arial" w:cs="Arial"/>
        </w:rPr>
        <w:t xml:space="preserve">Welkin H. </w:t>
      </w:r>
      <w:r w:rsidR="00746692" w:rsidRPr="000B1ECE">
        <w:rPr>
          <w:rFonts w:ascii="Arial" w:eastAsia="Arial" w:hAnsi="Arial" w:cs="Arial"/>
        </w:rPr>
        <w:t>Pope</w:t>
      </w:r>
      <w:r w:rsidR="00746692" w:rsidRPr="000B1ECE">
        <w:rPr>
          <w:rFonts w:ascii="Arial" w:eastAsia="Arial" w:hAnsi="Arial" w:cs="Arial"/>
          <w:vertAlign w:val="superscript"/>
        </w:rPr>
        <w:t>8</w:t>
      </w:r>
      <w:r w:rsidR="007F5EF1" w:rsidRPr="000B1ECE">
        <w:rPr>
          <w:rFonts w:ascii="Arial" w:eastAsia="Arial" w:hAnsi="Arial" w:cs="Arial"/>
          <w:vertAlign w:val="subscript"/>
        </w:rPr>
        <w:t>,</w:t>
      </w:r>
      <w:r w:rsidR="000B1ECE" w:rsidRPr="000B1ECE">
        <w:rPr>
          <w:rFonts w:ascii="Arial" w:eastAsia="Arial" w:hAnsi="Arial" w:cs="Arial"/>
        </w:rPr>
        <w:t xml:space="preserve"> Daniel A. Russell</w:t>
      </w:r>
      <w:r w:rsidR="000B1ECE" w:rsidRPr="000B1ECE">
        <w:rPr>
          <w:rFonts w:ascii="Arial" w:eastAsia="Arial" w:hAnsi="Arial" w:cs="Arial"/>
          <w:vertAlign w:val="superscript"/>
        </w:rPr>
        <w:t>8</w:t>
      </w:r>
      <w:r w:rsidR="000B1ECE" w:rsidRPr="000B1ECE">
        <w:rPr>
          <w:rFonts w:ascii="Arial" w:eastAsia="Arial" w:hAnsi="Arial" w:cs="Arial"/>
        </w:rPr>
        <w:t>,</w:t>
      </w:r>
      <w:r w:rsidR="007F5EF1" w:rsidRPr="000B1ECE">
        <w:rPr>
          <w:rFonts w:ascii="Arial" w:eastAsia="Arial" w:hAnsi="Arial" w:cs="Arial"/>
          <w:vertAlign w:val="subscript"/>
        </w:rPr>
        <w:t xml:space="preserve"> </w:t>
      </w:r>
      <w:r w:rsidRPr="000B1ECE">
        <w:rPr>
          <w:rFonts w:ascii="Arial" w:eastAsia="Arial" w:hAnsi="Arial" w:cs="Arial"/>
        </w:rPr>
        <w:t xml:space="preserve">Graham F. </w:t>
      </w:r>
      <w:r w:rsidR="00746692" w:rsidRPr="000B1ECE">
        <w:rPr>
          <w:rFonts w:ascii="Arial" w:eastAsia="Arial" w:hAnsi="Arial" w:cs="Arial"/>
        </w:rPr>
        <w:t>Hatfull</w:t>
      </w:r>
      <w:r w:rsidR="00746692" w:rsidRPr="000B1ECE">
        <w:rPr>
          <w:rFonts w:ascii="Arial" w:eastAsia="Arial" w:hAnsi="Arial" w:cs="Arial"/>
          <w:vertAlign w:val="superscript"/>
        </w:rPr>
        <w:t>8</w:t>
      </w:r>
      <w:r w:rsidR="007F5EF1" w:rsidRPr="000B1ECE">
        <w:rPr>
          <w:rFonts w:ascii="Arial" w:eastAsia="Arial" w:hAnsi="Arial" w:cs="Arial"/>
        </w:rPr>
        <w:t>, and Jacob D. Kagey</w:t>
      </w:r>
      <w:r w:rsidR="00746692" w:rsidRPr="000B1ECE">
        <w:rPr>
          <w:rFonts w:ascii="Arial" w:eastAsia="Arial" w:hAnsi="Arial" w:cs="Arial"/>
          <w:vertAlign w:val="superscript"/>
        </w:rPr>
        <w:t>6#</w:t>
      </w:r>
    </w:p>
    <w:p w14:paraId="16D09E0C" w14:textId="77777777" w:rsidR="007F5EF1" w:rsidRPr="000B1ECE" w:rsidRDefault="007F5EF1">
      <w:pPr>
        <w:pStyle w:val="Normal1"/>
        <w:spacing w:after="0" w:line="240" w:lineRule="auto"/>
        <w:rPr>
          <w:rFonts w:ascii="Arial" w:eastAsia="Arial" w:hAnsi="Arial" w:cs="Arial"/>
        </w:rPr>
      </w:pPr>
    </w:p>
    <w:p w14:paraId="6846E2B2" w14:textId="77777777" w:rsidR="007F5EF1" w:rsidRPr="000B1ECE" w:rsidRDefault="007F5EF1">
      <w:pPr>
        <w:pStyle w:val="Normal1"/>
        <w:spacing w:after="0" w:line="240" w:lineRule="auto"/>
        <w:rPr>
          <w:rFonts w:ascii="Arial" w:eastAsia="Arial" w:hAnsi="Arial" w:cs="Arial"/>
        </w:rPr>
      </w:pPr>
    </w:p>
    <w:p w14:paraId="0273AAEC" w14:textId="77777777" w:rsidR="007F5EF1" w:rsidRPr="000B1ECE" w:rsidRDefault="007F5EF1">
      <w:pPr>
        <w:pStyle w:val="Normal1"/>
        <w:spacing w:after="0" w:line="240" w:lineRule="auto"/>
        <w:rPr>
          <w:rFonts w:ascii="Arial" w:eastAsia="Arial" w:hAnsi="Arial" w:cs="Arial"/>
        </w:rPr>
      </w:pPr>
    </w:p>
    <w:p w14:paraId="2A70D48F" w14:textId="77777777" w:rsidR="007F5EF1" w:rsidRPr="000B1ECE" w:rsidRDefault="00431DC9">
      <w:pPr>
        <w:pStyle w:val="Normal1"/>
        <w:spacing w:after="0" w:line="240" w:lineRule="auto"/>
        <w:jc w:val="center"/>
        <w:rPr>
          <w:rFonts w:ascii="Arial" w:eastAsia="Arial" w:hAnsi="Arial" w:cs="Arial"/>
        </w:rPr>
      </w:pPr>
      <w:r w:rsidRPr="000B1ECE">
        <w:rPr>
          <w:rFonts w:ascii="Arial" w:eastAsia="Arial" w:hAnsi="Arial" w:cs="Arial"/>
          <w:vertAlign w:val="superscript"/>
        </w:rPr>
        <w:t>1</w:t>
      </w:r>
      <w:r w:rsidRPr="000B1ECE">
        <w:rPr>
          <w:rFonts w:ascii="Arial" w:eastAsia="Arial" w:hAnsi="Arial" w:cs="Arial"/>
        </w:rPr>
        <w:t>Division of Natural and Health Sciences, Seton Hill University, Greensburg, PA</w:t>
      </w:r>
    </w:p>
    <w:p w14:paraId="4B0844EC" w14:textId="49CAD04B" w:rsidR="00CE44E9" w:rsidRPr="000B1ECE" w:rsidRDefault="00CE44E9">
      <w:pPr>
        <w:pStyle w:val="Normal1"/>
        <w:spacing w:after="0" w:line="240" w:lineRule="auto"/>
        <w:jc w:val="center"/>
        <w:rPr>
          <w:rFonts w:ascii="Arial" w:eastAsia="Arial" w:hAnsi="Arial" w:cs="Arial"/>
          <w:vertAlign w:val="superscript"/>
        </w:rPr>
      </w:pPr>
      <w:r w:rsidRPr="000B1ECE">
        <w:rPr>
          <w:rFonts w:ascii="Arial" w:eastAsia="Arial" w:hAnsi="Arial" w:cs="Arial"/>
          <w:vertAlign w:val="superscript"/>
        </w:rPr>
        <w:t>2</w:t>
      </w:r>
      <w:r w:rsidRPr="000B1ECE">
        <w:rPr>
          <w:rFonts w:ascii="Arial" w:eastAsia="Arial" w:hAnsi="Arial" w:cs="Arial"/>
        </w:rPr>
        <w:t>Department of Biology, Drexel University, Philadelphia, PA</w:t>
      </w:r>
    </w:p>
    <w:p w14:paraId="45974DF7" w14:textId="04A59D6C" w:rsidR="007F5EF1" w:rsidRPr="000B1ECE" w:rsidRDefault="00CE44E9">
      <w:pPr>
        <w:pStyle w:val="Normal1"/>
        <w:spacing w:after="0" w:line="240" w:lineRule="auto"/>
        <w:jc w:val="center"/>
        <w:rPr>
          <w:rFonts w:ascii="Arial" w:eastAsia="Arial" w:hAnsi="Arial" w:cs="Arial"/>
        </w:rPr>
      </w:pPr>
      <w:r w:rsidRPr="000B1ECE">
        <w:rPr>
          <w:rFonts w:ascii="Arial" w:eastAsia="Arial" w:hAnsi="Arial" w:cs="Arial"/>
          <w:vertAlign w:val="superscript"/>
        </w:rPr>
        <w:t>3</w:t>
      </w:r>
      <w:r w:rsidR="00431DC9" w:rsidRPr="000B1ECE">
        <w:rPr>
          <w:rFonts w:ascii="Arial" w:eastAsia="Arial" w:hAnsi="Arial" w:cs="Arial"/>
        </w:rPr>
        <w:t xml:space="preserve">Institute of Natural and Mathematical Sciences, Massey Phage </w:t>
      </w:r>
      <w:proofErr w:type="spellStart"/>
      <w:r w:rsidR="00431DC9" w:rsidRPr="000B1ECE">
        <w:rPr>
          <w:rFonts w:ascii="Arial" w:eastAsia="Arial" w:hAnsi="Arial" w:cs="Arial"/>
        </w:rPr>
        <w:t>Wh</w:t>
      </w:r>
      <w:r w:rsidR="007A4185" w:rsidRPr="000B1ECE">
        <w:rPr>
          <w:rFonts w:ascii="Arial" w:eastAsia="Arial" w:hAnsi="Arial" w:cs="Arial"/>
          <w:color w:val="222222"/>
          <w:highlight w:val="white"/>
        </w:rPr>
        <w:t>ā</w:t>
      </w:r>
      <w:r w:rsidR="00431DC9" w:rsidRPr="000B1ECE">
        <w:rPr>
          <w:rFonts w:ascii="Arial" w:eastAsia="Arial" w:hAnsi="Arial" w:cs="Arial"/>
        </w:rPr>
        <w:t>nau</w:t>
      </w:r>
      <w:proofErr w:type="spellEnd"/>
      <w:r w:rsidR="00431DC9" w:rsidRPr="000B1ECE">
        <w:rPr>
          <w:rFonts w:ascii="Arial" w:eastAsia="Arial" w:hAnsi="Arial" w:cs="Arial"/>
        </w:rPr>
        <w:t>, Massey University, Auckland, New Zealand</w:t>
      </w:r>
    </w:p>
    <w:p w14:paraId="2BB5A79A" w14:textId="77777777" w:rsidR="007F5EF1" w:rsidRPr="000B1ECE" w:rsidRDefault="00746692">
      <w:pPr>
        <w:pStyle w:val="Normal1"/>
        <w:spacing w:after="0" w:line="240" w:lineRule="auto"/>
        <w:jc w:val="center"/>
        <w:rPr>
          <w:rFonts w:ascii="Arial" w:eastAsia="Arial" w:hAnsi="Arial" w:cs="Arial"/>
        </w:rPr>
      </w:pPr>
      <w:r w:rsidRPr="000B1ECE">
        <w:rPr>
          <w:rFonts w:ascii="Arial" w:eastAsia="Arial" w:hAnsi="Arial" w:cs="Arial"/>
          <w:vertAlign w:val="superscript"/>
        </w:rPr>
        <w:t>4</w:t>
      </w:r>
      <w:r w:rsidRPr="000B1ECE">
        <w:rPr>
          <w:rFonts w:ascii="Arial" w:eastAsia="Arial" w:hAnsi="Arial" w:cs="Arial"/>
        </w:rPr>
        <w:t xml:space="preserve">Department </w:t>
      </w:r>
      <w:r w:rsidR="00431DC9" w:rsidRPr="000B1ECE">
        <w:rPr>
          <w:rFonts w:ascii="Arial" w:eastAsia="Arial" w:hAnsi="Arial" w:cs="Arial"/>
        </w:rPr>
        <w:t>of Biology, Merrimack College, North Andover, MA</w:t>
      </w:r>
    </w:p>
    <w:p w14:paraId="72EB98DB" w14:textId="77777777" w:rsidR="007F5EF1" w:rsidRPr="000B1ECE" w:rsidRDefault="00746692">
      <w:pPr>
        <w:pStyle w:val="Normal1"/>
        <w:spacing w:after="0" w:line="240" w:lineRule="auto"/>
        <w:jc w:val="center"/>
        <w:rPr>
          <w:rFonts w:ascii="Arial" w:eastAsia="Arial" w:hAnsi="Arial" w:cs="Arial"/>
        </w:rPr>
      </w:pPr>
      <w:r w:rsidRPr="000B1ECE">
        <w:rPr>
          <w:rFonts w:ascii="Arial" w:eastAsia="Arial" w:hAnsi="Arial" w:cs="Arial"/>
          <w:vertAlign w:val="superscript"/>
        </w:rPr>
        <w:t>5</w:t>
      </w:r>
      <w:r w:rsidRPr="000B1ECE">
        <w:rPr>
          <w:rFonts w:ascii="Arial" w:eastAsia="Arial" w:hAnsi="Arial" w:cs="Arial"/>
        </w:rPr>
        <w:t xml:space="preserve">Department </w:t>
      </w:r>
      <w:r w:rsidR="00431DC9" w:rsidRPr="000B1ECE">
        <w:rPr>
          <w:rFonts w:ascii="Arial" w:eastAsia="Arial" w:hAnsi="Arial" w:cs="Arial"/>
        </w:rPr>
        <w:t>of Biology, College of Charleston, Charleston, SC</w:t>
      </w:r>
    </w:p>
    <w:p w14:paraId="53540890" w14:textId="77777777" w:rsidR="00746692" w:rsidRPr="000B1ECE" w:rsidRDefault="00746692" w:rsidP="00746692">
      <w:pPr>
        <w:pStyle w:val="Normal1"/>
        <w:spacing w:after="0" w:line="240" w:lineRule="auto"/>
        <w:jc w:val="center"/>
        <w:rPr>
          <w:rFonts w:ascii="Arial" w:eastAsia="Arial" w:hAnsi="Arial" w:cs="Arial"/>
        </w:rPr>
      </w:pPr>
      <w:r w:rsidRPr="000B1ECE">
        <w:rPr>
          <w:rFonts w:ascii="Arial" w:eastAsia="Arial" w:hAnsi="Arial" w:cs="Arial"/>
          <w:vertAlign w:val="superscript"/>
        </w:rPr>
        <w:t>6</w:t>
      </w:r>
      <w:r w:rsidRPr="000B1ECE">
        <w:rPr>
          <w:rFonts w:ascii="Arial" w:eastAsia="Arial" w:hAnsi="Arial" w:cs="Arial"/>
        </w:rPr>
        <w:t>Biology Department, College of Engineering and Science, University of Detroit Mercy. Detroit, MI</w:t>
      </w:r>
    </w:p>
    <w:p w14:paraId="59D951A8" w14:textId="387F0B0F" w:rsidR="007F5EF1" w:rsidRPr="000B1ECE" w:rsidRDefault="00CE44E9">
      <w:pPr>
        <w:pStyle w:val="Normal1"/>
        <w:spacing w:after="0" w:line="240" w:lineRule="auto"/>
        <w:jc w:val="center"/>
        <w:rPr>
          <w:rFonts w:ascii="Arial" w:eastAsia="Arial" w:hAnsi="Arial" w:cs="Arial"/>
        </w:rPr>
      </w:pPr>
      <w:r w:rsidRPr="0052047E">
        <w:rPr>
          <w:rFonts w:ascii="Arial" w:hAnsi="Arial" w:cs="Arial"/>
          <w:shd w:val="clear" w:color="auto" w:fill="FFFFFF"/>
          <w:vertAlign w:val="superscript"/>
        </w:rPr>
        <w:t>7</w:t>
      </w:r>
      <w:r w:rsidRPr="0052047E">
        <w:rPr>
          <w:rFonts w:ascii="Arial" w:hAnsi="Arial" w:cs="Arial"/>
          <w:shd w:val="clear" w:color="auto" w:fill="FFFFFF"/>
        </w:rPr>
        <w:t>Division of Integrated Biomedical Sciences</w:t>
      </w:r>
      <w:r w:rsidR="00431DC9" w:rsidRPr="000B1ECE">
        <w:rPr>
          <w:rFonts w:ascii="Arial" w:eastAsia="Arial" w:hAnsi="Arial" w:cs="Arial"/>
        </w:rPr>
        <w:t>,</w:t>
      </w:r>
      <w:r w:rsidR="00E94530" w:rsidRPr="000B1ECE">
        <w:rPr>
          <w:rFonts w:ascii="Arial" w:eastAsia="Arial" w:hAnsi="Arial" w:cs="Arial"/>
        </w:rPr>
        <w:t xml:space="preserve"> </w:t>
      </w:r>
      <w:r w:rsidR="00431DC9" w:rsidRPr="000B1ECE">
        <w:rPr>
          <w:rFonts w:ascii="Arial" w:eastAsia="Arial" w:hAnsi="Arial" w:cs="Arial"/>
        </w:rPr>
        <w:t>University of Detroit Mercy School of Dentistry. Detroit, MI</w:t>
      </w:r>
    </w:p>
    <w:p w14:paraId="011E6F9B" w14:textId="77777777" w:rsidR="007F5EF1" w:rsidRPr="000B1ECE" w:rsidRDefault="00746692">
      <w:pPr>
        <w:pStyle w:val="Normal1"/>
        <w:spacing w:after="0" w:line="240" w:lineRule="auto"/>
        <w:jc w:val="center"/>
        <w:rPr>
          <w:rFonts w:ascii="Arial" w:eastAsia="Arial" w:hAnsi="Arial" w:cs="Arial"/>
        </w:rPr>
      </w:pPr>
      <w:r w:rsidRPr="000B1ECE">
        <w:rPr>
          <w:rFonts w:ascii="Arial" w:eastAsia="Arial" w:hAnsi="Arial" w:cs="Arial"/>
          <w:vertAlign w:val="superscript"/>
        </w:rPr>
        <w:t>8</w:t>
      </w:r>
      <w:r w:rsidRPr="000B1ECE">
        <w:rPr>
          <w:rFonts w:ascii="Arial" w:eastAsia="Arial" w:hAnsi="Arial" w:cs="Arial"/>
        </w:rPr>
        <w:t xml:space="preserve">Department </w:t>
      </w:r>
      <w:r w:rsidR="00431DC9" w:rsidRPr="000B1ECE">
        <w:rPr>
          <w:rFonts w:ascii="Arial" w:eastAsia="Arial" w:hAnsi="Arial" w:cs="Arial"/>
        </w:rPr>
        <w:t>of Biological Sciences, Pittsburgh, PA</w:t>
      </w:r>
    </w:p>
    <w:p w14:paraId="72FC9632" w14:textId="08C12537" w:rsidR="007F5EF1" w:rsidRPr="000B1ECE" w:rsidRDefault="00D31F66">
      <w:pPr>
        <w:pStyle w:val="Normal1"/>
        <w:spacing w:after="0" w:line="240" w:lineRule="auto"/>
        <w:jc w:val="center"/>
        <w:rPr>
          <w:rFonts w:ascii="Arial" w:eastAsia="Arial" w:hAnsi="Arial" w:cs="Arial"/>
        </w:rPr>
      </w:pPr>
      <w:r w:rsidRPr="000B1ECE">
        <w:rPr>
          <w:rFonts w:ascii="Arial" w:eastAsia="Arial" w:hAnsi="Arial" w:cs="Arial"/>
          <w:vertAlign w:val="superscript"/>
        </w:rPr>
        <w:t>9</w:t>
      </w:r>
      <w:r w:rsidRPr="0052047E">
        <w:rPr>
          <w:rFonts w:ascii="Arial" w:hAnsi="Arial" w:cs="Arial"/>
        </w:rPr>
        <w:t xml:space="preserve">Biology Department, James Madison University, Harrisonburg, </w:t>
      </w:r>
      <w:r w:rsidR="00C64421">
        <w:rPr>
          <w:rFonts w:ascii="Arial" w:hAnsi="Arial" w:cs="Arial"/>
        </w:rPr>
        <w:t>VA</w:t>
      </w:r>
    </w:p>
    <w:p w14:paraId="5F1AE6E6" w14:textId="77777777" w:rsidR="007F5EF1" w:rsidRPr="000B1ECE" w:rsidRDefault="007F5EF1">
      <w:pPr>
        <w:pStyle w:val="Normal1"/>
        <w:spacing w:after="0" w:line="240" w:lineRule="auto"/>
        <w:rPr>
          <w:rFonts w:ascii="Arial" w:eastAsia="Arial" w:hAnsi="Arial" w:cs="Arial"/>
        </w:rPr>
      </w:pPr>
    </w:p>
    <w:p w14:paraId="2618E8FD" w14:textId="77777777" w:rsidR="007F5EF1" w:rsidRDefault="00431DC9">
      <w:pPr>
        <w:pStyle w:val="Normal1"/>
        <w:spacing w:after="0" w:line="240" w:lineRule="auto"/>
        <w:jc w:val="center"/>
        <w:rPr>
          <w:rFonts w:ascii="Arial" w:eastAsia="Arial" w:hAnsi="Arial" w:cs="Arial"/>
        </w:rPr>
      </w:pPr>
      <w:r w:rsidRPr="000B1ECE">
        <w:rPr>
          <w:rFonts w:ascii="Arial" w:eastAsia="Arial" w:hAnsi="Arial" w:cs="Arial"/>
          <w:vertAlign w:val="superscript"/>
        </w:rPr>
        <w:t>#</w:t>
      </w:r>
      <w:proofErr w:type="gramStart"/>
      <w:r w:rsidRPr="000B1ECE">
        <w:rPr>
          <w:rFonts w:ascii="Arial" w:eastAsia="Arial" w:hAnsi="Arial" w:cs="Arial"/>
        </w:rPr>
        <w:t>Corresponding</w:t>
      </w:r>
      <w:proofErr w:type="gramEnd"/>
      <w:r w:rsidRPr="000B1ECE">
        <w:rPr>
          <w:rFonts w:ascii="Arial" w:eastAsia="Arial" w:hAnsi="Arial" w:cs="Arial"/>
        </w:rPr>
        <w:t xml:space="preserve"> author: </w:t>
      </w:r>
      <w:r w:rsidR="00746692" w:rsidRPr="000B1ECE">
        <w:rPr>
          <w:rFonts w:ascii="Arial" w:eastAsia="Arial" w:hAnsi="Arial" w:cs="Arial"/>
        </w:rPr>
        <w:t>k</w:t>
      </w:r>
      <w:r w:rsidR="00746692">
        <w:rPr>
          <w:rFonts w:ascii="Arial" w:eastAsia="Arial" w:hAnsi="Arial" w:cs="Arial"/>
        </w:rPr>
        <w:t>ageyja@udmercy.edu</w:t>
      </w:r>
    </w:p>
    <w:p w14:paraId="24AEE6D0" w14:textId="74BD5D0F" w:rsidR="009D401B" w:rsidRPr="0099332C" w:rsidRDefault="00631E40">
      <w:pPr>
        <w:rPr>
          <w:rFonts w:ascii="Arial" w:eastAsia="Arial" w:hAnsi="Arial" w:cs="Arial"/>
        </w:rPr>
      </w:pPr>
      <w:r>
        <w:rPr>
          <w:rFonts w:ascii="Arial" w:eastAsia="Arial" w:hAnsi="Arial" w:cs="Arial"/>
        </w:rPr>
        <w:t xml:space="preserve"> </w:t>
      </w:r>
    </w:p>
    <w:p w14:paraId="64D9762D" w14:textId="77777777" w:rsidR="00F85D76" w:rsidRPr="0099332C" w:rsidRDefault="00431DC9">
      <w:pPr>
        <w:pStyle w:val="Normal1"/>
        <w:spacing w:after="0" w:line="480" w:lineRule="auto"/>
        <w:rPr>
          <w:rFonts w:ascii="Arial" w:eastAsia="Arial" w:hAnsi="Arial" w:cs="Arial"/>
          <w:b/>
        </w:rPr>
      </w:pPr>
      <w:r w:rsidRPr="0099332C">
        <w:rPr>
          <w:rFonts w:ascii="Arial" w:eastAsia="Arial" w:hAnsi="Arial" w:cs="Arial"/>
          <w:b/>
        </w:rPr>
        <w:lastRenderedPageBreak/>
        <w:t>Abstract</w:t>
      </w:r>
    </w:p>
    <w:p w14:paraId="05979A88" w14:textId="77777777" w:rsidR="00F85D76" w:rsidRPr="0099332C" w:rsidRDefault="00F85D76">
      <w:pPr>
        <w:pStyle w:val="Normal1"/>
        <w:spacing w:after="0" w:line="480" w:lineRule="auto"/>
        <w:rPr>
          <w:rFonts w:ascii="Arial" w:eastAsia="Arial" w:hAnsi="Arial" w:cs="Arial"/>
          <w:b/>
        </w:rPr>
      </w:pPr>
      <w:bookmarkStart w:id="1" w:name="_gjdgxs" w:colFirst="0" w:colLast="0"/>
      <w:bookmarkEnd w:id="1"/>
    </w:p>
    <w:p w14:paraId="24100263" w14:textId="1FA7FD7D" w:rsidR="00236C1F" w:rsidRPr="0099332C" w:rsidRDefault="00431DC9">
      <w:pPr>
        <w:pStyle w:val="Normal1"/>
        <w:spacing w:after="0" w:line="480" w:lineRule="auto"/>
        <w:rPr>
          <w:rFonts w:ascii="Arial" w:eastAsia="Arial" w:hAnsi="Arial" w:cs="Arial"/>
        </w:rPr>
      </w:pPr>
      <w:r w:rsidRPr="0099332C">
        <w:rPr>
          <w:rFonts w:ascii="Arial" w:eastAsia="Arial" w:hAnsi="Arial" w:cs="Arial"/>
        </w:rPr>
        <w:t xml:space="preserve">Seven </w:t>
      </w:r>
      <w:proofErr w:type="spellStart"/>
      <w:r w:rsidRPr="0099332C">
        <w:rPr>
          <w:rFonts w:ascii="Arial" w:eastAsia="Arial" w:hAnsi="Arial" w:cs="Arial"/>
        </w:rPr>
        <w:t>mycobacteriophages</w:t>
      </w:r>
      <w:proofErr w:type="spellEnd"/>
      <w:r w:rsidRPr="0099332C">
        <w:rPr>
          <w:rFonts w:ascii="Arial" w:eastAsia="Arial" w:hAnsi="Arial" w:cs="Arial"/>
        </w:rPr>
        <w:t xml:space="preserve"> from four geographical locations were isolated </w:t>
      </w:r>
      <w:r w:rsidR="00236C1F" w:rsidRPr="0099332C">
        <w:rPr>
          <w:rFonts w:ascii="Arial" w:eastAsia="Arial" w:hAnsi="Arial" w:cs="Arial"/>
        </w:rPr>
        <w:t xml:space="preserve">using </w:t>
      </w:r>
      <w:r w:rsidRPr="0099332C">
        <w:rPr>
          <w:rFonts w:ascii="Arial" w:eastAsia="Arial" w:hAnsi="Arial" w:cs="Arial"/>
          <w:i/>
        </w:rPr>
        <w:t xml:space="preserve">Mycobacterium </w:t>
      </w:r>
      <w:proofErr w:type="spellStart"/>
      <w:r w:rsidRPr="0099332C">
        <w:rPr>
          <w:rFonts w:ascii="Arial" w:eastAsia="Arial" w:hAnsi="Arial" w:cs="Arial"/>
          <w:i/>
        </w:rPr>
        <w:t>smegmatis</w:t>
      </w:r>
      <w:proofErr w:type="spellEnd"/>
      <w:r w:rsidRPr="0099332C">
        <w:rPr>
          <w:rFonts w:ascii="Arial" w:eastAsia="Arial" w:hAnsi="Arial" w:cs="Arial"/>
        </w:rPr>
        <w:t xml:space="preserve"> mc</w:t>
      </w:r>
      <w:r w:rsidRPr="0099332C">
        <w:rPr>
          <w:rFonts w:ascii="Arial" w:eastAsia="Arial" w:hAnsi="Arial" w:cs="Arial"/>
          <w:vertAlign w:val="superscript"/>
        </w:rPr>
        <w:t>2</w:t>
      </w:r>
      <w:r w:rsidRPr="0099332C">
        <w:rPr>
          <w:rFonts w:ascii="Arial" w:eastAsia="Arial" w:hAnsi="Arial" w:cs="Arial"/>
        </w:rPr>
        <w:t xml:space="preserve">155 </w:t>
      </w:r>
      <w:r w:rsidR="00236C1F" w:rsidRPr="0099332C">
        <w:rPr>
          <w:rFonts w:ascii="Arial" w:eastAsia="Arial" w:hAnsi="Arial" w:cs="Arial"/>
        </w:rPr>
        <w:t xml:space="preserve">as the host, purified, </w:t>
      </w:r>
      <w:r w:rsidRPr="0099332C">
        <w:rPr>
          <w:rFonts w:ascii="Arial" w:eastAsia="Arial" w:hAnsi="Arial" w:cs="Arial"/>
        </w:rPr>
        <w:t xml:space="preserve">and sequenced. </w:t>
      </w:r>
      <w:r w:rsidR="00236C1F" w:rsidRPr="0099332C">
        <w:rPr>
          <w:rFonts w:ascii="Arial" w:eastAsia="Arial" w:hAnsi="Arial" w:cs="Arial"/>
        </w:rPr>
        <w:t xml:space="preserve">All of the genomes are related to </w:t>
      </w:r>
      <w:r w:rsidR="00386ED0" w:rsidRPr="0099332C">
        <w:rPr>
          <w:rFonts w:ascii="Arial" w:eastAsia="Arial" w:hAnsi="Arial" w:cs="Arial"/>
        </w:rPr>
        <w:t xml:space="preserve">Cluster </w:t>
      </w:r>
      <w:proofErr w:type="gramStart"/>
      <w:r w:rsidR="00386ED0" w:rsidRPr="0099332C">
        <w:rPr>
          <w:rFonts w:ascii="Arial" w:eastAsia="Arial" w:hAnsi="Arial" w:cs="Arial"/>
        </w:rPr>
        <w:t>A</w:t>
      </w:r>
      <w:proofErr w:type="gramEnd"/>
      <w:r w:rsidR="00386ED0" w:rsidRPr="0099332C">
        <w:rPr>
          <w:rFonts w:ascii="Arial" w:eastAsia="Arial" w:hAnsi="Arial" w:cs="Arial"/>
        </w:rPr>
        <w:t xml:space="preserve"> </w:t>
      </w:r>
      <w:proofErr w:type="spellStart"/>
      <w:r w:rsidR="00236C1F" w:rsidRPr="0099332C">
        <w:rPr>
          <w:rFonts w:ascii="Arial" w:eastAsia="Arial" w:hAnsi="Arial" w:cs="Arial"/>
        </w:rPr>
        <w:t>mycobacteriophages</w:t>
      </w:r>
      <w:proofErr w:type="spellEnd"/>
      <w:r w:rsidR="00236C1F" w:rsidRPr="0099332C">
        <w:rPr>
          <w:rFonts w:ascii="Arial" w:eastAsia="Arial" w:hAnsi="Arial" w:cs="Arial"/>
        </w:rPr>
        <w:t>,</w:t>
      </w:r>
      <w:r w:rsidR="00386ED0" w:rsidRPr="0099332C">
        <w:rPr>
          <w:rFonts w:ascii="Arial" w:eastAsia="Arial" w:hAnsi="Arial" w:cs="Arial"/>
        </w:rPr>
        <w:t xml:space="preserve"> </w:t>
      </w:r>
      <w:proofErr w:type="spellStart"/>
      <w:r w:rsidR="00386ED0" w:rsidRPr="0099332C">
        <w:rPr>
          <w:rFonts w:ascii="Arial" w:eastAsia="Arial" w:hAnsi="Arial" w:cs="Arial"/>
        </w:rPr>
        <w:t>BobSwaget</w:t>
      </w:r>
      <w:proofErr w:type="spellEnd"/>
      <w:r w:rsidR="00386ED0" w:rsidRPr="0099332C">
        <w:rPr>
          <w:rFonts w:ascii="Arial" w:eastAsia="Arial" w:hAnsi="Arial" w:cs="Arial"/>
        </w:rPr>
        <w:t xml:space="preserve"> and </w:t>
      </w:r>
      <w:proofErr w:type="spellStart"/>
      <w:r w:rsidR="00386ED0" w:rsidRPr="0099332C">
        <w:rPr>
          <w:rFonts w:ascii="Arial" w:eastAsia="Arial" w:hAnsi="Arial" w:cs="Arial"/>
        </w:rPr>
        <w:t>Lokk</w:t>
      </w:r>
      <w:proofErr w:type="spellEnd"/>
      <w:r w:rsidR="00386ED0" w:rsidRPr="0099332C">
        <w:rPr>
          <w:rFonts w:ascii="Arial" w:eastAsia="Arial" w:hAnsi="Arial" w:cs="Arial"/>
        </w:rPr>
        <w:t xml:space="preserve"> in </w:t>
      </w:r>
      <w:proofErr w:type="spellStart"/>
      <w:r w:rsidR="00386ED0" w:rsidRPr="0099332C">
        <w:rPr>
          <w:rFonts w:ascii="Arial" w:eastAsia="Arial" w:hAnsi="Arial" w:cs="Arial"/>
        </w:rPr>
        <w:t>Subcluster</w:t>
      </w:r>
      <w:proofErr w:type="spellEnd"/>
      <w:r w:rsidR="00386ED0" w:rsidRPr="0099332C">
        <w:rPr>
          <w:rFonts w:ascii="Arial" w:eastAsia="Arial" w:hAnsi="Arial" w:cs="Arial"/>
        </w:rPr>
        <w:t xml:space="preserve"> A2, Fred313, KADY, </w:t>
      </w:r>
      <w:proofErr w:type="spellStart"/>
      <w:r w:rsidR="00386ED0" w:rsidRPr="0099332C">
        <w:rPr>
          <w:rFonts w:ascii="Arial" w:eastAsia="Arial" w:hAnsi="Arial" w:cs="Arial"/>
        </w:rPr>
        <w:t>Stag</w:t>
      </w:r>
      <w:r w:rsidR="007D3DD9">
        <w:rPr>
          <w:rFonts w:ascii="Arial" w:eastAsia="Arial" w:hAnsi="Arial" w:cs="Arial"/>
        </w:rPr>
        <w:t>n</w:t>
      </w:r>
      <w:r w:rsidR="00386ED0" w:rsidRPr="0099332C">
        <w:rPr>
          <w:rFonts w:ascii="Arial" w:eastAsia="Arial" w:hAnsi="Arial" w:cs="Arial"/>
        </w:rPr>
        <w:t>i</w:t>
      </w:r>
      <w:proofErr w:type="spellEnd"/>
      <w:r w:rsidR="00386ED0" w:rsidRPr="0099332C">
        <w:rPr>
          <w:rFonts w:ascii="Arial" w:eastAsia="Arial" w:hAnsi="Arial" w:cs="Arial"/>
        </w:rPr>
        <w:t xml:space="preserve"> and </w:t>
      </w:r>
      <w:proofErr w:type="spellStart"/>
      <w:r w:rsidR="00386ED0" w:rsidRPr="0099332C">
        <w:rPr>
          <w:rFonts w:ascii="Arial" w:eastAsia="Arial" w:hAnsi="Arial" w:cs="Arial"/>
        </w:rPr>
        <w:t>StepMih</w:t>
      </w:r>
      <w:proofErr w:type="spellEnd"/>
      <w:r w:rsidR="00386ED0" w:rsidRPr="0099332C">
        <w:rPr>
          <w:rFonts w:ascii="Arial" w:eastAsia="Arial" w:hAnsi="Arial" w:cs="Arial"/>
        </w:rPr>
        <w:t xml:space="preserve"> in </w:t>
      </w:r>
      <w:proofErr w:type="spellStart"/>
      <w:r w:rsidR="00386ED0" w:rsidRPr="0099332C">
        <w:rPr>
          <w:rFonts w:ascii="Arial" w:eastAsia="Arial" w:hAnsi="Arial" w:cs="Arial"/>
        </w:rPr>
        <w:t>Subcluster</w:t>
      </w:r>
      <w:proofErr w:type="spellEnd"/>
      <w:r w:rsidR="00386ED0" w:rsidRPr="0099332C">
        <w:rPr>
          <w:rFonts w:ascii="Arial" w:eastAsia="Arial" w:hAnsi="Arial" w:cs="Arial"/>
        </w:rPr>
        <w:t xml:space="preserve"> A3, and </w:t>
      </w:r>
      <w:proofErr w:type="spellStart"/>
      <w:r w:rsidR="00386ED0" w:rsidRPr="0099332C">
        <w:rPr>
          <w:rFonts w:ascii="Arial" w:eastAsia="Arial" w:hAnsi="Arial" w:cs="Arial"/>
        </w:rPr>
        <w:t>MyraDee</w:t>
      </w:r>
      <w:proofErr w:type="spellEnd"/>
      <w:r w:rsidR="009F13BB">
        <w:rPr>
          <w:rFonts w:ascii="Arial" w:eastAsia="Arial" w:hAnsi="Arial" w:cs="Arial"/>
        </w:rPr>
        <w:t xml:space="preserve"> is</w:t>
      </w:r>
      <w:r w:rsidR="00386ED0" w:rsidRPr="0099332C">
        <w:rPr>
          <w:rFonts w:ascii="Arial" w:eastAsia="Arial" w:hAnsi="Arial" w:cs="Arial"/>
        </w:rPr>
        <w:t xml:space="preserve"> the first </w:t>
      </w:r>
      <w:proofErr w:type="spellStart"/>
      <w:r w:rsidR="00386ED0" w:rsidRPr="0099332C">
        <w:rPr>
          <w:rFonts w:ascii="Arial" w:eastAsia="Arial" w:hAnsi="Arial" w:cs="Arial"/>
        </w:rPr>
        <w:t>Subcluster</w:t>
      </w:r>
      <w:proofErr w:type="spellEnd"/>
      <w:r w:rsidR="00386ED0" w:rsidRPr="0099332C">
        <w:rPr>
          <w:rFonts w:ascii="Arial" w:eastAsia="Arial" w:hAnsi="Arial" w:cs="Arial"/>
        </w:rPr>
        <w:t xml:space="preserve"> A18 phage. </w:t>
      </w:r>
      <w:r w:rsidR="00236C1F" w:rsidRPr="0099332C">
        <w:rPr>
          <w:rFonts w:ascii="Arial" w:eastAsia="Arial" w:hAnsi="Arial" w:cs="Arial"/>
        </w:rPr>
        <w:t xml:space="preserve"> </w:t>
      </w:r>
    </w:p>
    <w:p w14:paraId="15386589" w14:textId="77777777" w:rsidR="00F85D76" w:rsidRPr="0099332C" w:rsidRDefault="007A4185">
      <w:pPr>
        <w:pStyle w:val="Normal1"/>
        <w:rPr>
          <w:rFonts w:ascii="Arial" w:eastAsia="Arial" w:hAnsi="Arial" w:cs="Arial"/>
        </w:rPr>
      </w:pPr>
      <w:r w:rsidRPr="007A4185">
        <w:rPr>
          <w:rFonts w:ascii="Arial" w:hAnsi="Arial" w:cs="Arial"/>
        </w:rPr>
        <w:br w:type="page"/>
      </w:r>
    </w:p>
    <w:p w14:paraId="2F9BFCE1" w14:textId="77777777" w:rsidR="00F85D76" w:rsidRPr="0099332C" w:rsidRDefault="00431DC9">
      <w:pPr>
        <w:pStyle w:val="Normal1"/>
        <w:spacing w:after="0" w:line="480" w:lineRule="auto"/>
        <w:rPr>
          <w:rFonts w:ascii="Arial" w:eastAsia="Arial" w:hAnsi="Arial" w:cs="Arial"/>
        </w:rPr>
      </w:pPr>
      <w:r w:rsidRPr="0099332C">
        <w:rPr>
          <w:rFonts w:ascii="Arial" w:eastAsia="Arial" w:hAnsi="Arial" w:cs="Arial"/>
          <w:i/>
        </w:rPr>
        <w:lastRenderedPageBreak/>
        <w:t xml:space="preserve">Mycobacterium </w:t>
      </w:r>
      <w:proofErr w:type="spellStart"/>
      <w:r w:rsidRPr="0099332C">
        <w:rPr>
          <w:rFonts w:ascii="Arial" w:eastAsia="Arial" w:hAnsi="Arial" w:cs="Arial"/>
          <w:i/>
        </w:rPr>
        <w:t>smegmatis</w:t>
      </w:r>
      <w:proofErr w:type="spellEnd"/>
      <w:r w:rsidRPr="0099332C">
        <w:rPr>
          <w:rFonts w:ascii="Arial" w:eastAsia="Arial" w:hAnsi="Arial" w:cs="Arial"/>
        </w:rPr>
        <w:t xml:space="preserve"> mc</w:t>
      </w:r>
      <w:r w:rsidRPr="0099332C">
        <w:rPr>
          <w:rFonts w:ascii="Arial" w:eastAsia="Arial" w:hAnsi="Arial" w:cs="Arial"/>
          <w:vertAlign w:val="superscript"/>
        </w:rPr>
        <w:t>2</w:t>
      </w:r>
      <w:r w:rsidRPr="0099332C">
        <w:rPr>
          <w:rFonts w:ascii="Arial" w:eastAsia="Arial" w:hAnsi="Arial" w:cs="Arial"/>
        </w:rPr>
        <w:t xml:space="preserve">155 is a well-characterized </w:t>
      </w:r>
      <w:proofErr w:type="spellStart"/>
      <w:r w:rsidRPr="0099332C">
        <w:rPr>
          <w:rFonts w:ascii="Arial" w:eastAsia="Arial" w:hAnsi="Arial" w:cs="Arial"/>
        </w:rPr>
        <w:t>Actinobacterium</w:t>
      </w:r>
      <w:proofErr w:type="spellEnd"/>
      <w:r w:rsidR="00386ED0" w:rsidRPr="0099332C">
        <w:rPr>
          <w:rFonts w:ascii="Arial" w:eastAsia="Arial" w:hAnsi="Arial" w:cs="Arial"/>
        </w:rPr>
        <w:t xml:space="preserve"> </w:t>
      </w:r>
      <w:r w:rsidRPr="0099332C">
        <w:rPr>
          <w:rFonts w:ascii="Arial" w:eastAsia="Arial" w:hAnsi="Arial" w:cs="Arial"/>
        </w:rPr>
        <w:t>used as a host for bacteriophage discovery</w:t>
      </w:r>
      <w:r w:rsidR="00386ED0" w:rsidRPr="0099332C">
        <w:rPr>
          <w:rFonts w:ascii="Arial" w:eastAsia="Arial" w:hAnsi="Arial" w:cs="Arial"/>
        </w:rPr>
        <w:t xml:space="preserve"> </w:t>
      </w:r>
      <w:r w:rsidR="007A4185" w:rsidRPr="00165F55">
        <w:rPr>
          <w:rFonts w:ascii="Arial" w:eastAsia="Arial" w:hAnsi="Arial" w:cs="Arial"/>
        </w:rPr>
        <w:fldChar w:fldCharType="begin"/>
      </w:r>
      <w:r w:rsidR="00386ED0" w:rsidRPr="0099332C">
        <w:rPr>
          <w:rFonts w:ascii="Arial" w:eastAsia="Arial" w:hAnsi="Arial" w:cs="Arial"/>
        </w:rPr>
        <w:instrText xml:space="preserve"> ADDIN EN.CITE &lt;EndNote&gt;&lt;Cite&gt;&lt;Author&gt;Hatfull&lt;/Author&gt;&lt;Year&gt;2014&lt;/Year&gt;&lt;RecNum&gt;6732&lt;/RecNum&gt;&lt;DisplayText&gt;(1)&lt;/DisplayText&gt;&lt;record&gt;&lt;rec-number&gt;6732&lt;/rec-number&gt;&lt;foreign-keys&gt;&lt;key app="EN" db-id="0tvpafzxlata0bedfflpaxagz90spesdrpwr" timestamp="1397550035"&gt;6732&lt;/key&gt;&lt;/foreign-keys&gt;&lt;ref-type name="Journal Article"&gt;17&lt;/ref-type&gt;&lt;contributors&gt;&lt;authors&gt;&lt;author&gt;Hatfull, G. F.&lt;/author&gt;&lt;/authors&gt;&lt;/contributors&gt;&lt;titles&gt;&lt;title&gt;Molecular Genetics of Mycobacteriophages&lt;/title&gt;&lt;secondary-title&gt;Microbiology Spectrum&lt;/secondary-title&gt;&lt;/titles&gt;&lt;periodical&gt;&lt;full-title&gt;Microbiology Spectrum&lt;/full-title&gt;&lt;/periodical&gt;&lt;pages&gt;1-36&lt;/pages&gt;&lt;volume&gt;2&lt;/volume&gt;&lt;number&gt;2&lt;/number&gt;&lt;dates&gt;&lt;year&gt;2014&lt;/year&gt;&lt;/dates&gt;&lt;urls&gt;&lt;/urls&gt;&lt;electronic-resource-num&gt;doi:10.1128/microbiolspec.MGM2-0032-2013&lt;/electronic-resource-num&gt;&lt;/record&gt;&lt;/Cite&gt;&lt;/EndNote&gt;</w:instrText>
      </w:r>
      <w:r w:rsidR="007A4185" w:rsidRPr="00165F55">
        <w:rPr>
          <w:rFonts w:ascii="Arial" w:eastAsia="Arial" w:hAnsi="Arial" w:cs="Arial"/>
        </w:rPr>
        <w:fldChar w:fldCharType="separate"/>
      </w:r>
      <w:r w:rsidR="00386ED0" w:rsidRPr="0099332C">
        <w:rPr>
          <w:rFonts w:ascii="Arial" w:eastAsia="Arial" w:hAnsi="Arial" w:cs="Arial"/>
          <w:noProof/>
        </w:rPr>
        <w:t>(1)</w:t>
      </w:r>
      <w:r w:rsidR="007A4185" w:rsidRPr="00165F55">
        <w:rPr>
          <w:rFonts w:ascii="Arial" w:eastAsia="Arial" w:hAnsi="Arial" w:cs="Arial"/>
        </w:rPr>
        <w:fldChar w:fldCharType="end"/>
      </w:r>
      <w:r w:rsidRPr="0099332C">
        <w:rPr>
          <w:rFonts w:ascii="Arial" w:eastAsia="Arial" w:hAnsi="Arial" w:cs="Arial"/>
        </w:rPr>
        <w:t xml:space="preserve">. There are currently over 1,300 completely sequenced </w:t>
      </w:r>
      <w:proofErr w:type="spellStart"/>
      <w:r w:rsidRPr="0099332C">
        <w:rPr>
          <w:rFonts w:ascii="Arial" w:eastAsia="Arial" w:hAnsi="Arial" w:cs="Arial"/>
        </w:rPr>
        <w:t>mycobacteriophages</w:t>
      </w:r>
      <w:proofErr w:type="spellEnd"/>
      <w:r w:rsidRPr="0099332C">
        <w:rPr>
          <w:rFonts w:ascii="Arial" w:eastAsia="Arial" w:hAnsi="Arial" w:cs="Arial"/>
        </w:rPr>
        <w:t xml:space="preserve">, discovered by participants in the Howard Hughes Medical Institute </w:t>
      </w:r>
      <w:r w:rsidRPr="0099332C">
        <w:rPr>
          <w:rFonts w:ascii="Arial" w:eastAsia="Arial" w:hAnsi="Arial" w:cs="Arial"/>
          <w:highlight w:val="white"/>
        </w:rPr>
        <w:t>Science Education Alliance-Phage Hunters Advancing Genomics and Evolutionary Science (SEA-PHAGES) program</w:t>
      </w:r>
      <w:r w:rsidR="00386ED0" w:rsidRPr="0099332C">
        <w:rPr>
          <w:rFonts w:ascii="Arial" w:eastAsia="Arial" w:hAnsi="Arial" w:cs="Arial"/>
        </w:rPr>
        <w:t xml:space="preserve"> </w:t>
      </w:r>
      <w:r w:rsidR="007A4185" w:rsidRPr="00165F55">
        <w:rPr>
          <w:rFonts w:ascii="Arial" w:eastAsia="Arial" w:hAnsi="Arial" w:cs="Arial"/>
        </w:rPr>
        <w:fldChar w:fldCharType="begin">
          <w:fldData xml:space="preserve">PEVuZE5vdGU+PENpdGU+PEF1dGhvcj5SdXNzZWxsPC9BdXRob3I+PFllYXI+MjAxNzwvWWVhcj48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</w:fldData>
        </w:fldChar>
      </w:r>
      <w:r w:rsidR="00B04308" w:rsidRPr="0099332C">
        <w:rPr>
          <w:rFonts w:ascii="Arial" w:eastAsia="Arial" w:hAnsi="Arial" w:cs="Arial"/>
        </w:rPr>
        <w:instrText xml:space="preserve"> ADDIN EN.CITE </w:instrText>
      </w:r>
      <w:r w:rsidR="007A4185" w:rsidRPr="0099332C">
        <w:rPr>
          <w:rFonts w:ascii="Arial" w:eastAsia="Arial" w:hAnsi="Arial" w:cs="Arial"/>
        </w:rPr>
        <w:fldChar w:fldCharType="begin">
          <w:fldData xml:space="preserve">PEVuZE5vdGU+PENpdGU+PEF1dGhvcj5SdXNzZWxsPC9BdXRob3I+PFllYXI+MjAxNzwvWWVhcj48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</w:fldData>
        </w:fldChar>
      </w:r>
      <w:r w:rsidR="00B04308" w:rsidRPr="0099332C">
        <w:rPr>
          <w:rFonts w:ascii="Arial" w:eastAsia="Arial" w:hAnsi="Arial" w:cs="Arial"/>
        </w:rPr>
        <w:instrText xml:space="preserve"> ADDIN EN.CITE.DATA </w:instrText>
      </w:r>
      <w:r w:rsidR="007A4185" w:rsidRPr="0099332C">
        <w:rPr>
          <w:rFonts w:ascii="Arial" w:eastAsia="Arial" w:hAnsi="Arial" w:cs="Arial"/>
        </w:rPr>
      </w:r>
      <w:r w:rsidR="007A4185" w:rsidRPr="0099332C">
        <w:rPr>
          <w:rFonts w:ascii="Arial" w:eastAsia="Arial" w:hAnsi="Arial" w:cs="Arial"/>
        </w:rPr>
        <w:fldChar w:fldCharType="end"/>
      </w:r>
      <w:r w:rsidR="007A4185" w:rsidRPr="00165F55">
        <w:rPr>
          <w:rFonts w:ascii="Arial" w:eastAsia="Arial" w:hAnsi="Arial" w:cs="Arial"/>
        </w:rPr>
      </w:r>
      <w:r w:rsidR="007A4185" w:rsidRPr="00165F55">
        <w:rPr>
          <w:rFonts w:ascii="Arial" w:eastAsia="Arial" w:hAnsi="Arial" w:cs="Arial"/>
        </w:rPr>
        <w:fldChar w:fldCharType="separate"/>
      </w:r>
      <w:r w:rsidR="00B04308" w:rsidRPr="0099332C">
        <w:rPr>
          <w:rFonts w:ascii="Arial" w:eastAsia="Arial" w:hAnsi="Arial" w:cs="Arial"/>
          <w:noProof/>
        </w:rPr>
        <w:t>(2, 3)</w:t>
      </w:r>
      <w:r w:rsidR="007A4185" w:rsidRPr="00165F55">
        <w:rPr>
          <w:rFonts w:ascii="Arial" w:eastAsia="Arial" w:hAnsi="Arial" w:cs="Arial"/>
        </w:rPr>
        <w:fldChar w:fldCharType="end"/>
      </w:r>
      <w:r w:rsidRPr="0099332C">
        <w:rPr>
          <w:rFonts w:ascii="Arial" w:eastAsia="Arial" w:hAnsi="Arial" w:cs="Arial"/>
        </w:rPr>
        <w:t xml:space="preserve">. </w:t>
      </w:r>
      <w:r w:rsidR="00065028" w:rsidRPr="0099332C">
        <w:rPr>
          <w:rFonts w:ascii="Arial" w:eastAsia="Arial" w:hAnsi="Arial" w:cs="Arial"/>
        </w:rPr>
        <w:t xml:space="preserve">These </w:t>
      </w:r>
      <w:r w:rsidR="0099332C" w:rsidRPr="0099332C">
        <w:rPr>
          <w:rFonts w:ascii="Arial" w:eastAsia="Arial" w:hAnsi="Arial" w:cs="Arial"/>
        </w:rPr>
        <w:t>span considerable diversity, forming 24 clusters (Clusters A – Z), and six singletons (t</w:t>
      </w:r>
      <w:r w:rsidR="000F7CBB">
        <w:rPr>
          <w:rFonts w:ascii="Arial" w:eastAsia="Arial" w:hAnsi="Arial" w:cs="Arial"/>
        </w:rPr>
        <w:t xml:space="preserve">hose without close relatives). </w:t>
      </w:r>
      <w:r w:rsidR="0099332C" w:rsidRPr="0099332C">
        <w:rPr>
          <w:rFonts w:ascii="Arial" w:eastAsia="Arial" w:hAnsi="Arial" w:cs="Arial"/>
        </w:rPr>
        <w:t xml:space="preserve">Cluster A is the largest cluster with over 500 individual phage members, and is subdivided into multiple </w:t>
      </w:r>
      <w:proofErr w:type="spellStart"/>
      <w:r w:rsidR="0099332C" w:rsidRPr="0099332C">
        <w:rPr>
          <w:rFonts w:ascii="Arial" w:eastAsia="Arial" w:hAnsi="Arial" w:cs="Arial"/>
        </w:rPr>
        <w:t>subclusters</w:t>
      </w:r>
      <w:proofErr w:type="spellEnd"/>
      <w:r w:rsidR="0099332C" w:rsidRPr="0099332C">
        <w:rPr>
          <w:rFonts w:ascii="Arial" w:eastAsia="Arial" w:hAnsi="Arial" w:cs="Arial"/>
        </w:rPr>
        <w:t xml:space="preserve"> based on overall sequence relationships </w:t>
      </w:r>
      <w:r w:rsidR="007A4185" w:rsidRPr="00165F55">
        <w:rPr>
          <w:rFonts w:ascii="Arial" w:eastAsia="Arial" w:hAnsi="Arial" w:cs="Arial"/>
        </w:rPr>
        <w:fldChar w:fldCharType="begin">
          <w:fldData xml:space="preserve">PEVuZE5vdGU+PENpdGU+PEF1dGhvcj5Qb3BlPC9BdXRob3I+PFllYXI+MjAxNTwvWWVhcj48UmVj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</w:fldData>
        </w:fldChar>
      </w:r>
      <w:r w:rsidR="0099332C" w:rsidRPr="0099332C">
        <w:rPr>
          <w:rFonts w:ascii="Arial" w:eastAsia="Arial" w:hAnsi="Arial" w:cs="Arial"/>
        </w:rPr>
        <w:instrText xml:space="preserve"> ADDIN EN.CITE </w:instrText>
      </w:r>
      <w:r w:rsidR="007A4185" w:rsidRPr="0099332C">
        <w:rPr>
          <w:rFonts w:ascii="Arial" w:eastAsia="Arial" w:hAnsi="Arial" w:cs="Arial"/>
        </w:rPr>
        <w:fldChar w:fldCharType="begin">
          <w:fldData xml:space="preserve">PEVuZE5vdGU+PENpdGU+PEF1dGhvcj5Qb3BlPC9BdXRob3I+PFllYXI+MjAxNTwvWWVhcj48UmVj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</w:fldData>
        </w:fldChar>
      </w:r>
      <w:r w:rsidR="0099332C" w:rsidRPr="0099332C">
        <w:rPr>
          <w:rFonts w:ascii="Arial" w:eastAsia="Arial" w:hAnsi="Arial" w:cs="Arial"/>
        </w:rPr>
        <w:instrText xml:space="preserve"> ADDIN EN.CITE.DATA </w:instrText>
      </w:r>
      <w:r w:rsidR="007A4185" w:rsidRPr="0099332C">
        <w:rPr>
          <w:rFonts w:ascii="Arial" w:eastAsia="Arial" w:hAnsi="Arial" w:cs="Arial"/>
        </w:rPr>
      </w:r>
      <w:r w:rsidR="007A4185" w:rsidRPr="0099332C">
        <w:rPr>
          <w:rFonts w:ascii="Arial" w:eastAsia="Arial" w:hAnsi="Arial" w:cs="Arial"/>
        </w:rPr>
        <w:fldChar w:fldCharType="end"/>
      </w:r>
      <w:r w:rsidR="007A4185" w:rsidRPr="00165F55">
        <w:rPr>
          <w:rFonts w:ascii="Arial" w:eastAsia="Arial" w:hAnsi="Arial" w:cs="Arial"/>
        </w:rPr>
      </w:r>
      <w:r w:rsidR="007A4185" w:rsidRPr="00165F55">
        <w:rPr>
          <w:rFonts w:ascii="Arial" w:eastAsia="Arial" w:hAnsi="Arial" w:cs="Arial"/>
        </w:rPr>
        <w:fldChar w:fldCharType="separate"/>
      </w:r>
      <w:r w:rsidR="0099332C" w:rsidRPr="0099332C">
        <w:rPr>
          <w:rFonts w:ascii="Arial" w:eastAsia="Arial" w:hAnsi="Arial" w:cs="Arial"/>
          <w:noProof/>
        </w:rPr>
        <w:t>(4, 5)</w:t>
      </w:r>
      <w:r w:rsidR="007A4185" w:rsidRPr="00165F55">
        <w:rPr>
          <w:rFonts w:ascii="Arial" w:eastAsia="Arial" w:hAnsi="Arial" w:cs="Arial"/>
        </w:rPr>
        <w:fldChar w:fldCharType="end"/>
      </w:r>
      <w:r w:rsidR="0099332C" w:rsidRPr="0099332C">
        <w:rPr>
          <w:rFonts w:ascii="Arial" w:eastAsia="Arial" w:hAnsi="Arial" w:cs="Arial"/>
        </w:rPr>
        <w:t>.</w:t>
      </w:r>
    </w:p>
    <w:p w14:paraId="0E4121DA" w14:textId="77777777" w:rsidR="00F85D76" w:rsidRPr="0099332C" w:rsidRDefault="00F85D76">
      <w:pPr>
        <w:pStyle w:val="Normal1"/>
        <w:spacing w:after="0" w:line="480" w:lineRule="auto"/>
        <w:rPr>
          <w:rFonts w:ascii="Arial" w:eastAsia="Arial" w:hAnsi="Arial" w:cs="Arial"/>
        </w:rPr>
      </w:pPr>
    </w:p>
    <w:p w14:paraId="73BC6110" w14:textId="77777777" w:rsidR="00F85D76" w:rsidRPr="00C64421" w:rsidRDefault="0099332C">
      <w:pPr>
        <w:pStyle w:val="Normal1"/>
        <w:spacing w:after="0" w:line="480" w:lineRule="auto"/>
        <w:rPr>
          <w:rFonts w:ascii="Arial" w:eastAsia="Arial" w:hAnsi="Arial" w:cs="Arial"/>
        </w:rPr>
      </w:pPr>
      <w:r w:rsidRPr="0099332C">
        <w:rPr>
          <w:rFonts w:ascii="Arial" w:eastAsia="Arial" w:hAnsi="Arial" w:cs="Arial"/>
        </w:rPr>
        <w:t xml:space="preserve">Seven </w:t>
      </w:r>
      <w:proofErr w:type="spellStart"/>
      <w:r w:rsidRPr="0099332C">
        <w:rPr>
          <w:rFonts w:ascii="Arial" w:eastAsia="Arial" w:hAnsi="Arial" w:cs="Arial"/>
        </w:rPr>
        <w:t>mycobacteriophages</w:t>
      </w:r>
      <w:proofErr w:type="spellEnd"/>
      <w:r w:rsidRPr="0099332C">
        <w:rPr>
          <w:rFonts w:ascii="Arial" w:eastAsia="Arial" w:hAnsi="Arial" w:cs="Arial"/>
        </w:rPr>
        <w:t xml:space="preserve"> were isolated </w:t>
      </w:r>
      <w:r w:rsidR="00431DC9" w:rsidRPr="0099332C">
        <w:rPr>
          <w:rFonts w:ascii="Arial" w:eastAsia="Arial" w:hAnsi="Arial" w:cs="Arial"/>
        </w:rPr>
        <w:t xml:space="preserve">from soil or compost samples </w:t>
      </w:r>
      <w:r w:rsidRPr="0099332C">
        <w:rPr>
          <w:rFonts w:ascii="Arial" w:eastAsia="Arial" w:hAnsi="Arial" w:cs="Arial"/>
        </w:rPr>
        <w:t>using</w:t>
      </w:r>
      <w:r w:rsidR="00431DC9" w:rsidRPr="0099332C">
        <w:rPr>
          <w:rFonts w:ascii="Arial" w:eastAsia="Arial" w:hAnsi="Arial" w:cs="Arial"/>
        </w:rPr>
        <w:t xml:space="preserve"> either enrichment culture or direct plating </w:t>
      </w:r>
      <w:r w:rsidRPr="0099332C">
        <w:rPr>
          <w:rFonts w:ascii="Arial" w:eastAsia="Arial" w:hAnsi="Arial" w:cs="Arial"/>
        </w:rPr>
        <w:t xml:space="preserve">with </w:t>
      </w:r>
      <w:r w:rsidR="00431DC9" w:rsidRPr="0099332C">
        <w:rPr>
          <w:rFonts w:ascii="Arial" w:eastAsia="Arial" w:hAnsi="Arial" w:cs="Arial"/>
        </w:rPr>
        <w:t xml:space="preserve">the bacterial host </w:t>
      </w:r>
      <w:r w:rsidR="00431DC9" w:rsidRPr="0099332C">
        <w:rPr>
          <w:rFonts w:ascii="Arial" w:eastAsia="Arial" w:hAnsi="Arial" w:cs="Arial"/>
          <w:i/>
        </w:rPr>
        <w:t xml:space="preserve">M. </w:t>
      </w:r>
      <w:proofErr w:type="spellStart"/>
      <w:r w:rsidR="00431DC9" w:rsidRPr="0099332C">
        <w:rPr>
          <w:rFonts w:ascii="Arial" w:eastAsia="Arial" w:hAnsi="Arial" w:cs="Arial"/>
          <w:i/>
        </w:rPr>
        <w:t>smegmatis</w:t>
      </w:r>
      <w:proofErr w:type="spellEnd"/>
      <w:r w:rsidR="00431DC9" w:rsidRPr="0099332C">
        <w:rPr>
          <w:rFonts w:ascii="Arial" w:eastAsia="Arial" w:hAnsi="Arial" w:cs="Arial"/>
        </w:rPr>
        <w:t xml:space="preserve"> mc</w:t>
      </w:r>
      <w:r w:rsidR="00431DC9" w:rsidRPr="0099332C">
        <w:rPr>
          <w:rFonts w:ascii="Arial" w:eastAsia="Arial" w:hAnsi="Arial" w:cs="Arial"/>
          <w:vertAlign w:val="superscript"/>
        </w:rPr>
        <w:t>2</w:t>
      </w:r>
      <w:r w:rsidR="00431DC9" w:rsidRPr="0099332C">
        <w:rPr>
          <w:rFonts w:ascii="Arial" w:eastAsia="Arial" w:hAnsi="Arial" w:cs="Arial"/>
        </w:rPr>
        <w:t xml:space="preserve">155 at </w:t>
      </w:r>
      <w:r w:rsidR="00431DC9" w:rsidRPr="0099332C">
        <w:rPr>
          <w:rFonts w:ascii="Arial" w:eastAsia="Arial" w:hAnsi="Arial" w:cs="Arial"/>
          <w:highlight w:val="white"/>
        </w:rPr>
        <w:t>26-37</w:t>
      </w:r>
      <w:r>
        <w:rPr>
          <w:rFonts w:ascii="Arial" w:eastAsia="Arial" w:hAnsi="Arial" w:cs="Arial"/>
        </w:rPr>
        <w:t xml:space="preserve">° C. Phages </w:t>
      </w:r>
      <w:proofErr w:type="spellStart"/>
      <w:r w:rsidR="003B7737">
        <w:rPr>
          <w:rFonts w:ascii="Arial" w:eastAsia="Arial" w:hAnsi="Arial" w:cs="Arial"/>
        </w:rPr>
        <w:t>BobSwaget</w:t>
      </w:r>
      <w:proofErr w:type="spellEnd"/>
      <w:r w:rsidR="003B7737">
        <w:rPr>
          <w:rFonts w:ascii="Arial" w:eastAsia="Arial" w:hAnsi="Arial" w:cs="Arial"/>
        </w:rPr>
        <w:t xml:space="preserve"> and </w:t>
      </w:r>
      <w:proofErr w:type="spellStart"/>
      <w:r w:rsidR="003B7737">
        <w:rPr>
          <w:rFonts w:ascii="Arial" w:eastAsia="Arial" w:hAnsi="Arial" w:cs="Arial"/>
        </w:rPr>
        <w:t>Lokk</w:t>
      </w:r>
      <w:proofErr w:type="spellEnd"/>
      <w:r w:rsidR="003B7737">
        <w:rPr>
          <w:rFonts w:ascii="Arial" w:eastAsia="Arial" w:hAnsi="Arial" w:cs="Arial"/>
        </w:rPr>
        <w:t xml:space="preserve"> were isolated from Andover, MA</w:t>
      </w:r>
      <w:r w:rsidR="007D3DD9">
        <w:rPr>
          <w:rFonts w:ascii="Arial" w:eastAsia="Arial" w:hAnsi="Arial" w:cs="Arial"/>
        </w:rPr>
        <w:t>;</w:t>
      </w:r>
      <w:r w:rsidR="003B7737">
        <w:rPr>
          <w:rFonts w:ascii="Arial" w:eastAsia="Arial" w:hAnsi="Arial" w:cs="Arial"/>
        </w:rPr>
        <w:t xml:space="preserve"> Fred313, KADY, and </w:t>
      </w:r>
      <w:proofErr w:type="spellStart"/>
      <w:r w:rsidR="003B7737">
        <w:rPr>
          <w:rFonts w:ascii="Arial" w:eastAsia="Arial" w:hAnsi="Arial" w:cs="Arial"/>
        </w:rPr>
        <w:t>Stag</w:t>
      </w:r>
      <w:r w:rsidR="007D3DD9">
        <w:rPr>
          <w:rFonts w:ascii="Arial" w:eastAsia="Arial" w:hAnsi="Arial" w:cs="Arial"/>
        </w:rPr>
        <w:t>n</w:t>
      </w:r>
      <w:r w:rsidR="003B7737">
        <w:rPr>
          <w:rFonts w:ascii="Arial" w:eastAsia="Arial" w:hAnsi="Arial" w:cs="Arial"/>
        </w:rPr>
        <w:t>i</w:t>
      </w:r>
      <w:proofErr w:type="spellEnd"/>
      <w:r w:rsidR="003B7737">
        <w:rPr>
          <w:rFonts w:ascii="Arial" w:eastAsia="Arial" w:hAnsi="Arial" w:cs="Arial"/>
        </w:rPr>
        <w:t xml:space="preserve"> were isolated from Chesterfield, MI, Warren, MI, and </w:t>
      </w:r>
      <w:r w:rsidR="00746692" w:rsidRPr="00C64421">
        <w:rPr>
          <w:rFonts w:ascii="Arial" w:eastAsia="Arial" w:hAnsi="Arial" w:cs="Arial"/>
        </w:rPr>
        <w:t>L</w:t>
      </w:r>
      <w:r w:rsidR="003B7737" w:rsidRPr="00C64421">
        <w:rPr>
          <w:rFonts w:ascii="Arial" w:eastAsia="Arial" w:hAnsi="Arial" w:cs="Arial"/>
        </w:rPr>
        <w:t xml:space="preserve">ivonia, MI, respectively, </w:t>
      </w:r>
      <w:proofErr w:type="spellStart"/>
      <w:r w:rsidR="003B7737" w:rsidRPr="00C64421">
        <w:rPr>
          <w:rFonts w:ascii="Arial" w:eastAsia="Arial" w:hAnsi="Arial" w:cs="Arial"/>
        </w:rPr>
        <w:t>MyraDee</w:t>
      </w:r>
      <w:proofErr w:type="spellEnd"/>
      <w:r w:rsidR="003B7737" w:rsidRPr="00C64421">
        <w:rPr>
          <w:rFonts w:ascii="Arial" w:eastAsia="Arial" w:hAnsi="Arial" w:cs="Arial"/>
        </w:rPr>
        <w:t xml:space="preserve"> was isolated from </w:t>
      </w:r>
      <w:proofErr w:type="spellStart"/>
      <w:r w:rsidR="003B7737" w:rsidRPr="00C64421">
        <w:rPr>
          <w:rFonts w:ascii="Arial" w:eastAsia="Arial" w:hAnsi="Arial" w:cs="Arial"/>
        </w:rPr>
        <w:t>S</w:t>
      </w:r>
      <w:r w:rsidR="007D3DD9" w:rsidRPr="00C64421">
        <w:rPr>
          <w:rFonts w:ascii="Arial" w:eastAsia="Arial" w:hAnsi="Arial" w:cs="Arial"/>
        </w:rPr>
        <w:t>altzburgh</w:t>
      </w:r>
      <w:proofErr w:type="spellEnd"/>
      <w:r w:rsidR="003B7737" w:rsidRPr="00C64421">
        <w:rPr>
          <w:rFonts w:ascii="Arial" w:eastAsia="Arial" w:hAnsi="Arial" w:cs="Arial"/>
        </w:rPr>
        <w:t xml:space="preserve">, </w:t>
      </w:r>
      <w:r w:rsidR="007D3DD9" w:rsidRPr="00C64421">
        <w:rPr>
          <w:rFonts w:ascii="Arial" w:eastAsia="Arial" w:hAnsi="Arial" w:cs="Arial"/>
        </w:rPr>
        <w:t>P</w:t>
      </w:r>
      <w:r w:rsidR="003B7737" w:rsidRPr="00C64421">
        <w:rPr>
          <w:rFonts w:ascii="Arial" w:eastAsia="Arial" w:hAnsi="Arial" w:cs="Arial"/>
        </w:rPr>
        <w:t>A, and</w:t>
      </w:r>
      <w:r w:rsidRPr="00C64421">
        <w:rPr>
          <w:rFonts w:ascii="Arial" w:eastAsia="Arial" w:hAnsi="Arial" w:cs="Arial"/>
        </w:rPr>
        <w:t xml:space="preserve"> </w:t>
      </w:r>
      <w:proofErr w:type="spellStart"/>
      <w:r w:rsidRPr="00C64421">
        <w:rPr>
          <w:rFonts w:ascii="Arial" w:eastAsia="Arial" w:hAnsi="Arial" w:cs="Arial"/>
        </w:rPr>
        <w:t>StepMih</w:t>
      </w:r>
      <w:proofErr w:type="spellEnd"/>
      <w:r w:rsidRPr="00C64421">
        <w:rPr>
          <w:rFonts w:ascii="Arial" w:eastAsia="Arial" w:hAnsi="Arial" w:cs="Arial"/>
        </w:rPr>
        <w:t xml:space="preserve"> was isolated in </w:t>
      </w:r>
      <w:r w:rsidR="005E409D" w:rsidRPr="00C64421">
        <w:rPr>
          <w:rFonts w:ascii="Arial" w:eastAsia="Arial" w:hAnsi="Arial" w:cs="Arial"/>
        </w:rPr>
        <w:t>Au</w:t>
      </w:r>
      <w:r w:rsidR="003B7737" w:rsidRPr="00C64421">
        <w:rPr>
          <w:rFonts w:ascii="Arial" w:eastAsia="Arial" w:hAnsi="Arial" w:cs="Arial"/>
        </w:rPr>
        <w:t>c</w:t>
      </w:r>
      <w:r w:rsidR="005E409D" w:rsidRPr="00C64421">
        <w:rPr>
          <w:rFonts w:ascii="Arial" w:eastAsia="Arial" w:hAnsi="Arial" w:cs="Arial"/>
        </w:rPr>
        <w:t xml:space="preserve">kland, New Zealand. </w:t>
      </w:r>
      <w:r w:rsidR="00431DC9" w:rsidRPr="00C64421">
        <w:rPr>
          <w:rFonts w:ascii="Arial" w:eastAsia="Arial" w:hAnsi="Arial" w:cs="Arial"/>
        </w:rPr>
        <w:t xml:space="preserve">All </w:t>
      </w:r>
      <w:r w:rsidR="000F7CBB" w:rsidRPr="00C64421">
        <w:rPr>
          <w:rFonts w:ascii="Arial" w:eastAsia="Arial" w:hAnsi="Arial" w:cs="Arial"/>
        </w:rPr>
        <w:t xml:space="preserve">seven phages are morphologically members of the </w:t>
      </w:r>
      <w:proofErr w:type="spellStart"/>
      <w:r w:rsidR="00431DC9" w:rsidRPr="00C64421">
        <w:rPr>
          <w:rFonts w:ascii="Arial" w:eastAsia="Arial" w:hAnsi="Arial" w:cs="Arial"/>
        </w:rPr>
        <w:t>Siphoviridae</w:t>
      </w:r>
      <w:proofErr w:type="spellEnd"/>
      <w:r w:rsidR="00431DC9" w:rsidRPr="00C64421">
        <w:rPr>
          <w:rFonts w:ascii="Arial" w:eastAsia="Arial" w:hAnsi="Arial" w:cs="Arial"/>
        </w:rPr>
        <w:t xml:space="preserve">. Genomes were </w:t>
      </w:r>
      <w:r w:rsidR="007D3DD9" w:rsidRPr="00C64421">
        <w:rPr>
          <w:rFonts w:ascii="Arial" w:eastAsia="Arial" w:hAnsi="Arial" w:cs="Arial"/>
        </w:rPr>
        <w:t xml:space="preserve">sequenced </w:t>
      </w:r>
      <w:r w:rsidR="00431DC9" w:rsidRPr="00C64421">
        <w:rPr>
          <w:rFonts w:ascii="Arial" w:eastAsia="Arial" w:hAnsi="Arial" w:cs="Arial"/>
        </w:rPr>
        <w:t xml:space="preserve">using the </w:t>
      </w:r>
      <w:proofErr w:type="spellStart"/>
      <w:r w:rsidR="00431DC9" w:rsidRPr="00C64421">
        <w:rPr>
          <w:rFonts w:ascii="Arial" w:eastAsia="Arial" w:hAnsi="Arial" w:cs="Arial"/>
        </w:rPr>
        <w:t>Illumina</w:t>
      </w:r>
      <w:proofErr w:type="spellEnd"/>
      <w:r w:rsidR="00431DC9" w:rsidRPr="00C64421">
        <w:rPr>
          <w:rFonts w:ascii="Arial" w:eastAsia="Arial" w:hAnsi="Arial" w:cs="Arial"/>
        </w:rPr>
        <w:t xml:space="preserve"> </w:t>
      </w:r>
      <w:proofErr w:type="spellStart"/>
      <w:r w:rsidR="00431DC9" w:rsidRPr="00C64421">
        <w:rPr>
          <w:rFonts w:ascii="Arial" w:eastAsia="Arial" w:hAnsi="Arial" w:cs="Arial"/>
        </w:rPr>
        <w:t>MiSeq</w:t>
      </w:r>
      <w:proofErr w:type="spellEnd"/>
      <w:r w:rsidR="00431DC9" w:rsidRPr="00C64421">
        <w:rPr>
          <w:rFonts w:ascii="Arial" w:eastAsia="Arial" w:hAnsi="Arial" w:cs="Arial"/>
        </w:rPr>
        <w:t xml:space="preserve"> platform using 150 </w:t>
      </w:r>
      <w:proofErr w:type="spellStart"/>
      <w:r w:rsidR="00431DC9" w:rsidRPr="00C64421">
        <w:rPr>
          <w:rFonts w:ascii="Arial" w:eastAsia="Arial" w:hAnsi="Arial" w:cs="Arial"/>
        </w:rPr>
        <w:t>bp</w:t>
      </w:r>
      <w:proofErr w:type="spellEnd"/>
      <w:r w:rsidR="000F7CBB" w:rsidRPr="00C64421">
        <w:rPr>
          <w:rFonts w:ascii="Arial" w:eastAsia="Arial" w:hAnsi="Arial" w:cs="Arial"/>
        </w:rPr>
        <w:t xml:space="preserve"> </w:t>
      </w:r>
      <w:r w:rsidR="007D3DD9" w:rsidRPr="00C64421">
        <w:rPr>
          <w:rFonts w:ascii="Arial" w:eastAsia="Arial" w:hAnsi="Arial" w:cs="Arial"/>
        </w:rPr>
        <w:t xml:space="preserve">and assembled </w:t>
      </w:r>
      <w:r w:rsidR="000F7CBB" w:rsidRPr="00C64421">
        <w:rPr>
          <w:rFonts w:ascii="Arial" w:eastAsia="Arial" w:hAnsi="Arial" w:cs="Arial"/>
        </w:rPr>
        <w:t xml:space="preserve">using </w:t>
      </w:r>
      <w:proofErr w:type="spellStart"/>
      <w:r w:rsidR="000F7CBB" w:rsidRPr="00C64421">
        <w:rPr>
          <w:rFonts w:ascii="Arial" w:eastAsia="Arial" w:hAnsi="Arial" w:cs="Arial"/>
        </w:rPr>
        <w:t>Newbler</w:t>
      </w:r>
      <w:proofErr w:type="spellEnd"/>
      <w:r w:rsidR="007D3DD9" w:rsidRPr="00C64421">
        <w:rPr>
          <w:rFonts w:ascii="Arial" w:eastAsia="Arial" w:hAnsi="Arial" w:cs="Arial"/>
        </w:rPr>
        <w:t xml:space="preserve"> and </w:t>
      </w:r>
      <w:proofErr w:type="spellStart"/>
      <w:r w:rsidR="007D3DD9" w:rsidRPr="00C64421">
        <w:rPr>
          <w:rFonts w:ascii="Arial" w:eastAsia="Arial" w:hAnsi="Arial" w:cs="Arial"/>
        </w:rPr>
        <w:t>Consed</w:t>
      </w:r>
      <w:proofErr w:type="spellEnd"/>
      <w:r w:rsidR="000F7CBB" w:rsidRPr="00C64421">
        <w:rPr>
          <w:rFonts w:ascii="Arial" w:eastAsia="Arial" w:hAnsi="Arial" w:cs="Arial"/>
        </w:rPr>
        <w:t>, with at least</w:t>
      </w:r>
      <w:r w:rsidR="00431DC9" w:rsidRPr="00C64421">
        <w:rPr>
          <w:rFonts w:ascii="Arial" w:eastAsia="Arial" w:hAnsi="Arial" w:cs="Arial"/>
        </w:rPr>
        <w:t xml:space="preserve"> 300</w:t>
      </w:r>
      <w:r w:rsidR="000F7CBB" w:rsidRPr="00C64421">
        <w:rPr>
          <w:rFonts w:ascii="Arial" w:eastAsia="Arial" w:hAnsi="Arial" w:cs="Arial"/>
        </w:rPr>
        <w:t>-fold</w:t>
      </w:r>
      <w:r w:rsidR="00431DC9" w:rsidRPr="00C64421">
        <w:rPr>
          <w:rFonts w:ascii="Arial" w:eastAsia="Arial" w:hAnsi="Arial" w:cs="Arial"/>
        </w:rPr>
        <w:t xml:space="preserve"> coverage. Genomes were annotated using DNA Master </w:t>
      </w:r>
      <w:r w:rsidR="00431DC9" w:rsidRPr="00C64421">
        <w:rPr>
          <w:rFonts w:ascii="Arial" w:eastAsia="Arial" w:hAnsi="Arial" w:cs="Arial"/>
          <w:color w:val="403838"/>
          <w:highlight w:val="white"/>
        </w:rPr>
        <w:t>(</w:t>
      </w:r>
      <w:hyperlink r:id="rId6">
        <w:r w:rsidR="00431DC9" w:rsidRPr="0052047E">
          <w:rPr>
            <w:rFonts w:ascii="Arial" w:eastAsia="Arial" w:hAnsi="Arial" w:cs="Arial"/>
            <w:color w:val="3C54A0"/>
            <w:highlight w:val="white"/>
            <w:u w:val="single"/>
          </w:rPr>
          <w:t>http://cobamide2.bio.pitt.edu</w:t>
        </w:r>
      </w:hyperlink>
      <w:r w:rsidR="00431DC9" w:rsidRPr="00C64421">
        <w:rPr>
          <w:rFonts w:ascii="Arial" w:eastAsia="Arial" w:hAnsi="Arial" w:cs="Arial"/>
          <w:color w:val="403838"/>
          <w:highlight w:val="white"/>
        </w:rPr>
        <w:t xml:space="preserve">), </w:t>
      </w:r>
      <w:r w:rsidR="00431DC9" w:rsidRPr="00C64421">
        <w:rPr>
          <w:rFonts w:ascii="Arial" w:eastAsia="Arial" w:hAnsi="Arial" w:cs="Arial"/>
          <w:highlight w:val="white"/>
        </w:rPr>
        <w:t>Glimmer</w:t>
      </w:r>
      <w:r w:rsidR="00B04308" w:rsidRPr="00C64421">
        <w:rPr>
          <w:rFonts w:ascii="Arial" w:eastAsia="Arial" w:hAnsi="Arial" w:cs="Arial"/>
          <w:highlight w:val="white"/>
        </w:rPr>
        <w:t xml:space="preserve"> </w:t>
      </w:r>
      <w:r w:rsidR="007A4185" w:rsidRPr="0052047E">
        <w:rPr>
          <w:rFonts w:ascii="Arial" w:eastAsia="Arial" w:hAnsi="Arial" w:cs="Arial"/>
          <w:highlight w:val="white"/>
        </w:rPr>
        <w:fldChar w:fldCharType="begin"/>
      </w:r>
      <w:r w:rsidRPr="00C64421">
        <w:rPr>
          <w:rFonts w:ascii="Arial" w:eastAsia="Arial" w:hAnsi="Arial" w:cs="Arial"/>
          <w:highlight w:val="white"/>
        </w:rPr>
        <w:instrText xml:space="preserve"> ADDIN EN.CITE &lt;EndNote&gt;&lt;Cite&gt;&lt;Author&gt;Delcher&lt;/Author&gt;&lt;Year&gt;2007&lt;/Year&gt;&lt;RecNum&gt;7431&lt;/RecNum&gt;&lt;DisplayText&gt;(6)&lt;/DisplayText&gt;&lt;record&gt;&lt;rec-number&gt;7431&lt;/rec-number&gt;&lt;foreign-keys&gt;&lt;key app="EN" db-id="0tvpafzxlata0bedfflpaxagz90spesdrpwr" timestamp="1497778661"&gt;7431&lt;/key&gt;&lt;/foreign-keys&gt;&lt;ref-type name="Journal Article"&gt;17&lt;/ref-type&gt;&lt;contributors&gt;&lt;authors&gt;&lt;author&gt;Delcher, A. L.&lt;/author&gt;&lt;author&gt;Bratke, K. A.&lt;/author&gt;&lt;author&gt;Powers, E. C.&lt;/author&gt;&lt;author&gt;Salzberg, S. L.&lt;/author&gt;&lt;/authors&gt;&lt;/contributors&gt;&lt;auth-address&gt;Center for Bioinformatics &amp;amp; Computational Biology, University of Maryland, College Park, MD 20742, USA. adelcher@umiacs.umd.edu&lt;/auth-address&gt;&lt;titles&gt;&lt;title&gt;Identifying bacterial genes and endosymbiont DNA with Glimmer&lt;/title&gt;&lt;secondary-title&gt;Bioinformatics&lt;/secondary-title&gt;&lt;/titles&gt;&lt;periodical&gt;&lt;full-title&gt;Bioinformatics&lt;/full-title&gt;&lt;/periodical&gt;&lt;pages&gt;673-9&lt;/pages&gt;&lt;volume&gt;23&lt;/volume&gt;&lt;number&gt;6&lt;/number&gt;&lt;keywords&gt;&lt;keyword&gt;Algorithms&lt;/keyword&gt;&lt;keyword&gt;Animals&lt;/keyword&gt;&lt;keyword&gt;Artifacts&lt;/keyword&gt;&lt;keyword&gt;Chromosome Mapping/*methods&lt;/keyword&gt;&lt;keyword&gt;DNA, Bacterial/*genetics&lt;/keyword&gt;&lt;keyword&gt;Decapodiformes/*genetics/microbiology&lt;/keyword&gt;&lt;keyword&gt;Genome, Bacterial/*genetics&lt;/keyword&gt;&lt;keyword&gt;Prochloron/*genetics&lt;/keyword&gt;&lt;keyword&gt;Reproducibility of Results&lt;/keyword&gt;&lt;keyword&gt;Sensitivity and Specificity&lt;/keyword&gt;&lt;keyword&gt;Sequence Analysis, DNA/methods&lt;/keyword&gt;&lt;keyword&gt;*Software&lt;/keyword&gt;&lt;keyword&gt;Symbiosis/*genetics&lt;/keyword&gt;&lt;/keywords&gt;&lt;dates&gt;&lt;year&gt;2007&lt;/year&gt;&lt;pub-dates&gt;&lt;date&gt;Mar 15&lt;/date&gt;&lt;/pub-dates&gt;&lt;/dates&gt;&lt;isbn&gt;1367-4811 (Electronic)&amp;#xD;1367-4803 (Linking)&lt;/isbn&gt;&lt;accession-num&gt;17237039&lt;/accession-num&gt;&lt;urls&gt;&lt;related-urls&gt;&lt;url&gt;https://www.ncbi.nlm.nih.gov/pubmed/17237039&lt;/url&gt;&lt;/related-urls&gt;&lt;/urls&gt;&lt;custom2&gt;PMC2387122&lt;/custom2&gt;&lt;electronic-resource-num&gt;10.1093/bioinformatics/btm009&lt;/electronic-resource-num&gt;&lt;/record&gt;&lt;/Cite&gt;&lt;/EndNote&gt;</w:instrText>
      </w:r>
      <w:r w:rsidR="007A4185" w:rsidRPr="0052047E">
        <w:rPr>
          <w:rFonts w:ascii="Arial" w:eastAsia="Arial" w:hAnsi="Arial" w:cs="Arial"/>
          <w:highlight w:val="white"/>
        </w:rPr>
        <w:fldChar w:fldCharType="separate"/>
      </w:r>
      <w:r w:rsidRPr="00C64421">
        <w:rPr>
          <w:rFonts w:ascii="Arial" w:eastAsia="Arial" w:hAnsi="Arial" w:cs="Arial"/>
          <w:noProof/>
          <w:highlight w:val="white"/>
        </w:rPr>
        <w:t>(6)</w:t>
      </w:r>
      <w:r w:rsidR="007A4185" w:rsidRPr="0052047E">
        <w:rPr>
          <w:rFonts w:ascii="Arial" w:eastAsia="Arial" w:hAnsi="Arial" w:cs="Arial"/>
          <w:highlight w:val="white"/>
        </w:rPr>
        <w:fldChar w:fldCharType="end"/>
      </w:r>
      <w:r w:rsidR="00431DC9" w:rsidRPr="00C64421">
        <w:rPr>
          <w:rFonts w:ascii="Arial" w:eastAsia="Arial" w:hAnsi="Arial" w:cs="Arial"/>
          <w:highlight w:val="white"/>
        </w:rPr>
        <w:t xml:space="preserve">, </w:t>
      </w:r>
      <w:proofErr w:type="spellStart"/>
      <w:r w:rsidR="00431DC9" w:rsidRPr="00C64421">
        <w:rPr>
          <w:rFonts w:ascii="Arial" w:eastAsia="Arial" w:hAnsi="Arial" w:cs="Arial"/>
          <w:highlight w:val="white"/>
        </w:rPr>
        <w:t>GeneMark</w:t>
      </w:r>
      <w:proofErr w:type="spellEnd"/>
      <w:r w:rsidR="00B04308" w:rsidRPr="00C64421">
        <w:rPr>
          <w:rFonts w:ascii="Arial" w:eastAsia="Arial" w:hAnsi="Arial" w:cs="Arial"/>
          <w:highlight w:val="white"/>
        </w:rPr>
        <w:t xml:space="preserve"> </w:t>
      </w:r>
      <w:r w:rsidR="007A4185" w:rsidRPr="0052047E">
        <w:rPr>
          <w:rFonts w:ascii="Arial" w:eastAsia="Arial" w:hAnsi="Arial" w:cs="Arial"/>
          <w:highlight w:val="white"/>
        </w:rPr>
        <w:fldChar w:fldCharType="begin"/>
      </w:r>
      <w:r w:rsidRPr="00C64421">
        <w:rPr>
          <w:rFonts w:ascii="Arial" w:eastAsia="Arial" w:hAnsi="Arial" w:cs="Arial"/>
          <w:highlight w:val="white"/>
        </w:rPr>
        <w:instrText xml:space="preserve"> ADDIN EN.CITE &lt;EndNote&gt;&lt;Cite&gt;&lt;Author&gt;Besemer&lt;/Author&gt;&lt;Year&gt;2005&lt;/Year&gt;&lt;RecNum&gt;6014&lt;/RecNum&gt;&lt;DisplayText&gt;(7)&lt;/DisplayText&gt;&lt;record&gt;&lt;rec-number&gt;6014&lt;/rec-number&gt;&lt;foreign-keys&gt;&lt;key app="EN" db-id="0tvpafzxlata0bedfflpaxagz90spesdrpwr" timestamp="1299769030"&gt;6014&lt;/key&gt;&lt;/foreign-keys&gt;&lt;ref-type name="Journal Article"&gt;17&lt;/ref-type&gt;&lt;contributors&gt;&lt;authors&gt;&lt;author&gt;Besemer, J.&lt;/author&gt;&lt;author&gt;Borodovsky, M.&lt;/author&gt;&lt;/authors&gt;&lt;/contributors&gt;&lt;auth-address&gt;School of Biology, Georgia Institute of Technology, Atlanta, GA 30332, USA.&lt;/auth-address&gt;&lt;titles&gt;&lt;title&gt;GeneMark: web software for gene finding in prokaryotes, eukaryotes and viruses&lt;/title&gt;&lt;secondary-title&gt;Nucleic Acids Res&lt;/secondary-title&gt;&lt;/titles&gt;&lt;periodical&gt;&lt;full-title&gt;Nucleic Acids Res&lt;/full-title&gt;&lt;/periodical&gt;&lt;pages&gt;W451-4&lt;/pages&gt;&lt;volume&gt;33&lt;/volume&gt;&lt;number&gt;Web Server issue&lt;/number&gt;&lt;edition&gt;2005/06/28&lt;/edition&gt;&lt;keywords&gt;&lt;keyword&gt;Algorithms&lt;/keyword&gt;&lt;keyword&gt;Animals&lt;/keyword&gt;&lt;keyword&gt;Computational Biology&lt;/keyword&gt;&lt;keyword&gt;*Genes&lt;/keyword&gt;&lt;keyword&gt;*Genes, Bacterial&lt;/keyword&gt;&lt;keyword&gt;*Genes, Viral&lt;/keyword&gt;&lt;keyword&gt;Genomics/*methods&lt;/keyword&gt;&lt;keyword&gt;Humans&lt;/keyword&gt;&lt;keyword&gt;Internet&lt;/keyword&gt;&lt;keyword&gt;Markov Chains&lt;/keyword&gt;&lt;keyword&gt;*Software&lt;/keyword&gt;&lt;keyword&gt;User-Computer Interface&lt;/keyword&gt;&lt;/keywords&gt;&lt;dates&gt;&lt;year&gt;2005&lt;/year&gt;&lt;pub-dates&gt;&lt;date&gt;Jul 1&lt;/date&gt;&lt;/pub-dates&gt;&lt;/dates&gt;&lt;isbn&gt;1362-4962 (Electronic)&amp;#xD;0305-1048 (Linking)&lt;/isbn&gt;&lt;accession-num&gt;15980510&lt;/accession-num&gt;&lt;urls&gt;&lt;related-urls&gt;&lt;url&gt;http://www.ncbi.nlm.nih.gov/pubmed/15980510&lt;/url&gt;&lt;/related-urls&gt;&lt;/urls&gt;&lt;custom2&gt;1160247&lt;/custom2&gt;&lt;electronic-resource-num&gt;33/suppl_2/W451 [pii]&amp;#xD;10.1093/nar/gki487&lt;/electronic-resource-num&gt;&lt;language&gt;eng&lt;/language&gt;&lt;/record&gt;&lt;/Cite&gt;&lt;/EndNote&gt;</w:instrText>
      </w:r>
      <w:r w:rsidR="007A4185" w:rsidRPr="0052047E">
        <w:rPr>
          <w:rFonts w:ascii="Arial" w:eastAsia="Arial" w:hAnsi="Arial" w:cs="Arial"/>
          <w:highlight w:val="white"/>
        </w:rPr>
        <w:fldChar w:fldCharType="separate"/>
      </w:r>
      <w:r w:rsidRPr="00C64421">
        <w:rPr>
          <w:rFonts w:ascii="Arial" w:eastAsia="Arial" w:hAnsi="Arial" w:cs="Arial"/>
          <w:noProof/>
          <w:highlight w:val="white"/>
        </w:rPr>
        <w:t>(7)</w:t>
      </w:r>
      <w:r w:rsidR="007A4185" w:rsidRPr="0052047E">
        <w:rPr>
          <w:rFonts w:ascii="Arial" w:eastAsia="Arial" w:hAnsi="Arial" w:cs="Arial"/>
          <w:highlight w:val="white"/>
        </w:rPr>
        <w:fldChar w:fldCharType="end"/>
      </w:r>
      <w:r w:rsidR="00431DC9" w:rsidRPr="00C64421">
        <w:rPr>
          <w:rFonts w:ascii="Arial" w:eastAsia="Arial" w:hAnsi="Arial" w:cs="Arial"/>
          <w:highlight w:val="white"/>
        </w:rPr>
        <w:t xml:space="preserve">, </w:t>
      </w:r>
      <w:proofErr w:type="spellStart"/>
      <w:r w:rsidR="00431DC9" w:rsidRPr="00C64421">
        <w:rPr>
          <w:rFonts w:ascii="Arial" w:eastAsia="Arial" w:hAnsi="Arial" w:cs="Arial"/>
          <w:highlight w:val="white"/>
        </w:rPr>
        <w:t>Starterator</w:t>
      </w:r>
      <w:proofErr w:type="spellEnd"/>
      <w:r w:rsidR="00431DC9" w:rsidRPr="00C64421">
        <w:rPr>
          <w:rFonts w:ascii="Arial" w:eastAsia="Arial" w:hAnsi="Arial" w:cs="Arial"/>
          <w:highlight w:val="white"/>
        </w:rPr>
        <w:t xml:space="preserve">, </w:t>
      </w:r>
      <w:proofErr w:type="spellStart"/>
      <w:r w:rsidR="00431DC9" w:rsidRPr="00C64421">
        <w:rPr>
          <w:rFonts w:ascii="Arial" w:eastAsia="Arial" w:hAnsi="Arial" w:cs="Arial"/>
          <w:highlight w:val="white"/>
        </w:rPr>
        <w:t>Phamerator</w:t>
      </w:r>
      <w:proofErr w:type="spellEnd"/>
      <w:r w:rsidR="00B04308" w:rsidRPr="00C64421">
        <w:rPr>
          <w:rFonts w:ascii="Arial" w:eastAsia="Arial" w:hAnsi="Arial" w:cs="Arial"/>
          <w:highlight w:val="white"/>
        </w:rPr>
        <w:t xml:space="preserve"> </w:t>
      </w:r>
      <w:r w:rsidR="007A4185" w:rsidRPr="0052047E">
        <w:rPr>
          <w:rFonts w:ascii="Arial" w:eastAsia="Arial" w:hAnsi="Arial" w:cs="Arial"/>
          <w:highlight w:val="white"/>
        </w:rPr>
        <w:fldChar w:fldCharType="begin"/>
      </w:r>
      <w:r w:rsidRPr="00C64421">
        <w:rPr>
          <w:rFonts w:ascii="Arial" w:eastAsia="Arial" w:hAnsi="Arial" w:cs="Arial"/>
          <w:highlight w:val="white"/>
        </w:rPr>
        <w:instrText xml:space="preserve"> ADDIN EN.CITE &lt;EndNote&gt;&lt;Cite&gt;&lt;Author&gt;Cresawn&lt;/Author&gt;&lt;Year&gt;2011&lt;/Year&gt;&lt;RecNum&gt;6159&lt;/RecNum&gt;&lt;DisplayText&gt;(8)&lt;/DisplayText&gt;&lt;record&gt;&lt;rec-number&gt;6159&lt;/rec-number&gt;&lt;foreign-keys&gt;&lt;key app="EN" db-id="0tvpafzxlata0bedfflpaxagz90spesdrpwr" timestamp="1324129903"&gt;6159&lt;/key&gt;&lt;/foreign-keys&gt;&lt;ref-type name="Journal Article"&gt;17&lt;/ref-type&gt;&lt;contributors&gt;&lt;authors&gt;&lt;author&gt;Cresawn, S. G.&lt;/author&gt;&lt;author&gt;Bogel, M.&lt;/author&gt;&lt;author&gt;Day, N.&lt;/author&gt;&lt;author&gt;Jacobs-Sera, D.&lt;/author&gt;&lt;author&gt;Hendrix, R. W.&lt;/author&gt;&lt;author&gt;Hatfull, G. F.&lt;/author&gt;&lt;/authors&gt;&lt;/contributors&gt;&lt;auth-address&gt;Department of Biology, James Madison University, 820 Madison Dr, MSC 7801, Harrisonburg, VA, 22807 USA. cresawsg@jmu.edu.&lt;/auth-address&gt;&lt;titles&gt;&lt;title&gt;Phamerator: a bioinformatic tool for comparative bacteriophage genomics&lt;/title&gt;&lt;secondary-title&gt;BMC Bioinformatics&lt;/secondary-title&gt;&lt;/titles&gt;&lt;periodical&gt;&lt;full-title&gt;BMC Bioinformatics&lt;/full-title&gt;&lt;/periodical&gt;&lt;pages&gt;395&lt;/pages&gt;&lt;volume&gt;12&lt;/volume&gt;&lt;edition&gt;2011/10/14&lt;/edition&gt;&lt;dates&gt;&lt;year&gt;2011&lt;/year&gt;&lt;/dates&gt;&lt;isbn&gt;1471-2105 (Electronic)&amp;#xD;1471-2105 (Linking)&lt;/isbn&gt;&lt;accession-num&gt;21991981&lt;/accession-num&gt;&lt;urls&gt;&lt;related-urls&gt;&lt;url&gt;http://www.ncbi.nlm.nih.gov/pubmed/21991981&lt;/url&gt;&lt;/related-urls&gt;&lt;/urls&gt;&lt;custom2&gt;3233612&lt;/custom2&gt;&lt;electronic-resource-num&gt;10.1186/1471-2105-12-395&lt;/electronic-resource-num&gt;&lt;language&gt;eng&lt;/language&gt;&lt;/record&gt;&lt;/Cite&gt;&lt;/EndNote&gt;</w:instrText>
      </w:r>
      <w:r w:rsidR="007A4185" w:rsidRPr="0052047E">
        <w:rPr>
          <w:rFonts w:ascii="Arial" w:eastAsia="Arial" w:hAnsi="Arial" w:cs="Arial"/>
          <w:highlight w:val="white"/>
        </w:rPr>
        <w:fldChar w:fldCharType="separate"/>
      </w:r>
      <w:r w:rsidRPr="00C64421">
        <w:rPr>
          <w:rFonts w:ascii="Arial" w:eastAsia="Arial" w:hAnsi="Arial" w:cs="Arial"/>
          <w:noProof/>
          <w:highlight w:val="white"/>
        </w:rPr>
        <w:t>(8)</w:t>
      </w:r>
      <w:r w:rsidR="007A4185" w:rsidRPr="0052047E">
        <w:rPr>
          <w:rFonts w:ascii="Arial" w:eastAsia="Arial" w:hAnsi="Arial" w:cs="Arial"/>
          <w:highlight w:val="white"/>
        </w:rPr>
        <w:fldChar w:fldCharType="end"/>
      </w:r>
      <w:r w:rsidR="00431DC9" w:rsidRPr="00C64421">
        <w:rPr>
          <w:rFonts w:ascii="Arial" w:eastAsia="Arial" w:hAnsi="Arial" w:cs="Arial"/>
          <w:highlight w:val="white"/>
        </w:rPr>
        <w:t>, HHPRED</w:t>
      </w:r>
      <w:r w:rsidR="00B04308" w:rsidRPr="00C64421">
        <w:rPr>
          <w:rFonts w:ascii="Arial" w:eastAsia="Arial" w:hAnsi="Arial" w:cs="Arial"/>
          <w:highlight w:val="white"/>
        </w:rPr>
        <w:t xml:space="preserve"> </w:t>
      </w:r>
      <w:r w:rsidR="007A4185" w:rsidRPr="0052047E">
        <w:rPr>
          <w:rFonts w:ascii="Arial" w:eastAsia="Arial" w:hAnsi="Arial" w:cs="Arial"/>
          <w:highlight w:val="white"/>
        </w:rPr>
        <w:fldChar w:fldCharType="begin"/>
      </w:r>
      <w:r w:rsidRPr="00C64421">
        <w:rPr>
          <w:rFonts w:ascii="Arial" w:eastAsia="Arial" w:hAnsi="Arial" w:cs="Arial"/>
          <w:highlight w:val="white"/>
        </w:rPr>
        <w:instrText xml:space="preserve"> ADDIN EN.CITE &lt;EndNote&gt;&lt;Cite&gt;&lt;Author&gt;Soding&lt;/Author&gt;&lt;Year&gt;2005&lt;/Year&gt;&lt;RecNum&gt;5705&lt;/RecNum&gt;&lt;DisplayText&gt;(9)&lt;/DisplayText&gt;&lt;record&gt;&lt;rec-number&gt;5705&lt;/rec-number&gt;&lt;foreign-keys&gt;&lt;key app="EN" db-id="0tvpafzxlata0bedfflpaxagz90spesdrpwr" timestamp="0"&gt;5705&lt;/key&gt;&lt;/foreign-keys&gt;&lt;ref-type name="Journal Article"&gt;17&lt;/ref-type&gt;&lt;contributors&gt;&lt;authors&gt;&lt;author&gt;Soding, J.&lt;/author&gt;&lt;/authors&gt;&lt;/contributors&gt;&lt;auth-address&gt;Department of Protein Evolution, Max-Planck-Institute for Developmental Biology Spemannstrasse 35, D-72076 Tubingen, Germany. johannes.soeding@tuebingen.mpg.de&lt;/auth-address&gt;&lt;titles&gt;&lt;title&gt;Protein homology detection by HMM-HMM comparison&lt;/title&gt;&lt;secondary-title&gt;Bioinformatics&lt;/secondary-title&gt;&lt;/titles&gt;&lt;periodical&gt;&lt;full-title&gt;Bioinformatics&lt;/full-title&gt;&lt;/periodical&gt;&lt;pages&gt;951-60&lt;/pages&gt;&lt;volume&gt;21&lt;/volume&gt;&lt;number&gt;7&lt;/number&gt;&lt;keywords&gt;&lt;keyword&gt;*Algorithms&lt;/keyword&gt;&lt;keyword&gt;Amino Acid Sequence&lt;/keyword&gt;&lt;keyword&gt;*Artificial Intelligence&lt;/keyword&gt;&lt;keyword&gt;Computer Simulation&lt;/keyword&gt;&lt;keyword&gt;Markov Chains&lt;/keyword&gt;&lt;keyword&gt;Models, Chemical&lt;/keyword&gt;&lt;keyword&gt;Models, Statistical&lt;/keyword&gt;&lt;keyword&gt;Molecular Sequence Data&lt;/keyword&gt;&lt;keyword&gt;Proteins/analysis/*chemistry&lt;/keyword&gt;&lt;keyword&gt;Sequence Alignment/*methods&lt;/keyword&gt;&lt;keyword&gt;Sequence Analysis, Protein/*methods&lt;/keyword&gt;&lt;keyword&gt;Sequence Homology, Amino Acid&lt;/keyword&gt;&lt;keyword&gt;Software&lt;/keyword&gt;&lt;/keywords&gt;&lt;dates&gt;&lt;year&gt;2005&lt;/year&gt;&lt;pub-dates&gt;&lt;date&gt;Apr 1&lt;/date&gt;&lt;/pub-dates&gt;&lt;/dates&gt;&lt;accession-num&gt;15531603&lt;/accession-num&gt;&lt;urls&gt;&lt;related-urls&gt;&lt;url&gt;http://www.ncbi.nlm.nih.gov/entrez/query.fcgi?cmd=Retrieve&amp;amp;db=PubMed&amp;amp;dopt=Citation&amp;amp;list_uids=15531603&lt;/url&gt;&lt;/related-urls&gt;&lt;/urls&gt;&lt;/record&gt;&lt;/Cite&gt;&lt;/EndNote&gt;</w:instrText>
      </w:r>
      <w:r w:rsidR="007A4185" w:rsidRPr="0052047E">
        <w:rPr>
          <w:rFonts w:ascii="Arial" w:eastAsia="Arial" w:hAnsi="Arial" w:cs="Arial"/>
          <w:highlight w:val="white"/>
        </w:rPr>
        <w:fldChar w:fldCharType="separate"/>
      </w:r>
      <w:r w:rsidRPr="00C64421">
        <w:rPr>
          <w:rFonts w:ascii="Arial" w:eastAsia="Arial" w:hAnsi="Arial" w:cs="Arial"/>
          <w:noProof/>
          <w:highlight w:val="white"/>
        </w:rPr>
        <w:t>(9)</w:t>
      </w:r>
      <w:r w:rsidR="007A4185" w:rsidRPr="0052047E">
        <w:rPr>
          <w:rFonts w:ascii="Arial" w:eastAsia="Arial" w:hAnsi="Arial" w:cs="Arial"/>
          <w:highlight w:val="white"/>
        </w:rPr>
        <w:fldChar w:fldCharType="end"/>
      </w:r>
      <w:r w:rsidR="00431DC9" w:rsidRPr="00C64421">
        <w:rPr>
          <w:rFonts w:ascii="Arial" w:eastAsia="Arial" w:hAnsi="Arial" w:cs="Arial"/>
          <w:highlight w:val="white"/>
        </w:rPr>
        <w:t xml:space="preserve">, </w:t>
      </w:r>
      <w:r w:rsidR="00D1693D" w:rsidRPr="00C64421">
        <w:rPr>
          <w:rFonts w:ascii="Arial" w:eastAsia="Arial" w:hAnsi="Arial" w:cs="Arial"/>
          <w:highlight w:val="white"/>
        </w:rPr>
        <w:t xml:space="preserve">BLASTP </w:t>
      </w:r>
      <w:r w:rsidR="00C93351" w:rsidRPr="00C64421">
        <w:rPr>
          <w:rFonts w:ascii="Arial" w:eastAsia="Arial" w:hAnsi="Arial" w:cs="Arial"/>
          <w:highlight w:val="white"/>
        </w:rPr>
        <w:t xml:space="preserve">with nr at </w:t>
      </w:r>
      <w:proofErr w:type="spellStart"/>
      <w:r w:rsidR="00D1693D" w:rsidRPr="00C64421">
        <w:rPr>
          <w:rFonts w:ascii="Arial" w:eastAsia="Arial" w:hAnsi="Arial" w:cs="Arial"/>
          <w:highlight w:val="white"/>
        </w:rPr>
        <w:t>GenBank</w:t>
      </w:r>
      <w:proofErr w:type="spellEnd"/>
      <w:r w:rsidR="00D1693D" w:rsidRPr="00C64421">
        <w:rPr>
          <w:rFonts w:ascii="Arial" w:eastAsia="Arial" w:hAnsi="Arial" w:cs="Arial"/>
          <w:highlight w:val="white"/>
        </w:rPr>
        <w:t xml:space="preserve"> and </w:t>
      </w:r>
      <w:r w:rsidR="00C93351" w:rsidRPr="00C64421">
        <w:rPr>
          <w:rFonts w:ascii="Arial" w:eastAsia="Arial" w:hAnsi="Arial" w:cs="Arial"/>
          <w:highlight w:val="white"/>
        </w:rPr>
        <w:t xml:space="preserve">at </w:t>
      </w:r>
      <w:r w:rsidR="00D1693D" w:rsidRPr="00C64421">
        <w:rPr>
          <w:rFonts w:ascii="Arial" w:eastAsia="Arial" w:hAnsi="Arial" w:cs="Arial"/>
          <w:highlight w:val="white"/>
        </w:rPr>
        <w:t xml:space="preserve">phagesdb.org </w:t>
      </w:r>
      <w:r w:rsidR="007A4185" w:rsidRPr="0052047E">
        <w:rPr>
          <w:rFonts w:ascii="Arial" w:eastAsia="Arial" w:hAnsi="Arial" w:cs="Arial"/>
          <w:highlight w:val="white"/>
        </w:rPr>
        <w:fldChar w:fldCharType="begin">
          <w:fldData xml:space="preserve">PEVuZE5vdGU+PENpdGU+PEF1dGhvcj5BbHRzY2h1bDwvQXV0aG9yPjxZZWFyPjE5OTA8L1llYXI+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</w:fldData>
        </w:fldChar>
      </w:r>
      <w:r w:rsidRPr="00C64421">
        <w:rPr>
          <w:rFonts w:ascii="Arial" w:eastAsia="Arial" w:hAnsi="Arial" w:cs="Arial"/>
          <w:highlight w:val="white"/>
        </w:rPr>
        <w:instrText xml:space="preserve"> ADDIN EN.CITE </w:instrText>
      </w:r>
      <w:r w:rsidR="007A4185" w:rsidRPr="0052047E">
        <w:rPr>
          <w:rFonts w:ascii="Arial" w:eastAsia="Arial" w:hAnsi="Arial" w:cs="Arial"/>
          <w:highlight w:val="white"/>
        </w:rPr>
        <w:fldChar w:fldCharType="begin">
          <w:fldData xml:space="preserve">PEVuZE5vdGU+PENpdGU+PEF1dGhvcj5BbHRzY2h1bDwvQXV0aG9yPjxZZWFyPjE5OTA8L1llYXI+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</w:fldData>
        </w:fldChar>
      </w:r>
      <w:r w:rsidRPr="00C64421">
        <w:rPr>
          <w:rFonts w:ascii="Arial" w:eastAsia="Arial" w:hAnsi="Arial" w:cs="Arial"/>
          <w:highlight w:val="white"/>
        </w:rPr>
        <w:instrText xml:space="preserve"> ADDIN EN.CITE.DATA </w:instrText>
      </w:r>
      <w:r w:rsidR="007A4185" w:rsidRPr="0052047E">
        <w:rPr>
          <w:rFonts w:ascii="Arial" w:eastAsia="Arial" w:hAnsi="Arial" w:cs="Arial"/>
          <w:highlight w:val="white"/>
        </w:rPr>
      </w:r>
      <w:r w:rsidR="007A4185" w:rsidRPr="0052047E">
        <w:rPr>
          <w:rFonts w:ascii="Arial" w:eastAsia="Arial" w:hAnsi="Arial" w:cs="Arial"/>
          <w:highlight w:val="white"/>
        </w:rPr>
        <w:fldChar w:fldCharType="end"/>
      </w:r>
      <w:r w:rsidR="007A4185" w:rsidRPr="0052047E">
        <w:rPr>
          <w:rFonts w:ascii="Arial" w:eastAsia="Arial" w:hAnsi="Arial" w:cs="Arial"/>
          <w:highlight w:val="white"/>
        </w:rPr>
      </w:r>
      <w:r w:rsidR="007A4185" w:rsidRPr="0052047E">
        <w:rPr>
          <w:rFonts w:ascii="Arial" w:eastAsia="Arial" w:hAnsi="Arial" w:cs="Arial"/>
          <w:highlight w:val="white"/>
        </w:rPr>
        <w:fldChar w:fldCharType="separate"/>
      </w:r>
      <w:r w:rsidRPr="00C64421">
        <w:rPr>
          <w:rFonts w:ascii="Arial" w:eastAsia="Arial" w:hAnsi="Arial" w:cs="Arial"/>
          <w:noProof/>
          <w:highlight w:val="white"/>
        </w:rPr>
        <w:t>(10</w:t>
      </w:r>
      <w:r w:rsidR="00D1693D" w:rsidRPr="00C64421">
        <w:rPr>
          <w:rFonts w:ascii="Arial" w:eastAsia="Arial" w:hAnsi="Arial" w:cs="Arial"/>
          <w:noProof/>
          <w:highlight w:val="white"/>
        </w:rPr>
        <w:t>)</w:t>
      </w:r>
      <w:r w:rsidR="007A4185" w:rsidRPr="0052047E">
        <w:rPr>
          <w:rFonts w:ascii="Arial" w:eastAsia="Arial" w:hAnsi="Arial" w:cs="Arial"/>
          <w:highlight w:val="white"/>
        </w:rPr>
        <w:fldChar w:fldCharType="end"/>
      </w:r>
      <w:r w:rsidR="00431DC9" w:rsidRPr="00C64421">
        <w:rPr>
          <w:rFonts w:ascii="Arial" w:eastAsia="Arial" w:hAnsi="Arial" w:cs="Arial"/>
          <w:highlight w:val="white"/>
        </w:rPr>
        <w:t>, Aragorn</w:t>
      </w:r>
      <w:r w:rsidR="00B04308" w:rsidRPr="00C64421">
        <w:rPr>
          <w:rFonts w:ascii="Arial" w:eastAsia="Arial" w:hAnsi="Arial" w:cs="Arial"/>
          <w:highlight w:val="white"/>
        </w:rPr>
        <w:t xml:space="preserve"> </w:t>
      </w:r>
      <w:r w:rsidR="007A4185" w:rsidRPr="0052047E">
        <w:rPr>
          <w:rFonts w:ascii="Arial" w:eastAsia="Arial" w:hAnsi="Arial" w:cs="Arial"/>
          <w:highlight w:val="white"/>
        </w:rPr>
        <w:fldChar w:fldCharType="begin"/>
      </w:r>
      <w:r w:rsidRPr="00C64421">
        <w:rPr>
          <w:rFonts w:ascii="Arial" w:eastAsia="Arial" w:hAnsi="Arial" w:cs="Arial"/>
          <w:highlight w:val="white"/>
        </w:rPr>
        <w:instrText xml:space="preserve"> ADDIN EN.CITE &lt;EndNote&gt;&lt;Cite&gt;&lt;Author&gt;Laslett&lt;/Author&gt;&lt;Year&gt;2004&lt;/Year&gt;&lt;RecNum&gt;4444&lt;/RecNum&gt;&lt;DisplayText&gt;(12)&lt;/DisplayText&gt;&lt;record&gt;&lt;rec-number&gt;4444&lt;/rec-number&gt;&lt;foreign-keys&gt;&lt;key app="EN" db-id="0tvpafzxlata0bedfflpaxagz90spesdrpwr" timestamp="0"&gt;4444&lt;/key&gt;&lt;/foreign-keys&gt;&lt;ref-type name="Journal Article"&gt;17&lt;/ref-type&gt;&lt;contributors&gt;&lt;authors&gt;&lt;author&gt;Laslett, D.&lt;/author&gt;&lt;author&gt;Canback, B.&lt;/author&gt;&lt;/authors&gt;&lt;/contributors&gt;&lt;auth-address&gt;Murdoch University, Perth, Western Australia, Australia.&lt;/auth-address&gt;&lt;titles&gt;&lt;title&gt;ARAGORN, a program to detect tRNA genes and tmRNA genes in nucleotide sequences&lt;/title&gt;&lt;secondary-title&gt;Nucleic Acids Res&lt;/secondary-title&gt;&lt;/titles&gt;&lt;periodical&gt;&lt;full-title&gt;Nucleic Acids Res&lt;/full-title&gt;&lt;/periodical&gt;&lt;pages&gt;11-6&lt;/pages&gt;&lt;volume&gt;32&lt;/volume&gt;&lt;number&gt;1&lt;/number&gt;&lt;keywords&gt;&lt;keyword&gt;Algorithms&lt;/keyword&gt;&lt;keyword&gt;Base Sequence&lt;/keyword&gt;&lt;keyword&gt;Computational Biology/*methods&lt;/keyword&gt;&lt;keyword&gt;Genomics/methods&lt;/keyword&gt;&lt;keyword&gt;Internet&lt;/keyword&gt;&lt;keyword&gt;Molecular Sequence Data&lt;/keyword&gt;&lt;keyword&gt;Nucleic Acid Conformation&lt;/keyword&gt;&lt;keyword&gt;RNA, Bacterial/chemistry/*genetics&lt;/keyword&gt;&lt;keyword&gt;RNA, Transfer/chemistry/*genetics&lt;/keyword&gt;&lt;keyword&gt;Sensitivity and Specificity&lt;/keyword&gt;&lt;keyword&gt;*Software&lt;/keyword&gt;&lt;/keywords&gt;&lt;dates&gt;&lt;year&gt;2004&lt;/year&gt;&lt;/dates&gt;&lt;accession-num&gt;14704338&lt;/accession-num&gt;&lt;urls&gt;&lt;related-urls&gt;&lt;url&gt;http://www.ncbi.nlm.nih.gov/entrez/query.fcgi?cmd=Retrieve&amp;amp;db=PubMed&amp;amp;dopt=Citation&amp;amp;list_uids=14704338 &lt;/url&gt;&lt;/related-urls&gt;&lt;/urls&gt;&lt;/record&gt;&lt;/Cite&gt;&lt;/EndNote&gt;</w:instrText>
      </w:r>
      <w:r w:rsidR="007A4185" w:rsidRPr="0052047E">
        <w:rPr>
          <w:rFonts w:ascii="Arial" w:eastAsia="Arial" w:hAnsi="Arial" w:cs="Arial"/>
          <w:highlight w:val="white"/>
        </w:rPr>
        <w:fldChar w:fldCharType="separate"/>
      </w:r>
      <w:r w:rsidRPr="00C64421">
        <w:rPr>
          <w:rFonts w:ascii="Arial" w:eastAsia="Arial" w:hAnsi="Arial" w:cs="Arial"/>
          <w:noProof/>
          <w:highlight w:val="white"/>
        </w:rPr>
        <w:t>(12)</w:t>
      </w:r>
      <w:r w:rsidR="007A4185" w:rsidRPr="0052047E">
        <w:rPr>
          <w:rFonts w:ascii="Arial" w:eastAsia="Arial" w:hAnsi="Arial" w:cs="Arial"/>
          <w:highlight w:val="white"/>
        </w:rPr>
        <w:fldChar w:fldCharType="end"/>
      </w:r>
      <w:r w:rsidR="00431DC9" w:rsidRPr="00C64421">
        <w:rPr>
          <w:rFonts w:ascii="Arial" w:eastAsia="Arial" w:hAnsi="Arial" w:cs="Arial"/>
          <w:highlight w:val="white"/>
        </w:rPr>
        <w:t xml:space="preserve">, </w:t>
      </w:r>
      <w:proofErr w:type="spellStart"/>
      <w:r w:rsidR="00431DC9" w:rsidRPr="00C64421">
        <w:rPr>
          <w:rFonts w:ascii="Arial" w:eastAsia="Arial" w:hAnsi="Arial" w:cs="Arial"/>
          <w:highlight w:val="white"/>
        </w:rPr>
        <w:t>tRNAscanSE</w:t>
      </w:r>
      <w:proofErr w:type="spellEnd"/>
      <w:r w:rsidR="00B04308" w:rsidRPr="00C64421">
        <w:rPr>
          <w:rFonts w:ascii="Arial" w:eastAsia="Arial" w:hAnsi="Arial" w:cs="Arial"/>
          <w:highlight w:val="white"/>
        </w:rPr>
        <w:t xml:space="preserve"> </w:t>
      </w:r>
      <w:r w:rsidR="007A4185" w:rsidRPr="0052047E">
        <w:rPr>
          <w:rFonts w:ascii="Arial" w:eastAsia="Arial" w:hAnsi="Arial" w:cs="Arial"/>
          <w:highlight w:val="white"/>
        </w:rPr>
        <w:fldChar w:fldCharType="begin"/>
      </w:r>
      <w:r w:rsidRPr="00C64421">
        <w:rPr>
          <w:rFonts w:ascii="Arial" w:eastAsia="Arial" w:hAnsi="Arial" w:cs="Arial"/>
          <w:highlight w:val="white"/>
        </w:rPr>
        <w:instrText xml:space="preserve"> ADDIN EN.CITE &lt;EndNote&gt;&lt;Cite&gt;&lt;Author&gt;Lowe&lt;/Author&gt;&lt;Year&gt;1997&lt;/Year&gt;&lt;RecNum&gt;3352&lt;/RecNum&gt;&lt;DisplayText&gt;(13)&lt;/DisplayText&gt;&lt;record&gt;&lt;rec-number&gt;3352&lt;/rec-number&gt;&lt;foreign-keys&gt;&lt;key app="EN" db-id="0tvpafzxlata0bedfflpaxagz90spesdrpwr" timestamp="0"&gt;3352&lt;/key&gt;&lt;/foreign-keys&gt;&lt;ref-type name="Journal Article"&gt;17&lt;/ref-type&gt;&lt;contributors&gt;&lt;authors&gt;&lt;author&gt;Lowe, T. M.&lt;/author&gt;&lt;author&gt;Eddy, S. R.&lt;/author&gt;&lt;/authors&gt;&lt;/contributors&gt;&lt;auth-address&gt;Department of Genetics, Washington University School of Medicine, 660 South Euclid, Box 8232, St Louis, MO 63110, USA.&lt;/auth-address&gt;&lt;titles&gt;&lt;title&gt;tRNAscan-SE: a program for improved detection of transfer RNA genes in genomic sequence&lt;/title&gt;&lt;secondary-title&gt;Nucleic Acids Res&lt;/secondary-title&gt;&lt;/titles&gt;&lt;periodical&gt;&lt;full-title&gt;Nucleic Acids Res&lt;/full-title&gt;&lt;/periodical&gt;&lt;pages&gt;955-64&lt;/pages&gt;&lt;volume&gt;25&lt;/volume&gt;&lt;number&gt;5&lt;/number&gt;&lt;keywords&gt;&lt;keyword&gt;Animal&lt;/keyword&gt;&lt;keyword&gt;Databases, Factual&lt;/keyword&gt;&lt;keyword&gt;Evaluation Studies&lt;/keyword&gt;&lt;keyword&gt;Genome&lt;/keyword&gt;&lt;keyword&gt;Introns&lt;/keyword&gt;&lt;keyword&gt;RNA/genetics&lt;/keyword&gt;&lt;keyword&gt;RNA, Bacterial/analysis/genetics&lt;/keyword&gt;&lt;keyword&gt;RNA, Transfer/analysis/*genetics&lt;/keyword&gt;&lt;keyword&gt;RNA, Transfer, Amino Acid-Specific/genetics&lt;/keyword&gt;&lt;keyword&gt;*Software&lt;/keyword&gt;&lt;/keywords&gt;&lt;dates&gt;&lt;year&gt;1997&lt;/year&gt;&lt;pub-dates&gt;&lt;date&gt;Mar 1&lt;/date&gt;&lt;/pub-dates&gt;&lt;/dates&gt;&lt;accession-num&gt;9023104&lt;/accession-num&gt;&lt;urls&gt;&lt;related-urls&gt;&lt;url&gt;http://www.ncbi.nlm.nih.gov/entrez/query.fcgi?cmd=Retrieve&amp;amp;db=PubMed&amp;amp;dopt=Citation&amp;amp;list_uids=9023104&lt;/url&gt;&lt;/related-urls&gt;&lt;/urls&gt;&lt;/record&gt;&lt;/Cite&gt;&lt;/EndNote&gt;</w:instrText>
      </w:r>
      <w:r w:rsidR="007A4185" w:rsidRPr="0052047E">
        <w:rPr>
          <w:rFonts w:ascii="Arial" w:eastAsia="Arial" w:hAnsi="Arial" w:cs="Arial"/>
          <w:highlight w:val="white"/>
        </w:rPr>
        <w:fldChar w:fldCharType="separate"/>
      </w:r>
      <w:r w:rsidRPr="00C64421">
        <w:rPr>
          <w:rFonts w:ascii="Arial" w:eastAsia="Arial" w:hAnsi="Arial" w:cs="Arial"/>
          <w:noProof/>
          <w:highlight w:val="white"/>
        </w:rPr>
        <w:t>(13)</w:t>
      </w:r>
      <w:r w:rsidR="007A4185" w:rsidRPr="0052047E">
        <w:rPr>
          <w:rFonts w:ascii="Arial" w:eastAsia="Arial" w:hAnsi="Arial" w:cs="Arial"/>
          <w:highlight w:val="white"/>
        </w:rPr>
        <w:fldChar w:fldCharType="end"/>
      </w:r>
      <w:r w:rsidR="00431DC9" w:rsidRPr="00C64421">
        <w:rPr>
          <w:rFonts w:ascii="Arial" w:eastAsia="Arial" w:hAnsi="Arial" w:cs="Arial"/>
          <w:highlight w:val="white"/>
        </w:rPr>
        <w:t>, and PECAAN (</w:t>
      </w:r>
      <w:hyperlink r:id="rId7" w:history="1">
        <w:r w:rsidR="007A4185" w:rsidRPr="0052047E">
          <w:rPr>
            <w:rStyle w:val="Hyperlink"/>
            <w:rFonts w:ascii="Arial" w:hAnsi="Arial" w:cs="Arial"/>
            <w:highlight w:val="white"/>
          </w:rPr>
          <w:t>http://pecaan.kbrinsgd.org)</w:t>
        </w:r>
      </w:hyperlink>
      <w:r w:rsidR="00431DC9" w:rsidRPr="00C64421">
        <w:rPr>
          <w:rFonts w:ascii="Arial" w:eastAsia="Arial" w:hAnsi="Arial" w:cs="Arial"/>
          <w:highlight w:val="white"/>
        </w:rPr>
        <w:t>.</w:t>
      </w:r>
      <w:r w:rsidR="000C67B8" w:rsidRPr="00C64421">
        <w:rPr>
          <w:rFonts w:ascii="Arial" w:eastAsia="Arial" w:hAnsi="Arial" w:cs="Arial"/>
        </w:rPr>
        <w:t xml:space="preserve"> </w:t>
      </w:r>
      <w:r w:rsidR="00D1693D" w:rsidRPr="00C64421">
        <w:rPr>
          <w:rFonts w:ascii="Arial" w:eastAsia="Arial" w:hAnsi="Arial" w:cs="Arial"/>
        </w:rPr>
        <w:t>Phage features</w:t>
      </w:r>
      <w:r w:rsidR="000C67B8" w:rsidRPr="00C64421">
        <w:rPr>
          <w:rFonts w:ascii="Arial" w:eastAsia="Arial" w:hAnsi="Arial" w:cs="Arial"/>
        </w:rPr>
        <w:t xml:space="preserve"> are described in Table 1.</w:t>
      </w:r>
    </w:p>
    <w:p w14:paraId="1CE49DD9" w14:textId="77777777" w:rsidR="00F85D76" w:rsidRPr="00C64421" w:rsidRDefault="00431DC9">
      <w:pPr>
        <w:pStyle w:val="Normal1"/>
        <w:spacing w:after="0" w:line="480" w:lineRule="auto"/>
        <w:rPr>
          <w:rFonts w:ascii="Arial" w:eastAsia="Arial" w:hAnsi="Arial" w:cs="Arial"/>
          <w:highlight w:val="white"/>
        </w:rPr>
      </w:pPr>
      <w:r w:rsidRPr="00C64421">
        <w:rPr>
          <w:rFonts w:ascii="Arial" w:eastAsia="Arial" w:hAnsi="Arial" w:cs="Arial"/>
          <w:highlight w:val="white"/>
        </w:rPr>
        <w:t xml:space="preserve">   </w:t>
      </w:r>
    </w:p>
    <w:p w14:paraId="09884B34" w14:textId="77777777" w:rsidR="00D31DF8" w:rsidRDefault="000F7CBB">
      <w:pPr>
        <w:pStyle w:val="Normal1"/>
        <w:spacing w:after="0" w:line="480" w:lineRule="auto"/>
        <w:rPr>
          <w:rFonts w:ascii="Arial" w:eastAsia="Arial" w:hAnsi="Arial" w:cs="Arial"/>
        </w:rPr>
      </w:pPr>
      <w:r w:rsidRPr="00C64421">
        <w:rPr>
          <w:rFonts w:ascii="Arial" w:eastAsia="Arial" w:hAnsi="Arial" w:cs="Arial"/>
        </w:rPr>
        <w:t>All of the</w:t>
      </w:r>
      <w:r w:rsidR="00431DC9" w:rsidRPr="00C64421">
        <w:rPr>
          <w:rFonts w:ascii="Arial" w:eastAsia="Arial" w:hAnsi="Arial" w:cs="Arial"/>
        </w:rPr>
        <w:t xml:space="preserve"> genomes are approximately 50 </w:t>
      </w:r>
      <w:proofErr w:type="spellStart"/>
      <w:r w:rsidRPr="00C64421">
        <w:rPr>
          <w:rFonts w:ascii="Arial" w:eastAsia="Arial" w:hAnsi="Arial" w:cs="Arial"/>
        </w:rPr>
        <w:t>k</w:t>
      </w:r>
      <w:r w:rsidR="00431DC9" w:rsidRPr="00C64421">
        <w:rPr>
          <w:rFonts w:ascii="Arial" w:eastAsia="Arial" w:hAnsi="Arial" w:cs="Arial"/>
        </w:rPr>
        <w:t>bp</w:t>
      </w:r>
      <w:proofErr w:type="spellEnd"/>
      <w:r w:rsidR="00431DC9" w:rsidRPr="00C64421">
        <w:rPr>
          <w:rFonts w:ascii="Arial" w:eastAsia="Arial" w:hAnsi="Arial" w:cs="Arial"/>
        </w:rPr>
        <w:t xml:space="preserve"> </w:t>
      </w:r>
      <w:r w:rsidRPr="00C64421">
        <w:rPr>
          <w:rFonts w:ascii="Arial" w:eastAsia="Arial" w:hAnsi="Arial" w:cs="Arial"/>
        </w:rPr>
        <w:t xml:space="preserve">long </w:t>
      </w:r>
      <w:r w:rsidR="00431DC9" w:rsidRPr="00C64421">
        <w:rPr>
          <w:rFonts w:ascii="Arial" w:eastAsia="Arial" w:hAnsi="Arial" w:cs="Arial"/>
        </w:rPr>
        <w:t>and</w:t>
      </w:r>
      <w:r w:rsidR="000C67B8" w:rsidRPr="00C64421">
        <w:rPr>
          <w:rFonts w:ascii="Arial" w:eastAsia="Arial" w:hAnsi="Arial" w:cs="Arial"/>
        </w:rPr>
        <w:t xml:space="preserve"> have nucleotide</w:t>
      </w:r>
      <w:r w:rsidR="000C67B8">
        <w:rPr>
          <w:rFonts w:ascii="Arial" w:eastAsia="Arial" w:hAnsi="Arial" w:cs="Arial"/>
        </w:rPr>
        <w:t xml:space="preserve"> sequence similarity to Cluster </w:t>
      </w:r>
      <w:proofErr w:type="gramStart"/>
      <w:r w:rsidR="000C67B8">
        <w:rPr>
          <w:rFonts w:ascii="Arial" w:eastAsia="Arial" w:hAnsi="Arial" w:cs="Arial"/>
        </w:rPr>
        <w:t>A</w:t>
      </w:r>
      <w:proofErr w:type="gramEnd"/>
      <w:r w:rsidR="000C67B8">
        <w:rPr>
          <w:rFonts w:ascii="Arial" w:eastAsia="Arial" w:hAnsi="Arial" w:cs="Arial"/>
        </w:rPr>
        <w:t xml:space="preserve"> phages. </w:t>
      </w:r>
      <w:r w:rsidR="00431DC9" w:rsidRPr="0099332C">
        <w:rPr>
          <w:rFonts w:ascii="Arial" w:eastAsia="Arial" w:hAnsi="Arial" w:cs="Arial"/>
        </w:rPr>
        <w:t xml:space="preserve"> </w:t>
      </w:r>
      <w:proofErr w:type="spellStart"/>
      <w:r w:rsidR="00AA412B">
        <w:rPr>
          <w:rFonts w:ascii="Arial" w:eastAsia="Arial" w:hAnsi="Arial" w:cs="Arial"/>
        </w:rPr>
        <w:t>BobSwa</w:t>
      </w:r>
      <w:r w:rsidR="003D3824">
        <w:rPr>
          <w:rFonts w:ascii="Arial" w:eastAsia="Arial" w:hAnsi="Arial" w:cs="Arial"/>
        </w:rPr>
        <w:t>get</w:t>
      </w:r>
      <w:proofErr w:type="spellEnd"/>
      <w:r w:rsidR="003D3824">
        <w:rPr>
          <w:rFonts w:ascii="Arial" w:eastAsia="Arial" w:hAnsi="Arial" w:cs="Arial"/>
        </w:rPr>
        <w:t xml:space="preserve"> and </w:t>
      </w:r>
      <w:proofErr w:type="spellStart"/>
      <w:r w:rsidR="003D3824">
        <w:rPr>
          <w:rFonts w:ascii="Arial" w:eastAsia="Arial" w:hAnsi="Arial" w:cs="Arial"/>
        </w:rPr>
        <w:t>Lokk</w:t>
      </w:r>
      <w:proofErr w:type="spellEnd"/>
      <w:r w:rsidR="003D3824">
        <w:rPr>
          <w:rFonts w:ascii="Arial" w:eastAsia="Arial" w:hAnsi="Arial" w:cs="Arial"/>
        </w:rPr>
        <w:t xml:space="preserve"> are grouped into </w:t>
      </w:r>
      <w:proofErr w:type="spellStart"/>
      <w:r w:rsidR="003D3824">
        <w:rPr>
          <w:rFonts w:ascii="Arial" w:eastAsia="Arial" w:hAnsi="Arial" w:cs="Arial"/>
        </w:rPr>
        <w:t>Subcluster</w:t>
      </w:r>
      <w:proofErr w:type="spellEnd"/>
      <w:r w:rsidR="003D3824">
        <w:rPr>
          <w:rFonts w:ascii="Arial" w:eastAsia="Arial" w:hAnsi="Arial" w:cs="Arial"/>
        </w:rPr>
        <w:t xml:space="preserve"> A2, and Fred313, KADY, </w:t>
      </w:r>
      <w:proofErr w:type="spellStart"/>
      <w:r w:rsidR="003D3824">
        <w:rPr>
          <w:rFonts w:ascii="Arial" w:eastAsia="Arial" w:hAnsi="Arial" w:cs="Arial"/>
        </w:rPr>
        <w:t>Stag</w:t>
      </w:r>
      <w:r w:rsidR="007D3DD9">
        <w:rPr>
          <w:rFonts w:ascii="Arial" w:eastAsia="Arial" w:hAnsi="Arial" w:cs="Arial"/>
        </w:rPr>
        <w:t>n</w:t>
      </w:r>
      <w:r w:rsidR="003D3824">
        <w:rPr>
          <w:rFonts w:ascii="Arial" w:eastAsia="Arial" w:hAnsi="Arial" w:cs="Arial"/>
        </w:rPr>
        <w:t>i</w:t>
      </w:r>
      <w:proofErr w:type="spellEnd"/>
      <w:r w:rsidR="003D3824">
        <w:rPr>
          <w:rFonts w:ascii="Arial" w:eastAsia="Arial" w:hAnsi="Arial" w:cs="Arial"/>
        </w:rPr>
        <w:t xml:space="preserve">, and </w:t>
      </w:r>
      <w:proofErr w:type="spellStart"/>
      <w:r w:rsidR="003D3824">
        <w:rPr>
          <w:rFonts w:ascii="Arial" w:eastAsia="Arial" w:hAnsi="Arial" w:cs="Arial"/>
        </w:rPr>
        <w:t>StephMih</w:t>
      </w:r>
      <w:proofErr w:type="spellEnd"/>
      <w:r w:rsidR="003D3824">
        <w:rPr>
          <w:rFonts w:ascii="Arial" w:eastAsia="Arial" w:hAnsi="Arial" w:cs="Arial"/>
        </w:rPr>
        <w:t xml:space="preserve"> into </w:t>
      </w:r>
      <w:proofErr w:type="spellStart"/>
      <w:r w:rsidR="003D3824">
        <w:rPr>
          <w:rFonts w:ascii="Arial" w:eastAsia="Arial" w:hAnsi="Arial" w:cs="Arial"/>
        </w:rPr>
        <w:t>Subcluster</w:t>
      </w:r>
      <w:proofErr w:type="spellEnd"/>
      <w:r w:rsidR="003D3824">
        <w:rPr>
          <w:rFonts w:ascii="Arial" w:eastAsia="Arial" w:hAnsi="Arial" w:cs="Arial"/>
        </w:rPr>
        <w:t xml:space="preserve"> A3, according to their nucleotide sequence similarities.  </w:t>
      </w:r>
      <w:proofErr w:type="spellStart"/>
      <w:r w:rsidR="003D3824">
        <w:rPr>
          <w:rFonts w:ascii="Arial" w:eastAsia="Arial" w:hAnsi="Arial" w:cs="Arial"/>
        </w:rPr>
        <w:t>MyraDee</w:t>
      </w:r>
      <w:proofErr w:type="spellEnd"/>
      <w:r w:rsidR="003D3824">
        <w:rPr>
          <w:rFonts w:ascii="Arial" w:eastAsia="Arial" w:hAnsi="Arial" w:cs="Arial"/>
        </w:rPr>
        <w:t xml:space="preserve"> is not closely related to phages in any particular </w:t>
      </w:r>
      <w:proofErr w:type="spellStart"/>
      <w:r w:rsidR="003D3824">
        <w:rPr>
          <w:rFonts w:ascii="Arial" w:eastAsia="Arial" w:hAnsi="Arial" w:cs="Arial"/>
        </w:rPr>
        <w:t>subcluster</w:t>
      </w:r>
      <w:proofErr w:type="spellEnd"/>
      <w:r w:rsidR="003D3824">
        <w:rPr>
          <w:rFonts w:ascii="Arial" w:eastAsia="Arial" w:hAnsi="Arial" w:cs="Arial"/>
        </w:rPr>
        <w:t xml:space="preserve">, and is the founding member of </w:t>
      </w:r>
      <w:proofErr w:type="spellStart"/>
      <w:r w:rsidR="003D3824">
        <w:rPr>
          <w:rFonts w:ascii="Arial" w:eastAsia="Arial" w:hAnsi="Arial" w:cs="Arial"/>
        </w:rPr>
        <w:t>Subcluster</w:t>
      </w:r>
      <w:proofErr w:type="spellEnd"/>
      <w:r w:rsidR="003D3824">
        <w:rPr>
          <w:rFonts w:ascii="Arial" w:eastAsia="Arial" w:hAnsi="Arial" w:cs="Arial"/>
        </w:rPr>
        <w:t xml:space="preserve"> A18. We note that although </w:t>
      </w:r>
      <w:proofErr w:type="spellStart"/>
      <w:r w:rsidR="003D3824" w:rsidRPr="005460B2">
        <w:rPr>
          <w:rFonts w:ascii="Arial" w:eastAsia="Arial" w:hAnsi="Arial" w:cs="Arial"/>
        </w:rPr>
        <w:t>Stagni</w:t>
      </w:r>
      <w:proofErr w:type="spellEnd"/>
      <w:r w:rsidR="003D3824" w:rsidRPr="005460B2">
        <w:rPr>
          <w:rFonts w:ascii="Arial" w:eastAsia="Arial" w:hAnsi="Arial" w:cs="Arial"/>
        </w:rPr>
        <w:t xml:space="preserve"> and </w:t>
      </w:r>
      <w:proofErr w:type="spellStart"/>
      <w:r w:rsidR="003D3824" w:rsidRPr="005460B2">
        <w:rPr>
          <w:rFonts w:ascii="Arial" w:eastAsia="Arial" w:hAnsi="Arial" w:cs="Arial"/>
        </w:rPr>
        <w:t>StepMih</w:t>
      </w:r>
      <w:proofErr w:type="spellEnd"/>
      <w:r w:rsidR="003D3824" w:rsidRPr="005460B2">
        <w:rPr>
          <w:rFonts w:ascii="Arial" w:eastAsia="Arial" w:hAnsi="Arial" w:cs="Arial"/>
        </w:rPr>
        <w:t xml:space="preserve"> were isolated</w:t>
      </w:r>
      <w:r w:rsidR="003D3824">
        <w:rPr>
          <w:rFonts w:ascii="Arial" w:eastAsia="Arial" w:hAnsi="Arial" w:cs="Arial"/>
        </w:rPr>
        <w:t xml:space="preserve"> from </w:t>
      </w:r>
      <w:r w:rsidR="003D3824">
        <w:rPr>
          <w:rFonts w:ascii="Arial" w:eastAsia="Arial" w:hAnsi="Arial" w:cs="Arial"/>
        </w:rPr>
        <w:lastRenderedPageBreak/>
        <w:t>geographically distinct locations,</w:t>
      </w:r>
      <w:r w:rsidR="003D3824" w:rsidRPr="005460B2">
        <w:rPr>
          <w:rFonts w:ascii="Arial" w:eastAsia="Arial" w:hAnsi="Arial" w:cs="Arial"/>
        </w:rPr>
        <w:t xml:space="preserve"> they </w:t>
      </w:r>
      <w:r w:rsidR="003D3824">
        <w:rPr>
          <w:rFonts w:ascii="Arial" w:eastAsia="Arial" w:hAnsi="Arial" w:cs="Arial"/>
        </w:rPr>
        <w:t>share</w:t>
      </w:r>
      <w:r w:rsidR="003D3824" w:rsidRPr="005460B2">
        <w:rPr>
          <w:rFonts w:ascii="Arial" w:eastAsia="Arial" w:hAnsi="Arial" w:cs="Arial"/>
        </w:rPr>
        <w:t xml:space="preserve"> 99.8% nucleotide </w:t>
      </w:r>
      <w:r w:rsidR="00394028">
        <w:rPr>
          <w:rFonts w:ascii="Arial" w:eastAsia="Arial" w:hAnsi="Arial" w:cs="Arial"/>
        </w:rPr>
        <w:t>identity</w:t>
      </w:r>
      <w:r w:rsidR="003D3824" w:rsidRPr="005460B2">
        <w:rPr>
          <w:rFonts w:ascii="Arial" w:eastAsia="Arial" w:hAnsi="Arial" w:cs="Arial"/>
        </w:rPr>
        <w:t xml:space="preserve"> over their genome lengths. </w:t>
      </w:r>
      <w:r w:rsidR="00394028">
        <w:rPr>
          <w:rFonts w:ascii="Arial" w:eastAsia="Arial" w:hAnsi="Arial" w:cs="Arial"/>
        </w:rPr>
        <w:t xml:space="preserve">All of the phages have typical Cluster A genome organization with </w:t>
      </w:r>
      <w:r w:rsidR="009305AA">
        <w:rPr>
          <w:rFonts w:ascii="Arial" w:eastAsia="Arial" w:hAnsi="Arial" w:cs="Arial"/>
        </w:rPr>
        <w:t xml:space="preserve">the </w:t>
      </w:r>
      <w:proofErr w:type="spellStart"/>
      <w:r w:rsidR="009305AA">
        <w:rPr>
          <w:rFonts w:ascii="Arial" w:eastAsia="Arial" w:hAnsi="Arial" w:cs="Arial"/>
        </w:rPr>
        <w:t>virion</w:t>
      </w:r>
      <w:proofErr w:type="spellEnd"/>
      <w:r w:rsidR="009305AA">
        <w:rPr>
          <w:rFonts w:ascii="Arial" w:eastAsia="Arial" w:hAnsi="Arial" w:cs="Arial"/>
        </w:rPr>
        <w:t xml:space="preserve"> structure and assembly genes in their left arms, and regulatory and replication functions in their right arms </w:t>
      </w:r>
      <w:r w:rsidR="007A4185">
        <w:rPr>
          <w:rFonts w:ascii="Arial" w:eastAsia="Arial" w:hAnsi="Arial" w:cs="Arial"/>
        </w:rPr>
        <w:fldChar w:fldCharType="begin"/>
      </w:r>
      <w:r w:rsidR="009305AA">
        <w:rPr>
          <w:rFonts w:ascii="Arial" w:eastAsia="Arial" w:hAnsi="Arial" w:cs="Arial"/>
        </w:rPr>
        <w:instrText xml:space="preserve"> ADDIN EN.CITE &lt;EndNote&gt;&lt;Cite&gt;&lt;Author&gt;Hatfull&lt;/Author&gt;&lt;Year&gt;2012&lt;/Year&gt;&lt;RecNum&gt;6213&lt;/RecNum&gt;&lt;DisplayText&gt;(14)&lt;/DisplayText&gt;&lt;record&gt;&lt;rec-number&gt;6213&lt;/rec-number&gt;&lt;foreign-keys&gt;&lt;key app="EN" db-id="0tvpafzxlata0bedfflpaxagz90spesdrpwr" timestamp="1335288438"&gt;6213&lt;/key&gt;&lt;/foreign-keys&gt;&lt;ref-type name="Journal Article"&gt;17&lt;/ref-type&gt;&lt;contributors&gt;&lt;authors&gt;&lt;author&gt;Hatfull, G. F.&lt;/author&gt;&lt;/authors&gt;&lt;/contributors&gt;&lt;auth-address&gt;Department of Biological Sciences, Pittsburgh Bacteriophage Institute, University of Pittsburgh, Pittsburgh, Pennslyvania, USA.&lt;/auth-address&gt;&lt;titles&gt;&lt;title&gt;The secret lives of mycobacteriophages&lt;/title&gt;&lt;secondary-title&gt;Adv Virus Res&lt;/secondary-title&gt;&lt;/titles&gt;&lt;periodical&gt;&lt;full-title&gt;Adv Virus Res&lt;/full-title&gt;&lt;/periodical&gt;&lt;pages&gt;179-288&lt;/pages&gt;&lt;volume&gt;82&lt;/volume&gt;&lt;edition&gt;2012/03/17&lt;/edition&gt;&lt;dates&gt;&lt;year&gt;2012&lt;/year&gt;&lt;/dates&gt;&lt;isbn&gt;1557-8399 (Electronic)&amp;#xD;0065-3527 (Linking)&lt;/isbn&gt;&lt;accession-num&gt;22420855&lt;/accession-num&gt;&lt;urls&gt;&lt;related-urls&gt;&lt;url&gt;http://www.ncbi.nlm.nih.gov/pubmed/22420855&lt;/url&gt;&lt;/related-urls&gt;&lt;/urls&gt;&lt;electronic-resource-num&gt;B978-0-12-394621-8.00015-7 [pii]&amp;#xD;10.1016/B978-0-12-394621-8.00015-7&lt;/electronic-resource-num&gt;&lt;language&gt;eng&lt;/language&gt;&lt;/record&gt;&lt;/Cite&gt;&lt;/EndNote&gt;</w:instrText>
      </w:r>
      <w:r w:rsidR="007A4185">
        <w:rPr>
          <w:rFonts w:ascii="Arial" w:eastAsia="Arial" w:hAnsi="Arial" w:cs="Arial"/>
        </w:rPr>
        <w:fldChar w:fldCharType="separate"/>
      </w:r>
      <w:r w:rsidR="009305AA">
        <w:rPr>
          <w:rFonts w:ascii="Arial" w:eastAsia="Arial" w:hAnsi="Arial" w:cs="Arial"/>
          <w:noProof/>
        </w:rPr>
        <w:t>(14)</w:t>
      </w:r>
      <w:r w:rsidR="007A4185">
        <w:rPr>
          <w:rFonts w:ascii="Arial" w:eastAsia="Arial" w:hAnsi="Arial" w:cs="Arial"/>
        </w:rPr>
        <w:fldChar w:fldCharType="end"/>
      </w:r>
      <w:r w:rsidR="009305AA">
        <w:rPr>
          <w:rFonts w:ascii="Arial" w:eastAsia="Arial" w:hAnsi="Arial" w:cs="Arial"/>
        </w:rPr>
        <w:t xml:space="preserve">. </w:t>
      </w:r>
      <w:r w:rsidR="00D31DF8">
        <w:rPr>
          <w:rFonts w:ascii="Arial" w:eastAsia="Arial" w:hAnsi="Arial" w:cs="Arial"/>
        </w:rPr>
        <w:t xml:space="preserve">However, they differ in the numbers and types of </w:t>
      </w:r>
      <w:proofErr w:type="spellStart"/>
      <w:r w:rsidR="00D31DF8">
        <w:rPr>
          <w:rFonts w:ascii="Arial" w:eastAsia="Arial" w:hAnsi="Arial" w:cs="Arial"/>
        </w:rPr>
        <w:t>tRNA</w:t>
      </w:r>
      <w:proofErr w:type="spellEnd"/>
      <w:r w:rsidR="00D31DF8">
        <w:rPr>
          <w:rFonts w:ascii="Arial" w:eastAsia="Arial" w:hAnsi="Arial" w:cs="Arial"/>
        </w:rPr>
        <w:t xml:space="preserve"> genes near their left genome ends: </w:t>
      </w:r>
      <w:proofErr w:type="spellStart"/>
      <w:r w:rsidR="00D31DF8" w:rsidRPr="007400C4">
        <w:rPr>
          <w:rFonts w:ascii="Arial" w:eastAsia="Arial" w:hAnsi="Arial" w:cs="Arial"/>
          <w:highlight w:val="white"/>
        </w:rPr>
        <w:t>Kady</w:t>
      </w:r>
      <w:proofErr w:type="spellEnd"/>
      <w:r w:rsidR="00D31DF8" w:rsidRPr="007400C4">
        <w:rPr>
          <w:rFonts w:ascii="Arial" w:eastAsia="Arial" w:hAnsi="Arial" w:cs="Arial"/>
          <w:highlight w:val="white"/>
        </w:rPr>
        <w:t xml:space="preserve">, </w:t>
      </w:r>
      <w:proofErr w:type="spellStart"/>
      <w:r w:rsidR="00D31DF8" w:rsidRPr="007400C4">
        <w:rPr>
          <w:rFonts w:ascii="Arial" w:eastAsia="Arial" w:hAnsi="Arial" w:cs="Arial"/>
          <w:highlight w:val="white"/>
        </w:rPr>
        <w:t>Stagni</w:t>
      </w:r>
      <w:proofErr w:type="spellEnd"/>
      <w:r w:rsidR="00D31DF8" w:rsidRPr="007400C4">
        <w:rPr>
          <w:rFonts w:ascii="Arial" w:eastAsia="Arial" w:hAnsi="Arial" w:cs="Arial"/>
          <w:highlight w:val="white"/>
        </w:rPr>
        <w:t xml:space="preserve">, </w:t>
      </w:r>
      <w:proofErr w:type="spellStart"/>
      <w:r w:rsidR="00D31DF8" w:rsidRPr="007400C4">
        <w:rPr>
          <w:rFonts w:ascii="Arial" w:eastAsia="Arial" w:hAnsi="Arial" w:cs="Arial"/>
          <w:highlight w:val="white"/>
        </w:rPr>
        <w:t>StepMih</w:t>
      </w:r>
      <w:proofErr w:type="spellEnd"/>
      <w:r w:rsidR="00D31DF8">
        <w:rPr>
          <w:rFonts w:ascii="Arial" w:eastAsia="Arial" w:hAnsi="Arial" w:cs="Arial"/>
          <w:highlight w:val="white"/>
        </w:rPr>
        <w:t xml:space="preserve"> have three </w:t>
      </w:r>
      <w:proofErr w:type="spellStart"/>
      <w:r w:rsidR="00D31DF8">
        <w:rPr>
          <w:rFonts w:ascii="Arial" w:eastAsia="Arial" w:hAnsi="Arial" w:cs="Arial"/>
          <w:highlight w:val="white"/>
        </w:rPr>
        <w:t>tRNA</w:t>
      </w:r>
      <w:proofErr w:type="spellEnd"/>
      <w:r w:rsidR="00D31DF8">
        <w:rPr>
          <w:rFonts w:ascii="Arial" w:eastAsia="Arial" w:hAnsi="Arial" w:cs="Arial"/>
          <w:highlight w:val="white"/>
        </w:rPr>
        <w:t xml:space="preserve"> genes</w:t>
      </w:r>
      <w:r w:rsidR="00D31DF8" w:rsidRPr="007400C4">
        <w:rPr>
          <w:rFonts w:ascii="Arial" w:eastAsia="Arial" w:hAnsi="Arial" w:cs="Arial"/>
          <w:highlight w:val="white"/>
        </w:rPr>
        <w:t xml:space="preserve"> (</w:t>
      </w:r>
      <w:proofErr w:type="spellStart"/>
      <w:r w:rsidR="00D31DF8">
        <w:rPr>
          <w:rFonts w:ascii="Arial" w:eastAsia="Arial" w:hAnsi="Arial" w:cs="Arial"/>
          <w:highlight w:val="white"/>
        </w:rPr>
        <w:t>tRNA</w:t>
      </w:r>
      <w:r w:rsidR="00D31DF8">
        <w:rPr>
          <w:rFonts w:ascii="Arial" w:eastAsia="Arial" w:hAnsi="Arial" w:cs="Arial"/>
          <w:highlight w:val="white"/>
          <w:vertAlign w:val="superscript"/>
        </w:rPr>
        <w:t>A</w:t>
      </w:r>
      <w:r w:rsidR="007A4185" w:rsidRPr="007A4185">
        <w:rPr>
          <w:rFonts w:ascii="Arial" w:eastAsia="Arial" w:hAnsi="Arial" w:cs="Arial"/>
          <w:highlight w:val="white"/>
          <w:vertAlign w:val="superscript"/>
        </w:rPr>
        <w:t>sn</w:t>
      </w:r>
      <w:proofErr w:type="spellEnd"/>
      <w:r w:rsidR="00D31DF8" w:rsidRPr="007400C4">
        <w:rPr>
          <w:rFonts w:ascii="Arial" w:eastAsia="Arial" w:hAnsi="Arial" w:cs="Arial"/>
          <w:highlight w:val="white"/>
        </w:rPr>
        <w:t xml:space="preserve">, </w:t>
      </w:r>
      <w:proofErr w:type="spellStart"/>
      <w:r w:rsidR="00D31DF8">
        <w:rPr>
          <w:rFonts w:ascii="Arial" w:eastAsia="Arial" w:hAnsi="Arial" w:cs="Arial"/>
          <w:highlight w:val="white"/>
        </w:rPr>
        <w:t>tRNA</w:t>
      </w:r>
      <w:r w:rsidR="007A4185" w:rsidRPr="007A4185">
        <w:rPr>
          <w:rFonts w:ascii="Arial" w:eastAsia="Arial" w:hAnsi="Arial" w:cs="Arial"/>
          <w:highlight w:val="white"/>
          <w:vertAlign w:val="superscript"/>
        </w:rPr>
        <w:t>Leu</w:t>
      </w:r>
      <w:proofErr w:type="spellEnd"/>
      <w:r w:rsidR="00D31DF8" w:rsidRPr="007400C4">
        <w:rPr>
          <w:rFonts w:ascii="Arial" w:eastAsia="Arial" w:hAnsi="Arial" w:cs="Arial"/>
          <w:highlight w:val="white"/>
        </w:rPr>
        <w:t xml:space="preserve">, </w:t>
      </w:r>
      <w:proofErr w:type="spellStart"/>
      <w:r w:rsidR="00D31DF8">
        <w:rPr>
          <w:rFonts w:ascii="Arial" w:eastAsia="Arial" w:hAnsi="Arial" w:cs="Arial"/>
          <w:highlight w:val="white"/>
        </w:rPr>
        <w:t>tRNA</w:t>
      </w:r>
      <w:r w:rsidR="007A4185" w:rsidRPr="007A4185">
        <w:rPr>
          <w:rFonts w:ascii="Arial" w:eastAsia="Arial" w:hAnsi="Arial" w:cs="Arial"/>
          <w:highlight w:val="white"/>
          <w:vertAlign w:val="superscript"/>
        </w:rPr>
        <w:t>Trp</w:t>
      </w:r>
      <w:proofErr w:type="spellEnd"/>
      <w:r w:rsidR="00D31DF8">
        <w:rPr>
          <w:rFonts w:ascii="Arial" w:eastAsia="Arial" w:hAnsi="Arial" w:cs="Arial"/>
          <w:highlight w:val="white"/>
        </w:rPr>
        <w:t xml:space="preserve">), </w:t>
      </w:r>
      <w:proofErr w:type="spellStart"/>
      <w:r w:rsidR="00D31DF8" w:rsidRPr="007400C4">
        <w:rPr>
          <w:rFonts w:ascii="Arial" w:eastAsia="Arial" w:hAnsi="Arial" w:cs="Arial"/>
          <w:highlight w:val="white"/>
        </w:rPr>
        <w:t>BobSwaget</w:t>
      </w:r>
      <w:proofErr w:type="spellEnd"/>
      <w:r w:rsidR="00D31DF8">
        <w:rPr>
          <w:rFonts w:ascii="Arial" w:eastAsia="Arial" w:hAnsi="Arial" w:cs="Arial"/>
          <w:highlight w:val="white"/>
        </w:rPr>
        <w:t xml:space="preserve"> and </w:t>
      </w:r>
      <w:proofErr w:type="spellStart"/>
      <w:r w:rsidR="00D31DF8" w:rsidRPr="007400C4">
        <w:rPr>
          <w:rFonts w:ascii="Arial" w:eastAsia="Arial" w:hAnsi="Arial" w:cs="Arial"/>
          <w:highlight w:val="white"/>
        </w:rPr>
        <w:t>Lokk</w:t>
      </w:r>
      <w:proofErr w:type="spellEnd"/>
      <w:r w:rsidR="00D31DF8" w:rsidRPr="007400C4">
        <w:rPr>
          <w:rFonts w:ascii="Arial" w:eastAsia="Arial" w:hAnsi="Arial" w:cs="Arial"/>
          <w:highlight w:val="white"/>
        </w:rPr>
        <w:t xml:space="preserve">, </w:t>
      </w:r>
      <w:r w:rsidR="00D31DF8">
        <w:rPr>
          <w:rFonts w:ascii="Arial" w:eastAsia="Arial" w:hAnsi="Arial" w:cs="Arial"/>
          <w:highlight w:val="white"/>
        </w:rPr>
        <w:t>have one</w:t>
      </w:r>
      <w:r w:rsidR="00D31DF8" w:rsidRPr="007400C4">
        <w:rPr>
          <w:rFonts w:ascii="Arial" w:eastAsia="Arial" w:hAnsi="Arial" w:cs="Arial"/>
          <w:highlight w:val="white"/>
        </w:rPr>
        <w:t xml:space="preserve"> (</w:t>
      </w:r>
      <w:proofErr w:type="spellStart"/>
      <w:r w:rsidR="00D31DF8">
        <w:rPr>
          <w:rFonts w:ascii="Arial" w:eastAsia="Arial" w:hAnsi="Arial" w:cs="Arial"/>
          <w:highlight w:val="white"/>
        </w:rPr>
        <w:t>tRNA</w:t>
      </w:r>
      <w:r w:rsidR="007A4185" w:rsidRPr="007A4185">
        <w:rPr>
          <w:rFonts w:ascii="Arial" w:eastAsia="Arial" w:hAnsi="Arial" w:cs="Arial"/>
          <w:highlight w:val="white"/>
          <w:vertAlign w:val="superscript"/>
        </w:rPr>
        <w:t>Gln</w:t>
      </w:r>
      <w:proofErr w:type="spellEnd"/>
      <w:r w:rsidR="00D31DF8">
        <w:rPr>
          <w:rFonts w:ascii="Arial" w:eastAsia="Arial" w:hAnsi="Arial" w:cs="Arial"/>
          <w:highlight w:val="white"/>
        </w:rPr>
        <w:t xml:space="preserve">), and </w:t>
      </w:r>
      <w:proofErr w:type="spellStart"/>
      <w:r w:rsidR="00D31DF8">
        <w:rPr>
          <w:rFonts w:ascii="Arial" w:eastAsia="Arial" w:hAnsi="Arial" w:cs="Arial"/>
          <w:highlight w:val="white"/>
        </w:rPr>
        <w:t>MyraDee</w:t>
      </w:r>
      <w:proofErr w:type="spellEnd"/>
      <w:r w:rsidR="00D31DF8">
        <w:rPr>
          <w:rFonts w:ascii="Arial" w:eastAsia="Arial" w:hAnsi="Arial" w:cs="Arial"/>
          <w:highlight w:val="white"/>
        </w:rPr>
        <w:t xml:space="preserve"> has none.</w:t>
      </w:r>
    </w:p>
    <w:p w14:paraId="4CB9B44D" w14:textId="77777777" w:rsidR="002740BF" w:rsidRDefault="002740BF">
      <w:pPr>
        <w:pStyle w:val="Normal1"/>
        <w:spacing w:after="0" w:line="480" w:lineRule="auto"/>
        <w:rPr>
          <w:rFonts w:ascii="Arial" w:eastAsia="Arial" w:hAnsi="Arial" w:cs="Arial"/>
        </w:rPr>
      </w:pPr>
    </w:p>
    <w:p w14:paraId="0B46C079" w14:textId="77777777" w:rsidR="00F85D76" w:rsidRPr="0099332C" w:rsidRDefault="002740BF">
      <w:pPr>
        <w:pStyle w:val="Normal1"/>
        <w:spacing w:after="0" w:line="480" w:lineRule="auto"/>
        <w:rPr>
          <w:rFonts w:ascii="Arial" w:eastAsia="Arial" w:hAnsi="Arial" w:cs="Arial"/>
        </w:rPr>
      </w:pPr>
      <w:r>
        <w:rPr>
          <w:rFonts w:ascii="Arial" w:eastAsia="Arial" w:hAnsi="Arial" w:cs="Arial"/>
        </w:rPr>
        <w:t xml:space="preserve">All seven phages have features </w:t>
      </w:r>
      <w:r w:rsidR="00AA412B">
        <w:rPr>
          <w:rFonts w:ascii="Arial" w:eastAsia="Arial" w:hAnsi="Arial" w:cs="Arial"/>
        </w:rPr>
        <w:t>consistent with</w:t>
      </w:r>
      <w:r>
        <w:rPr>
          <w:rFonts w:ascii="Arial" w:eastAsia="Arial" w:hAnsi="Arial" w:cs="Arial"/>
        </w:rPr>
        <w:t xml:space="preserve"> temperate </w:t>
      </w:r>
      <w:r w:rsidR="00AA412B">
        <w:rPr>
          <w:rFonts w:ascii="Arial" w:eastAsia="Arial" w:hAnsi="Arial" w:cs="Arial"/>
        </w:rPr>
        <w:t xml:space="preserve">lifestyles, and encode putative </w:t>
      </w:r>
      <w:r w:rsidR="007D3DD9">
        <w:rPr>
          <w:rFonts w:ascii="Arial" w:eastAsia="Arial" w:hAnsi="Arial" w:cs="Arial"/>
        </w:rPr>
        <w:t xml:space="preserve">immunity </w:t>
      </w:r>
      <w:r w:rsidR="00AA412B">
        <w:rPr>
          <w:rFonts w:ascii="Arial" w:eastAsia="Arial" w:hAnsi="Arial" w:cs="Arial"/>
        </w:rPr>
        <w:t xml:space="preserve">repressors related to L5 gp71 </w:t>
      </w:r>
      <w:r w:rsidR="007A4185">
        <w:rPr>
          <w:rFonts w:ascii="Arial" w:eastAsia="Arial" w:hAnsi="Arial" w:cs="Arial"/>
        </w:rPr>
        <w:fldChar w:fldCharType="begin"/>
      </w:r>
      <w:r w:rsidR="00AA412B">
        <w:rPr>
          <w:rFonts w:ascii="Arial" w:eastAsia="Arial" w:hAnsi="Arial" w:cs="Arial"/>
        </w:rPr>
        <w:instrText xml:space="preserve"> ADDIN EN.CITE &lt;EndNote&gt;&lt;Cite&gt;&lt;Author&gt;Donnelly-Wu&lt;/Author&gt;&lt;Year&gt;1993&lt;/Year&gt;&lt;RecNum&gt;5732&lt;/RecNum&gt;&lt;DisplayText&gt;(15)&lt;/DisplayText&gt;&lt;record&gt;&lt;rec-number&gt;5732&lt;/rec-number&gt;&lt;foreign-keys&gt;&lt;key app="EN" db-id="0tvpafzxlata0bedfflpaxagz90spesdrpwr" timestamp="0"&gt;5732&lt;/key&gt;&lt;/foreign-keys&gt;&lt;ref-type name="Journal Article"&gt;17&lt;/ref-type&gt;&lt;contributors&gt;&lt;authors&gt;&lt;author&gt;Donnelly-Wu, M. K.&lt;/author&gt;&lt;author&gt;Jacobs, W. R., Jr.&lt;/author&gt;&lt;author&gt;Hatfull, G. F.&lt;/author&gt;&lt;/authors&gt;&lt;/contributors&gt;&lt;auth-address&gt;Department of Biological Sciences, University of Pittsburgh, Pennsylvania 15260.&lt;/auth-address&gt;&lt;titles&gt;&lt;title&gt;Superinfection immunity of mycobacteriophage L5: applications for genetic transformation of mycobacteria&lt;/title&gt;&lt;secondary-title&gt;Mol Microbiol&lt;/secondary-title&gt;&lt;/titles&gt;&lt;periodical&gt;&lt;full-title&gt;Mol Microbiol&lt;/full-title&gt;&lt;/periodical&gt;&lt;pages&gt;407-17&lt;/pages&gt;&lt;volume&gt;7&lt;/volume&gt;&lt;number&gt;3&lt;/number&gt;&lt;keywords&gt;&lt;keyword&gt;Amino Acid Sequence&lt;/keyword&gt;&lt;keyword&gt;Base Sequence&lt;/keyword&gt;&lt;keyword&gt;DNA Mutational Analysis&lt;/keyword&gt;&lt;keyword&gt;DNA, Bacterial/genetics&lt;/keyword&gt;&lt;keyword&gt;DNA, Recombinant/genetics&lt;/keyword&gt;&lt;keyword&gt;DNA-Binding Proteins/*genetics&lt;/keyword&gt;&lt;keyword&gt;Genes, Viral/genetics&lt;/keyword&gt;&lt;keyword&gt;Genetic Markers&lt;/keyword&gt;&lt;keyword&gt;Hot Temperature&lt;/keyword&gt;&lt;keyword&gt;Lysogeny/*genetics&lt;/keyword&gt;&lt;keyword&gt;Molecular Sequence Data&lt;/keyword&gt;&lt;keyword&gt;Mycobacteriaceae/*genetics&lt;/keyword&gt;&lt;keyword&gt;Mycobacteriophages/*genetics/growth &amp;amp; development&lt;/keyword&gt;&lt;keyword&gt;Phenotype&lt;/keyword&gt;&lt;keyword&gt;Plaque Assay&lt;/keyword&gt;&lt;keyword&gt;Plasmids/genetics&lt;/keyword&gt;&lt;keyword&gt;Restriction Mapping&lt;/keyword&gt;&lt;keyword&gt;*Transformation, Genetic&lt;/keyword&gt;&lt;keyword&gt;Viral Proteins/*genetics&lt;/keyword&gt;&lt;/keywords&gt;&lt;dates&gt;&lt;year&gt;1993&lt;/year&gt;&lt;pub-dates&gt;&lt;date&gt;Feb&lt;/date&gt;&lt;/pub-dates&gt;&lt;/dates&gt;&lt;accession-num&gt;8459767&lt;/accession-num&gt;&lt;urls&gt;&lt;related-urls&gt;&lt;url&gt;http://www.ncbi.nlm.nih.gov/entrez/query.fcgi?cmd=Retrieve&amp;amp;db=PubMed&amp;amp;dopt=Citation&amp;amp;list_uids=8459767&lt;/url&gt;&lt;/related-urls&gt;&lt;/urls&gt;&lt;/record&gt;&lt;/Cite&gt;&lt;/EndNote&gt;</w:instrText>
      </w:r>
      <w:r w:rsidR="007A4185">
        <w:rPr>
          <w:rFonts w:ascii="Arial" w:eastAsia="Arial" w:hAnsi="Arial" w:cs="Arial"/>
        </w:rPr>
        <w:fldChar w:fldCharType="separate"/>
      </w:r>
      <w:r w:rsidR="00AA412B">
        <w:rPr>
          <w:rFonts w:ascii="Arial" w:eastAsia="Arial" w:hAnsi="Arial" w:cs="Arial"/>
          <w:noProof/>
        </w:rPr>
        <w:t>(15)</w:t>
      </w:r>
      <w:r w:rsidR="007A4185">
        <w:rPr>
          <w:rFonts w:ascii="Arial" w:eastAsia="Arial" w:hAnsi="Arial" w:cs="Arial"/>
        </w:rPr>
        <w:fldChar w:fldCharType="end"/>
      </w:r>
      <w:r w:rsidR="00AA412B">
        <w:rPr>
          <w:rFonts w:ascii="Arial" w:eastAsia="Arial" w:hAnsi="Arial" w:cs="Arial"/>
        </w:rPr>
        <w:t>. However, they differ in the genes near the centers of the genomes</w:t>
      </w:r>
      <w:r w:rsidR="00855ADE">
        <w:rPr>
          <w:rFonts w:ascii="Arial" w:eastAsia="Arial" w:hAnsi="Arial" w:cs="Arial"/>
        </w:rPr>
        <w:t xml:space="preserve"> conferring </w:t>
      </w:r>
      <w:proofErr w:type="spellStart"/>
      <w:r w:rsidR="00855ADE">
        <w:rPr>
          <w:rFonts w:ascii="Arial" w:eastAsia="Arial" w:hAnsi="Arial" w:cs="Arial"/>
        </w:rPr>
        <w:t>prophage</w:t>
      </w:r>
      <w:proofErr w:type="spellEnd"/>
      <w:r w:rsidR="00855ADE">
        <w:rPr>
          <w:rFonts w:ascii="Arial" w:eastAsia="Arial" w:hAnsi="Arial" w:cs="Arial"/>
        </w:rPr>
        <w:t xml:space="preserve"> maintenance.</w:t>
      </w:r>
      <w:r w:rsidR="00AA412B">
        <w:rPr>
          <w:rFonts w:ascii="Arial" w:eastAsia="Arial" w:hAnsi="Arial" w:cs="Arial"/>
        </w:rPr>
        <w:t xml:space="preserve"> For example, Fred313, </w:t>
      </w:r>
      <w:proofErr w:type="spellStart"/>
      <w:r w:rsidR="00AA412B">
        <w:rPr>
          <w:rFonts w:ascii="Arial" w:eastAsia="Arial" w:hAnsi="Arial" w:cs="Arial"/>
        </w:rPr>
        <w:t>Stag</w:t>
      </w:r>
      <w:r w:rsidR="007D3DD9">
        <w:rPr>
          <w:rFonts w:ascii="Arial" w:eastAsia="Arial" w:hAnsi="Arial" w:cs="Arial"/>
        </w:rPr>
        <w:t>n</w:t>
      </w:r>
      <w:r w:rsidR="00AA412B">
        <w:rPr>
          <w:rFonts w:ascii="Arial" w:eastAsia="Arial" w:hAnsi="Arial" w:cs="Arial"/>
        </w:rPr>
        <w:t>i</w:t>
      </w:r>
      <w:proofErr w:type="spellEnd"/>
      <w:r w:rsidR="00AA412B">
        <w:rPr>
          <w:rFonts w:ascii="Arial" w:eastAsia="Arial" w:hAnsi="Arial" w:cs="Arial"/>
        </w:rPr>
        <w:t xml:space="preserve"> and </w:t>
      </w:r>
      <w:proofErr w:type="spellStart"/>
      <w:r w:rsidR="00AA412B">
        <w:rPr>
          <w:rFonts w:ascii="Arial" w:eastAsia="Arial" w:hAnsi="Arial" w:cs="Arial"/>
        </w:rPr>
        <w:t>StephMih</w:t>
      </w:r>
      <w:proofErr w:type="spellEnd"/>
      <w:r w:rsidR="00AA412B">
        <w:rPr>
          <w:rFonts w:ascii="Arial" w:eastAsia="Arial" w:hAnsi="Arial" w:cs="Arial"/>
        </w:rPr>
        <w:t xml:space="preserve"> code for </w:t>
      </w:r>
      <w:proofErr w:type="spellStart"/>
      <w:r w:rsidR="00AA412B">
        <w:rPr>
          <w:rFonts w:ascii="Arial" w:eastAsia="Arial" w:hAnsi="Arial" w:cs="Arial"/>
        </w:rPr>
        <w:t>integrases</w:t>
      </w:r>
      <w:proofErr w:type="spellEnd"/>
      <w:r w:rsidR="00AA412B">
        <w:rPr>
          <w:rFonts w:ascii="Arial" w:eastAsia="Arial" w:hAnsi="Arial" w:cs="Arial"/>
        </w:rPr>
        <w:t xml:space="preserve"> of the tyrosine </w:t>
      </w:r>
      <w:proofErr w:type="spellStart"/>
      <w:r w:rsidR="00AA412B">
        <w:rPr>
          <w:rFonts w:ascii="Arial" w:eastAsia="Arial" w:hAnsi="Arial" w:cs="Arial"/>
        </w:rPr>
        <w:t>recombinase</w:t>
      </w:r>
      <w:proofErr w:type="spellEnd"/>
      <w:r w:rsidR="00AA412B">
        <w:rPr>
          <w:rFonts w:ascii="Arial" w:eastAsia="Arial" w:hAnsi="Arial" w:cs="Arial"/>
        </w:rPr>
        <w:t xml:space="preserve"> family, whereas KADY and </w:t>
      </w:r>
      <w:proofErr w:type="spellStart"/>
      <w:r w:rsidR="00AA412B">
        <w:rPr>
          <w:rFonts w:ascii="Arial" w:eastAsia="Arial" w:hAnsi="Arial" w:cs="Arial"/>
        </w:rPr>
        <w:t>MyraDee</w:t>
      </w:r>
      <w:proofErr w:type="spellEnd"/>
      <w:r w:rsidR="00AA412B">
        <w:rPr>
          <w:rFonts w:ascii="Arial" w:eastAsia="Arial" w:hAnsi="Arial" w:cs="Arial"/>
        </w:rPr>
        <w:t xml:space="preserve"> code for serine-</w:t>
      </w:r>
      <w:proofErr w:type="spellStart"/>
      <w:r w:rsidR="00AA412B">
        <w:rPr>
          <w:rFonts w:ascii="Arial" w:eastAsia="Arial" w:hAnsi="Arial" w:cs="Arial"/>
        </w:rPr>
        <w:t>integrases</w:t>
      </w:r>
      <w:proofErr w:type="spellEnd"/>
      <w:r w:rsidR="00AA412B">
        <w:rPr>
          <w:rFonts w:ascii="Arial" w:eastAsia="Arial" w:hAnsi="Arial" w:cs="Arial"/>
        </w:rPr>
        <w:t xml:space="preserve"> </w:t>
      </w:r>
      <w:r w:rsidR="007A4185">
        <w:rPr>
          <w:rFonts w:ascii="Arial" w:eastAsia="Arial" w:hAnsi="Arial" w:cs="Arial"/>
        </w:rPr>
        <w:fldChar w:fldCharType="begin"/>
      </w:r>
      <w:r w:rsidR="00AA412B">
        <w:rPr>
          <w:rFonts w:ascii="Arial" w:eastAsia="Arial" w:hAnsi="Arial" w:cs="Arial"/>
        </w:rPr>
        <w:instrText xml:space="preserve"> ADDIN EN.CITE &lt;EndNote&gt;&lt;Cite&gt;&lt;Author&gt;Grindley&lt;/Author&gt;&lt;Year&gt;2006&lt;/Year&gt;&lt;RecNum&gt;4761&lt;/RecNum&gt;&lt;DisplayText&gt;(16)&lt;/DisplayText&gt;&lt;record&gt;&lt;rec-number&gt;4761&lt;/rec-number&gt;&lt;foreign-keys&gt;&lt;key app="EN" db-id="0tvpafzxlata0bedfflpaxagz90spesdrpwr" timestamp="0"&gt;4761&lt;/key&gt;&lt;/foreign-keys&gt;&lt;ref-type name="Journal Article"&gt;17&lt;/ref-type&gt;&lt;contributors&gt;&lt;authors&gt;&lt;author&gt;Grindley, N. D.&lt;/author&gt;&lt;author&gt;Whiteson, K. L.&lt;/author&gt;&lt;author&gt;Rice, P. A.&lt;/author&gt;&lt;/authors&gt;&lt;/contributors&gt;&lt;auth-address&gt;Department of Molecular Biophysics and Biochemistry, Yale University, New Haven, Connecticut 06520-8114, USA. nigel.grindley@yale.edu&lt;/auth-address&gt;&lt;titles&gt;&lt;title&gt;Mechanisms of site-specific recombination&lt;/title&gt;&lt;secondary-title&gt;Annu Rev Biochem&lt;/secondary-title&gt;&lt;/titles&gt;&lt;periodical&gt;&lt;full-title&gt;Annu Rev Biochem&lt;/full-title&gt;&lt;/periodical&gt;&lt;pages&gt;567-605&lt;/pages&gt;&lt;volume&gt;75&lt;/volume&gt;&lt;keywords&gt;&lt;keyword&gt;Animals&lt;/keyword&gt;&lt;keyword&gt;Catalytic Domain&lt;/keyword&gt;&lt;keyword&gt;*DNA/chemistry/metabolism&lt;/keyword&gt;&lt;keyword&gt;DNA, Cruciform&lt;/keyword&gt;&lt;keyword&gt;Integrases/chemistry/metabolism&lt;/keyword&gt;&lt;keyword&gt;Models, Molecular&lt;/keyword&gt;&lt;keyword&gt;Molecular Structure&lt;/keyword&gt;&lt;keyword&gt;Nucleic Acid Conformation&lt;/keyword&gt;&lt;keyword&gt;Protein Conformation&lt;/keyword&gt;&lt;keyword&gt;Recombinases/chemistry/metabolism&lt;/keyword&gt;&lt;keyword&gt;*Recombination, Genetic&lt;/keyword&gt;&lt;/keywords&gt;&lt;dates&gt;&lt;year&gt;2006&lt;/year&gt;&lt;/dates&gt;&lt;accession-num&gt;16756503&lt;/accession-num&gt;&lt;urls&gt;&lt;related-urls&gt;&lt;url&gt;http://www.ncbi.nlm.nih.gov/entrez/query.fcgi?cmd=Retrieve&amp;amp;db=PubMed&amp;amp;dopt=Citation&amp;amp;list_uids=16756503 &lt;/url&gt;&lt;/related-urls&gt;&lt;/urls&gt;&lt;/record&gt;&lt;/Cite&gt;&lt;/EndNote&gt;</w:instrText>
      </w:r>
      <w:r w:rsidR="007A4185">
        <w:rPr>
          <w:rFonts w:ascii="Arial" w:eastAsia="Arial" w:hAnsi="Arial" w:cs="Arial"/>
        </w:rPr>
        <w:fldChar w:fldCharType="separate"/>
      </w:r>
      <w:r w:rsidR="00AA412B">
        <w:rPr>
          <w:rFonts w:ascii="Arial" w:eastAsia="Arial" w:hAnsi="Arial" w:cs="Arial"/>
          <w:noProof/>
        </w:rPr>
        <w:t>(16)</w:t>
      </w:r>
      <w:r w:rsidR="007A4185">
        <w:rPr>
          <w:rFonts w:ascii="Arial" w:eastAsia="Arial" w:hAnsi="Arial" w:cs="Arial"/>
        </w:rPr>
        <w:fldChar w:fldCharType="end"/>
      </w:r>
      <w:r w:rsidR="00AA412B">
        <w:rPr>
          <w:rFonts w:ascii="Arial" w:eastAsia="Arial" w:hAnsi="Arial" w:cs="Arial"/>
        </w:rPr>
        <w:t xml:space="preserve">. In contrast, </w:t>
      </w:r>
      <w:proofErr w:type="spellStart"/>
      <w:r w:rsidR="00AA412B">
        <w:rPr>
          <w:rFonts w:ascii="Arial" w:eastAsia="Arial" w:hAnsi="Arial" w:cs="Arial"/>
        </w:rPr>
        <w:t>BobSwaget</w:t>
      </w:r>
      <w:proofErr w:type="spellEnd"/>
      <w:r w:rsidR="00AA412B">
        <w:rPr>
          <w:rFonts w:ascii="Arial" w:eastAsia="Arial" w:hAnsi="Arial" w:cs="Arial"/>
        </w:rPr>
        <w:t xml:space="preserve"> and </w:t>
      </w:r>
      <w:proofErr w:type="spellStart"/>
      <w:r w:rsidR="00AA412B">
        <w:rPr>
          <w:rFonts w:ascii="Arial" w:eastAsia="Arial" w:hAnsi="Arial" w:cs="Arial"/>
        </w:rPr>
        <w:t>Lokk</w:t>
      </w:r>
      <w:proofErr w:type="spellEnd"/>
      <w:r w:rsidR="00AA412B">
        <w:rPr>
          <w:rFonts w:ascii="Arial" w:eastAsia="Arial" w:hAnsi="Arial" w:cs="Arial"/>
        </w:rPr>
        <w:t xml:space="preserve"> </w:t>
      </w:r>
      <w:r w:rsidR="00855ADE">
        <w:rPr>
          <w:rFonts w:ascii="Arial" w:eastAsia="Arial" w:hAnsi="Arial" w:cs="Arial"/>
        </w:rPr>
        <w:t>have</w:t>
      </w:r>
      <w:r w:rsidR="00AA412B">
        <w:rPr>
          <w:rFonts w:ascii="Arial" w:eastAsia="Arial" w:hAnsi="Arial" w:cs="Arial"/>
        </w:rPr>
        <w:t xml:space="preserve"> </w:t>
      </w:r>
      <w:proofErr w:type="spellStart"/>
      <w:r w:rsidR="007A4185" w:rsidRPr="007A4185">
        <w:rPr>
          <w:rFonts w:ascii="Arial" w:eastAsia="Arial" w:hAnsi="Arial" w:cs="Arial"/>
          <w:i/>
        </w:rPr>
        <w:t>parABS</w:t>
      </w:r>
      <w:proofErr w:type="spellEnd"/>
      <w:r w:rsidR="00AA412B">
        <w:rPr>
          <w:rFonts w:ascii="Arial" w:eastAsia="Arial" w:hAnsi="Arial" w:cs="Arial"/>
        </w:rPr>
        <w:t xml:space="preserve"> partitioning systems, as described for several other Cluster A phages </w:t>
      </w:r>
      <w:r w:rsidR="007A4185">
        <w:rPr>
          <w:rFonts w:ascii="Arial" w:eastAsia="Arial" w:hAnsi="Arial" w:cs="Arial"/>
        </w:rPr>
        <w:fldChar w:fldCharType="begin">
          <w:fldData xml:space="preserve">PEVuZE5vdGU+PENpdGU+PEF1dGhvcj5EZWRyaWNrPC9BdXRob3I+PFllYXI+MjAxNjwvWWVhcj48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</w:fldData>
        </w:fldChar>
      </w:r>
      <w:r w:rsidR="00AA412B">
        <w:rPr>
          <w:rFonts w:ascii="Arial" w:eastAsia="Arial" w:hAnsi="Arial" w:cs="Arial"/>
        </w:rPr>
        <w:instrText xml:space="preserve"> ADDIN EN.CITE </w:instrText>
      </w:r>
      <w:r w:rsidR="007A4185">
        <w:rPr>
          <w:rFonts w:ascii="Arial" w:eastAsia="Arial" w:hAnsi="Arial" w:cs="Arial"/>
        </w:rPr>
        <w:fldChar w:fldCharType="begin">
          <w:fldData xml:space="preserve">PEVuZE5vdGU+PENpdGU+PEF1dGhvcj5EZWRyaWNrPC9BdXRob3I+PFllYXI+MjAxNjwvWWVhcj48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</w:fldData>
        </w:fldChar>
      </w:r>
      <w:r w:rsidR="00AA412B">
        <w:rPr>
          <w:rFonts w:ascii="Arial" w:eastAsia="Arial" w:hAnsi="Arial" w:cs="Arial"/>
        </w:rPr>
        <w:instrText xml:space="preserve"> ADDIN EN.CITE.DATA </w:instrText>
      </w:r>
      <w:r w:rsidR="007A4185">
        <w:rPr>
          <w:rFonts w:ascii="Arial" w:eastAsia="Arial" w:hAnsi="Arial" w:cs="Arial"/>
        </w:rPr>
      </w:r>
      <w:r w:rsidR="007A4185">
        <w:rPr>
          <w:rFonts w:ascii="Arial" w:eastAsia="Arial" w:hAnsi="Arial" w:cs="Arial"/>
        </w:rPr>
        <w:fldChar w:fldCharType="end"/>
      </w:r>
      <w:r w:rsidR="007A4185">
        <w:rPr>
          <w:rFonts w:ascii="Arial" w:eastAsia="Arial" w:hAnsi="Arial" w:cs="Arial"/>
        </w:rPr>
      </w:r>
      <w:r w:rsidR="007A4185">
        <w:rPr>
          <w:rFonts w:ascii="Arial" w:eastAsia="Arial" w:hAnsi="Arial" w:cs="Arial"/>
        </w:rPr>
        <w:fldChar w:fldCharType="separate"/>
      </w:r>
      <w:r w:rsidR="00AA412B">
        <w:rPr>
          <w:rFonts w:ascii="Arial" w:eastAsia="Arial" w:hAnsi="Arial" w:cs="Arial"/>
          <w:noProof/>
        </w:rPr>
        <w:t>(17, 18)</w:t>
      </w:r>
      <w:r w:rsidR="007A4185">
        <w:rPr>
          <w:rFonts w:ascii="Arial" w:eastAsia="Arial" w:hAnsi="Arial" w:cs="Arial"/>
        </w:rPr>
        <w:fldChar w:fldCharType="end"/>
      </w:r>
      <w:r w:rsidR="00855ADE">
        <w:rPr>
          <w:rFonts w:ascii="Arial" w:eastAsia="Arial" w:hAnsi="Arial" w:cs="Arial"/>
        </w:rPr>
        <w:t xml:space="preserve">, although their </w:t>
      </w:r>
      <w:proofErr w:type="spellStart"/>
      <w:r w:rsidR="00855ADE">
        <w:rPr>
          <w:rFonts w:ascii="Arial" w:eastAsia="Arial" w:hAnsi="Arial" w:cs="Arial"/>
        </w:rPr>
        <w:t>ParA</w:t>
      </w:r>
      <w:proofErr w:type="spellEnd"/>
      <w:r w:rsidR="00855ADE">
        <w:rPr>
          <w:rFonts w:ascii="Arial" w:eastAsia="Arial" w:hAnsi="Arial" w:cs="Arial"/>
        </w:rPr>
        <w:t xml:space="preserve"> and </w:t>
      </w:r>
      <w:proofErr w:type="spellStart"/>
      <w:r w:rsidR="00855ADE">
        <w:rPr>
          <w:rFonts w:ascii="Arial" w:eastAsia="Arial" w:hAnsi="Arial" w:cs="Arial"/>
        </w:rPr>
        <w:t>ParB</w:t>
      </w:r>
      <w:proofErr w:type="spellEnd"/>
      <w:r w:rsidR="00855ADE">
        <w:rPr>
          <w:rFonts w:ascii="Arial" w:eastAsia="Arial" w:hAnsi="Arial" w:cs="Arial"/>
        </w:rPr>
        <w:t xml:space="preserve"> proteins only share 62% and 48% amino acid sequence identity, respectively. </w:t>
      </w:r>
      <w:proofErr w:type="spellStart"/>
      <w:r w:rsidR="00855ADE">
        <w:rPr>
          <w:rFonts w:ascii="Arial" w:eastAsia="Arial" w:hAnsi="Arial" w:cs="Arial"/>
        </w:rPr>
        <w:t>Lokk</w:t>
      </w:r>
      <w:proofErr w:type="spellEnd"/>
      <w:r w:rsidR="00855ADE">
        <w:rPr>
          <w:rFonts w:ascii="Arial" w:eastAsia="Arial" w:hAnsi="Arial" w:cs="Arial"/>
        </w:rPr>
        <w:t xml:space="preserve">, but not </w:t>
      </w:r>
      <w:proofErr w:type="spellStart"/>
      <w:r w:rsidR="00855ADE">
        <w:rPr>
          <w:rFonts w:ascii="Arial" w:eastAsia="Arial" w:hAnsi="Arial" w:cs="Arial"/>
        </w:rPr>
        <w:t>BobSwaget</w:t>
      </w:r>
      <w:proofErr w:type="spellEnd"/>
      <w:r w:rsidR="00855ADE">
        <w:rPr>
          <w:rFonts w:ascii="Arial" w:eastAsia="Arial" w:hAnsi="Arial" w:cs="Arial"/>
        </w:rPr>
        <w:t xml:space="preserve">, codes for a putative </w:t>
      </w:r>
      <w:proofErr w:type="spellStart"/>
      <w:r w:rsidR="00855ADE">
        <w:rPr>
          <w:rFonts w:ascii="Arial" w:eastAsia="Arial" w:hAnsi="Arial" w:cs="Arial"/>
        </w:rPr>
        <w:t>RepA</w:t>
      </w:r>
      <w:proofErr w:type="spellEnd"/>
      <w:r w:rsidR="00855ADE">
        <w:rPr>
          <w:rFonts w:ascii="Arial" w:eastAsia="Arial" w:hAnsi="Arial" w:cs="Arial"/>
        </w:rPr>
        <w:t xml:space="preserve"> protein (gp36) implicated in </w:t>
      </w:r>
      <w:proofErr w:type="spellStart"/>
      <w:r w:rsidR="00855ADE">
        <w:rPr>
          <w:rFonts w:ascii="Arial" w:eastAsia="Arial" w:hAnsi="Arial" w:cs="Arial"/>
        </w:rPr>
        <w:t>extrachromosomal</w:t>
      </w:r>
      <w:proofErr w:type="spellEnd"/>
      <w:r w:rsidR="00855ADE">
        <w:rPr>
          <w:rFonts w:ascii="Arial" w:eastAsia="Arial" w:hAnsi="Arial" w:cs="Arial"/>
        </w:rPr>
        <w:t xml:space="preserve"> </w:t>
      </w:r>
      <w:proofErr w:type="spellStart"/>
      <w:r w:rsidR="00855ADE">
        <w:rPr>
          <w:rFonts w:ascii="Arial" w:eastAsia="Arial" w:hAnsi="Arial" w:cs="Arial"/>
        </w:rPr>
        <w:t>prophage</w:t>
      </w:r>
      <w:proofErr w:type="spellEnd"/>
      <w:r w:rsidR="00855ADE">
        <w:rPr>
          <w:rFonts w:ascii="Arial" w:eastAsia="Arial" w:hAnsi="Arial" w:cs="Arial"/>
        </w:rPr>
        <w:t xml:space="preserve"> replication, </w:t>
      </w:r>
      <w:r w:rsidR="00746692">
        <w:rPr>
          <w:rFonts w:ascii="Arial" w:eastAsia="Arial" w:hAnsi="Arial" w:cs="Arial"/>
        </w:rPr>
        <w:t>that</w:t>
      </w:r>
      <w:r w:rsidR="00855ADE">
        <w:rPr>
          <w:rFonts w:ascii="Arial" w:eastAsia="Arial" w:hAnsi="Arial" w:cs="Arial"/>
        </w:rPr>
        <w:t xml:space="preserve"> shares 71% amino acid identity with phage CRB1 </w:t>
      </w:r>
      <w:proofErr w:type="spellStart"/>
      <w:r w:rsidR="00855ADE">
        <w:rPr>
          <w:rFonts w:ascii="Arial" w:eastAsia="Arial" w:hAnsi="Arial" w:cs="Arial"/>
        </w:rPr>
        <w:t>RepA</w:t>
      </w:r>
      <w:proofErr w:type="spellEnd"/>
      <w:r w:rsidR="00855ADE">
        <w:rPr>
          <w:rFonts w:ascii="Arial" w:eastAsia="Arial" w:hAnsi="Arial" w:cs="Arial"/>
        </w:rPr>
        <w:t xml:space="preserve"> </w:t>
      </w:r>
      <w:r w:rsidR="007A4185">
        <w:rPr>
          <w:rFonts w:ascii="Arial" w:eastAsia="Arial" w:hAnsi="Arial" w:cs="Arial"/>
        </w:rPr>
        <w:fldChar w:fldCharType="begin"/>
      </w:r>
      <w:r w:rsidR="00855ADE">
        <w:rPr>
          <w:rFonts w:ascii="Arial" w:eastAsia="Arial" w:hAnsi="Arial" w:cs="Arial"/>
        </w:rPr>
        <w:instrText xml:space="preserve"> ADDIN EN.CITE &lt;EndNote&gt;&lt;Cite&gt;&lt;Author&gt;Franceschelli&lt;/Author&gt;&lt;Year&gt;2014&lt;/Year&gt;&lt;RecNum&gt;7446&lt;/RecNum&gt;&lt;DisplayText&gt;(18)&lt;/DisplayText&gt;&lt;record&gt;&lt;rec-number&gt;7446&lt;/rec-number&gt;&lt;foreign-keys&gt;&lt;key app="EN" db-id="0tvpafzxlata0bedfflpaxagz90spesdrpwr" timestamp="1500400606"&gt;7446&lt;/key&gt;&lt;/foreign-keys&gt;&lt;ref-type name="Journal Article"&gt;17&lt;/ref-type&gt;&lt;contributors&gt;&lt;authors&gt;&lt;author&gt;Franceschelli, J. J.&lt;/author&gt;&lt;author&gt;Suarez, C. A.&lt;/author&gt;&lt;author&gt;Teran, L.&lt;/author&gt;&lt;author&gt;Raya, R. R.&lt;/author&gt;&lt;author&gt;Morbidoni, H. R.&lt;/author&gt;&lt;/authors&gt;&lt;/contributors&gt;&lt;auth-address&gt;Laboratorio de Microbiologia Molecular, Catedra de Microbiologia, Facultad de Ciencias Medicas, Universidad Nacional de Rosario, Rosario, Argentina.&amp;#xD;Centro de Referencia para Lactobacilos (CERELA-CONICET), San Miguel de Tucuman, Argentina.&amp;#xD;Laboratorio de Microbiologia Molecular, Catedra de Microbiologia, Facultad de Ciencias Medicas, Universidad Nacional de Rosario, Rosario, Argentina morbiatny@yahoo.com.&lt;/auth-address&gt;&lt;titles&gt;&lt;title&gt;Complete genome sequences of nine mycobacteriophages&lt;/title&gt;&lt;secondary-title&gt;Genome Announc&lt;/secondary-title&gt;&lt;/titles&gt;&lt;periodical&gt;&lt;full-title&gt;Genome Announc&lt;/full-title&gt;&lt;abbr-1&gt;Genome announcements&lt;/abbr-1&gt;&lt;/periodical&gt;&lt;volume&gt;2&lt;/volume&gt;&lt;number&gt;3&lt;/number&gt;&lt;dates&gt;&lt;year&gt;2014&lt;/year&gt;&lt;pub-dates&gt;&lt;date&gt;May 29&lt;/date&gt;&lt;/pub-dates&gt;&lt;/dates&gt;&lt;isbn&gt;2169-8287 (Print)&lt;/isbn&gt;&lt;accession-num&gt;24874666&lt;/accession-num&gt;&lt;urls&gt;&lt;related-urls&gt;&lt;url&gt;https://www.ncbi.nlm.nih.gov/pubmed/24874666&lt;/url&gt;&lt;/related-urls&gt;&lt;/urls&gt;&lt;custom2&gt;PMC4038871&lt;/custom2&gt;&lt;electronic-resource-num&gt;10.1128/genomeA.00181-14&lt;/electronic-resource-num&gt;&lt;/record&gt;&lt;/Cite&gt;&lt;/EndNote&gt;</w:instrText>
      </w:r>
      <w:r w:rsidR="007A4185">
        <w:rPr>
          <w:rFonts w:ascii="Arial" w:eastAsia="Arial" w:hAnsi="Arial" w:cs="Arial"/>
        </w:rPr>
        <w:fldChar w:fldCharType="separate"/>
      </w:r>
      <w:r w:rsidR="00855ADE">
        <w:rPr>
          <w:rFonts w:ascii="Arial" w:eastAsia="Arial" w:hAnsi="Arial" w:cs="Arial"/>
          <w:noProof/>
        </w:rPr>
        <w:t>(18)</w:t>
      </w:r>
      <w:r w:rsidR="007A4185">
        <w:rPr>
          <w:rFonts w:ascii="Arial" w:eastAsia="Arial" w:hAnsi="Arial" w:cs="Arial"/>
        </w:rPr>
        <w:fldChar w:fldCharType="end"/>
      </w:r>
      <w:r w:rsidR="00855ADE">
        <w:rPr>
          <w:rFonts w:ascii="Arial" w:eastAsia="Arial" w:hAnsi="Arial" w:cs="Arial"/>
        </w:rPr>
        <w:t xml:space="preserve">. </w:t>
      </w:r>
      <w:proofErr w:type="spellStart"/>
      <w:r w:rsidR="00855ADE">
        <w:rPr>
          <w:rFonts w:ascii="Arial" w:eastAsia="Arial" w:hAnsi="Arial" w:cs="Arial"/>
        </w:rPr>
        <w:t>MyraDee</w:t>
      </w:r>
      <w:proofErr w:type="spellEnd"/>
      <w:r w:rsidR="00855ADE">
        <w:rPr>
          <w:rFonts w:ascii="Arial" w:eastAsia="Arial" w:hAnsi="Arial" w:cs="Arial"/>
        </w:rPr>
        <w:t xml:space="preserve"> codes for a</w:t>
      </w:r>
      <w:r w:rsidR="00431DC9" w:rsidRPr="0099332C">
        <w:rPr>
          <w:rFonts w:ascii="Arial" w:eastAsia="Arial" w:hAnsi="Arial" w:cs="Arial"/>
        </w:rPr>
        <w:t xml:space="preserve"> putative </w:t>
      </w:r>
      <w:proofErr w:type="spellStart"/>
      <w:r w:rsidR="00431DC9" w:rsidRPr="0099332C">
        <w:rPr>
          <w:rFonts w:ascii="Arial" w:eastAsia="Arial" w:hAnsi="Arial" w:cs="Arial"/>
          <w:i/>
        </w:rPr>
        <w:t>ArdA</w:t>
      </w:r>
      <w:proofErr w:type="spellEnd"/>
      <w:r w:rsidR="00431DC9" w:rsidRPr="0099332C">
        <w:rPr>
          <w:rFonts w:ascii="Arial" w:eastAsia="Arial" w:hAnsi="Arial" w:cs="Arial"/>
        </w:rPr>
        <w:t>-like anti-restriction protein</w:t>
      </w:r>
      <w:r w:rsidR="00855ADE">
        <w:rPr>
          <w:rFonts w:ascii="Arial" w:eastAsia="Arial" w:hAnsi="Arial" w:cs="Arial"/>
        </w:rPr>
        <w:t xml:space="preserve"> (gp87).</w:t>
      </w:r>
    </w:p>
    <w:p w14:paraId="345294E9" w14:textId="77777777" w:rsidR="00F85D76" w:rsidRPr="0099332C" w:rsidRDefault="00F85D76">
      <w:pPr>
        <w:pStyle w:val="Normal1"/>
        <w:rPr>
          <w:rFonts w:ascii="Arial" w:eastAsia="Arial" w:hAnsi="Arial" w:cs="Arial"/>
        </w:rPr>
      </w:pPr>
    </w:p>
    <w:p w14:paraId="5F2775E6" w14:textId="77777777" w:rsidR="00F85D76" w:rsidRPr="0099332C" w:rsidRDefault="00431DC9">
      <w:pPr>
        <w:pStyle w:val="Normal1"/>
        <w:spacing w:after="0" w:line="480" w:lineRule="auto"/>
        <w:rPr>
          <w:rFonts w:ascii="Arial" w:eastAsia="Arial" w:hAnsi="Arial" w:cs="Arial"/>
        </w:rPr>
      </w:pPr>
      <w:r w:rsidRPr="0099332C">
        <w:rPr>
          <w:rFonts w:ascii="Arial" w:eastAsia="Arial" w:hAnsi="Arial" w:cs="Arial"/>
          <w:b/>
        </w:rPr>
        <w:t>Nucleotide sequence accession numbers</w:t>
      </w:r>
      <w:r w:rsidRPr="0099332C">
        <w:rPr>
          <w:rFonts w:ascii="Arial" w:eastAsia="Arial" w:hAnsi="Arial" w:cs="Arial"/>
        </w:rPr>
        <w:t xml:space="preserve"> </w:t>
      </w:r>
    </w:p>
    <w:p w14:paraId="07E2EECC" w14:textId="77777777" w:rsidR="00431DC9" w:rsidRPr="0099332C" w:rsidRDefault="000F10F4">
      <w:pPr>
        <w:pStyle w:val="Normal1"/>
        <w:spacing w:after="0" w:line="480" w:lineRule="auto"/>
        <w:jc w:val="both"/>
        <w:rPr>
          <w:rFonts w:ascii="Arial" w:eastAsia="Arial" w:hAnsi="Arial" w:cs="Arial"/>
        </w:rPr>
      </w:pPr>
      <w:r w:rsidRPr="0099332C">
        <w:rPr>
          <w:rFonts w:ascii="Arial" w:eastAsia="Arial" w:hAnsi="Arial" w:cs="Arial"/>
        </w:rPr>
        <w:t>G</w:t>
      </w:r>
      <w:r w:rsidR="00431DC9" w:rsidRPr="0099332C">
        <w:rPr>
          <w:rFonts w:ascii="Arial" w:eastAsia="Arial" w:hAnsi="Arial" w:cs="Arial"/>
        </w:rPr>
        <w:t xml:space="preserve">enome sequences have been deposited in </w:t>
      </w:r>
      <w:proofErr w:type="spellStart"/>
      <w:r w:rsidR="00431DC9" w:rsidRPr="0099332C">
        <w:rPr>
          <w:rFonts w:ascii="Arial" w:eastAsia="Arial" w:hAnsi="Arial" w:cs="Arial"/>
        </w:rPr>
        <w:t>GenBank</w:t>
      </w:r>
      <w:proofErr w:type="spellEnd"/>
      <w:r w:rsidR="00431DC9" w:rsidRPr="0099332C">
        <w:rPr>
          <w:rFonts w:ascii="Arial" w:eastAsia="Arial" w:hAnsi="Arial" w:cs="Arial"/>
        </w:rPr>
        <w:t xml:space="preserve"> under accession numbers described in Table 1. The versions described in this paper are the first reporting of each phage.</w:t>
      </w:r>
    </w:p>
    <w:p w14:paraId="27EFAD5A" w14:textId="77777777" w:rsidR="009D401B" w:rsidRPr="0099332C" w:rsidRDefault="009D401B" w:rsidP="00431DC9">
      <w:pPr>
        <w:pStyle w:val="Normal1"/>
        <w:spacing w:after="0" w:line="480" w:lineRule="auto"/>
        <w:rPr>
          <w:rFonts w:ascii="Arial" w:eastAsia="Arial" w:hAnsi="Arial" w:cs="Arial"/>
          <w:b/>
        </w:rPr>
      </w:pPr>
    </w:p>
    <w:p w14:paraId="30DA13BD" w14:textId="77777777" w:rsidR="00431DC9" w:rsidRPr="0099332C" w:rsidRDefault="00431DC9" w:rsidP="00431DC9">
      <w:pPr>
        <w:pStyle w:val="Normal1"/>
        <w:spacing w:after="0" w:line="480" w:lineRule="auto"/>
        <w:rPr>
          <w:rFonts w:ascii="Arial" w:eastAsia="Arial" w:hAnsi="Arial" w:cs="Arial"/>
          <w:b/>
        </w:rPr>
      </w:pPr>
      <w:r w:rsidRPr="0099332C">
        <w:rPr>
          <w:rFonts w:ascii="Arial" w:eastAsia="Arial" w:hAnsi="Arial" w:cs="Arial"/>
          <w:b/>
        </w:rPr>
        <w:t>Acknowledgements</w:t>
      </w:r>
    </w:p>
    <w:p w14:paraId="3933FC6C" w14:textId="6F9AA2B9" w:rsidR="009D401B" w:rsidRPr="0099332C" w:rsidRDefault="00431DC9">
      <w:pPr>
        <w:pStyle w:val="Normal1"/>
        <w:spacing w:after="0" w:line="480" w:lineRule="auto"/>
        <w:rPr>
          <w:rFonts w:ascii="Arial" w:eastAsia="Arial" w:hAnsi="Arial" w:cs="Arial"/>
        </w:rPr>
        <w:sectPr w:rsidR="009D401B" w:rsidRPr="0099332C">
          <w:footerReference w:type="even" r:id="rId8"/>
          <w:footerReference w:type="default" r:id="rId9"/>
          <w:pgSz w:w="12240" w:h="15840"/>
          <w:pgMar w:top="1440" w:right="1440" w:bottom="1440" w:left="1440" w:header="0" w:footer="720" w:gutter="0"/>
          <w:lnNumType w:countBy="1" w:restart="continuous"/>
          <w:pgNumType w:start="1"/>
          <w:cols w:space="720"/>
          <w:titlePg/>
          <w:docGrid w:linePitch="299"/>
        </w:sectPr>
      </w:pPr>
      <w:r w:rsidRPr="0099332C">
        <w:rPr>
          <w:rFonts w:ascii="Arial" w:eastAsia="Arial" w:hAnsi="Arial" w:cs="Arial"/>
          <w:highlight w:val="white"/>
        </w:rPr>
        <w:t xml:space="preserve">This </w:t>
      </w:r>
      <w:r w:rsidR="00855ADE">
        <w:rPr>
          <w:rFonts w:ascii="Arial" w:eastAsia="Arial" w:hAnsi="Arial" w:cs="Arial"/>
          <w:highlight w:val="white"/>
        </w:rPr>
        <w:t>work was supported</w:t>
      </w:r>
      <w:r w:rsidRPr="0099332C">
        <w:rPr>
          <w:rFonts w:ascii="Arial" w:eastAsia="Arial" w:hAnsi="Arial" w:cs="Arial"/>
          <w:highlight w:val="white"/>
        </w:rPr>
        <w:t xml:space="preserve"> </w:t>
      </w:r>
      <w:r w:rsidR="00855ADE">
        <w:rPr>
          <w:rFonts w:ascii="Arial" w:eastAsia="Arial" w:hAnsi="Arial" w:cs="Arial"/>
          <w:highlight w:val="white"/>
        </w:rPr>
        <w:t xml:space="preserve">by </w:t>
      </w:r>
      <w:r w:rsidRPr="0099332C">
        <w:rPr>
          <w:rFonts w:ascii="Arial" w:eastAsia="Arial" w:hAnsi="Arial" w:cs="Arial"/>
          <w:highlight w:val="white"/>
        </w:rPr>
        <w:t>Howard Hughes Medical Institute</w:t>
      </w:r>
      <w:r w:rsidR="00855ADE">
        <w:rPr>
          <w:rFonts w:ascii="Arial" w:eastAsia="Arial" w:hAnsi="Arial" w:cs="Arial"/>
          <w:highlight w:val="white"/>
        </w:rPr>
        <w:t xml:space="preserve"> (HHMI)</w:t>
      </w:r>
      <w:r w:rsidRPr="0099332C">
        <w:rPr>
          <w:rFonts w:ascii="Arial" w:eastAsia="Arial" w:hAnsi="Arial" w:cs="Arial"/>
          <w:highlight w:val="white"/>
        </w:rPr>
        <w:t xml:space="preserve"> Science Education Alliance Phage Hunters Advancing Genomics and Evolutionary Science (SEA-PHAGES) program</w:t>
      </w:r>
      <w:r w:rsidR="00855ADE">
        <w:rPr>
          <w:rFonts w:ascii="Arial" w:eastAsia="Arial" w:hAnsi="Arial" w:cs="Arial"/>
          <w:highlight w:val="white"/>
        </w:rPr>
        <w:t xml:space="preserve"> and HHMI grant </w:t>
      </w:r>
      <w:r w:rsidR="00855ADE" w:rsidRPr="003B3C43">
        <w:rPr>
          <w:rFonts w:ascii="Arial" w:hAnsi="Arial" w:cs="Arial"/>
        </w:rPr>
        <w:t>54308198</w:t>
      </w:r>
      <w:r w:rsidR="00855ADE">
        <w:rPr>
          <w:rFonts w:ascii="Arial" w:hAnsi="Arial" w:cs="Arial"/>
        </w:rPr>
        <w:t xml:space="preserve"> to</w:t>
      </w:r>
      <w:r w:rsidR="002B02B3">
        <w:rPr>
          <w:rFonts w:ascii="Arial" w:hAnsi="Arial" w:cs="Arial"/>
        </w:rPr>
        <w:t xml:space="preserve"> </w:t>
      </w:r>
      <w:r w:rsidR="00855ADE">
        <w:rPr>
          <w:rFonts w:ascii="Arial" w:hAnsi="Arial" w:cs="Arial"/>
        </w:rPr>
        <w:t>GFH</w:t>
      </w:r>
      <w:r w:rsidRPr="0099332C">
        <w:rPr>
          <w:rFonts w:ascii="Arial" w:eastAsia="Arial" w:hAnsi="Arial" w:cs="Arial"/>
          <w:highlight w:val="white"/>
        </w:rPr>
        <w:t xml:space="preserve">. </w:t>
      </w:r>
      <w:r w:rsidR="002B02B3">
        <w:rPr>
          <w:rFonts w:ascii="Arial" w:eastAsia="Arial" w:hAnsi="Arial" w:cs="Arial"/>
        </w:rPr>
        <w:t xml:space="preserve">Support was also </w:t>
      </w:r>
      <w:r w:rsidRPr="0099332C">
        <w:rPr>
          <w:rFonts w:ascii="Arial" w:eastAsia="Arial" w:hAnsi="Arial" w:cs="Arial"/>
        </w:rPr>
        <w:t>provide</w:t>
      </w:r>
      <w:r w:rsidR="002B02B3">
        <w:rPr>
          <w:rFonts w:ascii="Arial" w:eastAsia="Arial" w:hAnsi="Arial" w:cs="Arial"/>
        </w:rPr>
        <w:t>d</w:t>
      </w:r>
      <w:r w:rsidRPr="0099332C">
        <w:rPr>
          <w:rFonts w:ascii="Arial" w:eastAsia="Arial" w:hAnsi="Arial" w:cs="Arial"/>
        </w:rPr>
        <w:t xml:space="preserve"> by NIH</w:t>
      </w:r>
      <w:r w:rsidR="002B02B3">
        <w:rPr>
          <w:rFonts w:ascii="Arial" w:eastAsia="Arial" w:hAnsi="Arial" w:cs="Arial"/>
        </w:rPr>
        <w:t xml:space="preserve"> grants</w:t>
      </w:r>
      <w:r w:rsidRPr="0099332C">
        <w:rPr>
          <w:rFonts w:ascii="Arial" w:eastAsia="Arial" w:hAnsi="Arial" w:cs="Arial"/>
        </w:rPr>
        <w:t xml:space="preserve"> </w:t>
      </w:r>
      <w:r w:rsidRPr="0099332C">
        <w:rPr>
          <w:rFonts w:ascii="Arial" w:eastAsia="Arial" w:hAnsi="Arial" w:cs="Arial"/>
        </w:rPr>
        <w:lastRenderedPageBreak/>
        <w:t xml:space="preserve">UL1GM118982, TL4GM118983, </w:t>
      </w:r>
      <w:r w:rsidR="002B02B3">
        <w:rPr>
          <w:rFonts w:ascii="Arial" w:eastAsia="Arial" w:hAnsi="Arial" w:cs="Arial"/>
        </w:rPr>
        <w:t xml:space="preserve">and </w:t>
      </w:r>
      <w:r w:rsidRPr="0099332C">
        <w:rPr>
          <w:rFonts w:ascii="Arial" w:eastAsia="Arial" w:hAnsi="Arial" w:cs="Arial"/>
        </w:rPr>
        <w:t xml:space="preserve">RL5GM118981 </w:t>
      </w:r>
      <w:r w:rsidR="002B02B3">
        <w:rPr>
          <w:rFonts w:ascii="Arial" w:eastAsia="Arial" w:hAnsi="Arial" w:cs="Arial"/>
        </w:rPr>
        <w:t xml:space="preserve">to the </w:t>
      </w:r>
      <w:r w:rsidRPr="0099332C">
        <w:rPr>
          <w:rFonts w:ascii="Arial" w:eastAsia="Arial" w:hAnsi="Arial" w:cs="Arial"/>
        </w:rPr>
        <w:t xml:space="preserve">University of Detroit Mercy, </w:t>
      </w:r>
      <w:proofErr w:type="spellStart"/>
      <w:r w:rsidRPr="0099332C">
        <w:rPr>
          <w:rFonts w:ascii="Arial" w:eastAsia="Arial" w:hAnsi="Arial" w:cs="Arial"/>
        </w:rPr>
        <w:t>ReBUILDetroit</w:t>
      </w:r>
      <w:proofErr w:type="spellEnd"/>
      <w:r w:rsidR="002B02B3">
        <w:rPr>
          <w:rFonts w:ascii="Arial" w:eastAsia="Arial" w:hAnsi="Arial" w:cs="Arial"/>
        </w:rPr>
        <w:t xml:space="preserve"> program.</w:t>
      </w:r>
      <w:r w:rsidR="00631E40">
        <w:rPr>
          <w:rFonts w:ascii="Arial" w:eastAsia="Arial" w:hAnsi="Arial" w:cs="Arial"/>
        </w:rPr>
        <w:t xml:space="preserve"> We acknowledge Juliette </w:t>
      </w:r>
      <w:proofErr w:type="spellStart"/>
      <w:r w:rsidR="00631E40">
        <w:rPr>
          <w:rFonts w:ascii="Arial" w:eastAsia="Arial" w:hAnsi="Arial" w:cs="Arial"/>
        </w:rPr>
        <w:t>Nersesyan</w:t>
      </w:r>
      <w:proofErr w:type="spellEnd"/>
      <w:r w:rsidR="00631E40">
        <w:rPr>
          <w:rFonts w:ascii="Arial" w:eastAsia="Arial" w:hAnsi="Arial" w:cs="Arial"/>
        </w:rPr>
        <w:t xml:space="preserve">, Jung Min, Elizabeth </w:t>
      </w:r>
      <w:proofErr w:type="spellStart"/>
      <w:r w:rsidR="00631E40">
        <w:rPr>
          <w:rFonts w:ascii="Arial" w:eastAsia="Arial" w:hAnsi="Arial" w:cs="Arial"/>
        </w:rPr>
        <w:t>Moak</w:t>
      </w:r>
      <w:proofErr w:type="spellEnd"/>
      <w:r w:rsidR="00631E40">
        <w:rPr>
          <w:rFonts w:ascii="Arial" w:eastAsia="Arial" w:hAnsi="Arial" w:cs="Arial"/>
        </w:rPr>
        <w:t xml:space="preserve">, and </w:t>
      </w:r>
      <w:proofErr w:type="spellStart"/>
      <w:r w:rsidR="00631E40">
        <w:rPr>
          <w:rFonts w:ascii="Arial" w:eastAsia="Arial" w:hAnsi="Arial" w:cs="Arial"/>
        </w:rPr>
        <w:t>Alka</w:t>
      </w:r>
      <w:proofErr w:type="spellEnd"/>
      <w:r w:rsidR="00631E40">
        <w:rPr>
          <w:rFonts w:ascii="Arial" w:eastAsia="Arial" w:hAnsi="Arial" w:cs="Arial"/>
        </w:rPr>
        <w:t xml:space="preserve"> Suresh for contributions to discovery and annotation.</w:t>
      </w:r>
    </w:p>
    <w:p w14:paraId="1A678F02" w14:textId="77777777" w:rsidR="00F85D76" w:rsidRPr="0099332C" w:rsidRDefault="007A4185">
      <w:pPr>
        <w:pStyle w:val="Normal1"/>
        <w:spacing w:after="0" w:line="480" w:lineRule="auto"/>
        <w:rPr>
          <w:rFonts w:ascii="Arial" w:eastAsia="Arial" w:hAnsi="Arial" w:cs="Arial"/>
        </w:rPr>
      </w:pPr>
      <w:r w:rsidRPr="007A4185">
        <w:rPr>
          <w:rFonts w:ascii="Arial" w:eastAsia="Arial" w:hAnsi="Arial" w:cs="Arial"/>
        </w:rPr>
        <w:lastRenderedPageBreak/>
        <w:t>Table 1.</w:t>
      </w:r>
      <w:r w:rsidR="00431DC9" w:rsidRPr="0099332C">
        <w:rPr>
          <w:rFonts w:ascii="Arial" w:eastAsia="Arial" w:hAnsi="Arial" w:cs="Arial"/>
        </w:rPr>
        <w:t xml:space="preserve"> </w:t>
      </w:r>
      <w:r w:rsidR="009D401B" w:rsidRPr="0099332C">
        <w:rPr>
          <w:rFonts w:ascii="Arial" w:eastAsia="Arial" w:hAnsi="Arial" w:cs="Arial"/>
        </w:rPr>
        <w:t>Seven newly-isolated Cluster A</w:t>
      </w:r>
      <w:r w:rsidR="00431DC9" w:rsidRPr="0099332C">
        <w:rPr>
          <w:rFonts w:ascii="Arial" w:eastAsia="Arial" w:hAnsi="Arial" w:cs="Arial"/>
        </w:rPr>
        <w:t xml:space="preserve"> </w:t>
      </w:r>
      <w:proofErr w:type="spellStart"/>
      <w:r w:rsidR="009D401B" w:rsidRPr="0099332C">
        <w:rPr>
          <w:rFonts w:ascii="Arial" w:eastAsia="Arial" w:hAnsi="Arial" w:cs="Arial"/>
        </w:rPr>
        <w:t>myco</w:t>
      </w:r>
      <w:r w:rsidR="00431DC9" w:rsidRPr="0099332C">
        <w:rPr>
          <w:rFonts w:ascii="Arial" w:eastAsia="Arial" w:hAnsi="Arial" w:cs="Arial"/>
        </w:rPr>
        <w:t>bacteriophages</w:t>
      </w:r>
      <w:proofErr w:type="spellEnd"/>
    </w:p>
    <w:tbl>
      <w:tblPr>
        <w:tblStyle w:val="a"/>
        <w:tblW w:w="9935" w:type="dxa"/>
        <w:tblInd w:w="-30" w:type="dxa"/>
        <w:tblLayout w:type="fixed"/>
        <w:tblLook w:val="0600" w:firstRow="0" w:lastRow="0" w:firstColumn="0" w:lastColumn="0" w:noHBand="1" w:noVBand="1"/>
      </w:tblPr>
      <w:tblGrid>
        <w:gridCol w:w="1395"/>
        <w:gridCol w:w="1215"/>
        <w:gridCol w:w="1240"/>
        <w:gridCol w:w="1045"/>
        <w:gridCol w:w="1710"/>
        <w:gridCol w:w="1080"/>
        <w:gridCol w:w="2250"/>
      </w:tblGrid>
      <w:tr w:rsidR="009D401B" w:rsidRPr="002B02B3" w14:paraId="60C67827" w14:textId="77777777">
        <w:trPr>
          <w:trHeight w:val="300"/>
        </w:trPr>
        <w:tc>
          <w:tcPr>
            <w:tcW w:w="1395" w:type="dxa"/>
            <w:tcBorders>
              <w:top w:val="single" w:sz="12" w:space="0" w:color="000000"/>
              <w:left w:val="single" w:sz="6" w:space="0" w:color="FFFFFF"/>
              <w:bottom w:val="single" w:sz="6" w:space="0" w:color="000000"/>
              <w:right w:val="single" w:sz="6" w:space="0" w:color="FFFFFF"/>
            </w:tcBorders>
            <w:tcMar>
              <w:left w:w="40" w:type="dxa"/>
              <w:right w:w="40" w:type="dxa"/>
            </w:tcMar>
            <w:vAlign w:val="bottom"/>
          </w:tcPr>
          <w:p w14:paraId="11E5F60D" w14:textId="77777777" w:rsidR="009D401B" w:rsidRPr="002B02B3" w:rsidRDefault="007A4185">
            <w:pPr>
              <w:pStyle w:val="Normal1"/>
              <w:spacing w:after="0" w:line="276" w:lineRule="auto"/>
              <w:rPr>
                <w:rFonts w:ascii="Arial" w:eastAsia="Arial" w:hAnsi="Arial" w:cs="Arial"/>
                <w:sz w:val="20"/>
                <w:szCs w:val="20"/>
              </w:rPr>
            </w:pPr>
            <w:r w:rsidRPr="007A4185">
              <w:rPr>
                <w:rFonts w:ascii="Arial" w:eastAsia="Arial" w:hAnsi="Arial" w:cs="Arial"/>
                <w:b/>
                <w:sz w:val="20"/>
                <w:szCs w:val="20"/>
              </w:rPr>
              <w:t>Phage Name</w:t>
            </w:r>
          </w:p>
        </w:tc>
        <w:tc>
          <w:tcPr>
            <w:tcW w:w="1215" w:type="dxa"/>
            <w:tcBorders>
              <w:top w:val="single" w:sz="12" w:space="0" w:color="000000"/>
              <w:left w:val="single" w:sz="6" w:space="0" w:color="FFFFFF"/>
              <w:bottom w:val="single" w:sz="6" w:space="0" w:color="000000"/>
              <w:right w:val="single" w:sz="6" w:space="0" w:color="FFFFFF"/>
            </w:tcBorders>
            <w:tcMar>
              <w:left w:w="40" w:type="dxa"/>
              <w:right w:w="40" w:type="dxa"/>
            </w:tcMar>
            <w:vAlign w:val="bottom"/>
          </w:tcPr>
          <w:p w14:paraId="3E1D1EA6" w14:textId="77777777" w:rsidR="009D401B" w:rsidRPr="002B02B3" w:rsidRDefault="007A4185">
            <w:pPr>
              <w:pStyle w:val="Normal1"/>
              <w:spacing w:after="0" w:line="276" w:lineRule="auto"/>
              <w:rPr>
                <w:rFonts w:ascii="Arial" w:eastAsia="Arial" w:hAnsi="Arial" w:cs="Arial"/>
                <w:sz w:val="20"/>
                <w:szCs w:val="20"/>
              </w:rPr>
            </w:pPr>
            <w:r w:rsidRPr="007A4185">
              <w:rPr>
                <w:rFonts w:ascii="Arial" w:eastAsia="Arial" w:hAnsi="Arial" w:cs="Arial"/>
                <w:b/>
                <w:sz w:val="20"/>
                <w:szCs w:val="20"/>
              </w:rPr>
              <w:t>Accession Number</w:t>
            </w:r>
          </w:p>
        </w:tc>
        <w:tc>
          <w:tcPr>
            <w:tcW w:w="1240" w:type="dxa"/>
            <w:tcBorders>
              <w:top w:val="single" w:sz="12" w:space="0" w:color="000000"/>
              <w:left w:val="single" w:sz="6" w:space="0" w:color="FFFFFF"/>
              <w:bottom w:val="single" w:sz="6" w:space="0" w:color="000000"/>
              <w:right w:val="single" w:sz="6" w:space="0" w:color="FFFFFF"/>
            </w:tcBorders>
            <w:tcMar>
              <w:left w:w="40" w:type="dxa"/>
              <w:right w:w="40" w:type="dxa"/>
            </w:tcMar>
            <w:vAlign w:val="bottom"/>
          </w:tcPr>
          <w:p w14:paraId="7E2D9C8B" w14:textId="77777777" w:rsidR="009D401B" w:rsidRPr="002B02B3" w:rsidRDefault="007A4185">
            <w:pPr>
              <w:pStyle w:val="Normal1"/>
              <w:spacing w:after="0" w:line="276" w:lineRule="auto"/>
              <w:rPr>
                <w:rFonts w:ascii="Arial" w:eastAsia="Arial" w:hAnsi="Arial" w:cs="Arial"/>
                <w:sz w:val="20"/>
                <w:szCs w:val="20"/>
              </w:rPr>
            </w:pPr>
            <w:r w:rsidRPr="007A4185">
              <w:rPr>
                <w:rFonts w:ascii="Arial" w:eastAsia="Arial" w:hAnsi="Arial" w:cs="Arial"/>
                <w:b/>
                <w:sz w:val="20"/>
                <w:szCs w:val="20"/>
              </w:rPr>
              <w:t>Length (</w:t>
            </w:r>
            <w:proofErr w:type="spellStart"/>
            <w:r w:rsidRPr="007A4185">
              <w:rPr>
                <w:rFonts w:ascii="Arial" w:eastAsia="Arial" w:hAnsi="Arial" w:cs="Arial"/>
                <w:b/>
                <w:sz w:val="20"/>
                <w:szCs w:val="20"/>
              </w:rPr>
              <w:t>bp</w:t>
            </w:r>
            <w:proofErr w:type="spellEnd"/>
            <w:r w:rsidRPr="007A4185">
              <w:rPr>
                <w:rFonts w:ascii="Arial" w:eastAsia="Arial" w:hAnsi="Arial" w:cs="Arial"/>
                <w:b/>
                <w:sz w:val="20"/>
                <w:szCs w:val="20"/>
              </w:rPr>
              <w:t>)</w:t>
            </w:r>
          </w:p>
        </w:tc>
        <w:tc>
          <w:tcPr>
            <w:tcW w:w="1045" w:type="dxa"/>
            <w:tcBorders>
              <w:top w:val="single" w:sz="12" w:space="0" w:color="000000"/>
              <w:left w:val="single" w:sz="6" w:space="0" w:color="FFFFFF"/>
              <w:bottom w:val="single" w:sz="6" w:space="0" w:color="000000"/>
              <w:right w:val="single" w:sz="6" w:space="0" w:color="FFFFFF"/>
            </w:tcBorders>
            <w:tcMar>
              <w:left w:w="40" w:type="dxa"/>
              <w:right w:w="40" w:type="dxa"/>
            </w:tcMar>
            <w:vAlign w:val="bottom"/>
          </w:tcPr>
          <w:p w14:paraId="36DB8352" w14:textId="77777777" w:rsidR="009D401B" w:rsidRPr="002B02B3" w:rsidRDefault="007A4185">
            <w:pPr>
              <w:pStyle w:val="Normal1"/>
              <w:spacing w:after="0" w:line="276" w:lineRule="auto"/>
              <w:rPr>
                <w:rFonts w:ascii="Arial" w:eastAsia="Arial" w:hAnsi="Arial" w:cs="Arial"/>
                <w:sz w:val="20"/>
                <w:szCs w:val="20"/>
              </w:rPr>
            </w:pPr>
            <w:r w:rsidRPr="007A4185">
              <w:rPr>
                <w:rFonts w:ascii="Arial" w:eastAsia="Arial" w:hAnsi="Arial" w:cs="Arial"/>
                <w:b/>
                <w:sz w:val="20"/>
                <w:szCs w:val="20"/>
              </w:rPr>
              <w:t>G+C (%)</w:t>
            </w:r>
          </w:p>
        </w:tc>
        <w:tc>
          <w:tcPr>
            <w:tcW w:w="1710" w:type="dxa"/>
            <w:tcBorders>
              <w:top w:val="single" w:sz="12" w:space="0" w:color="000000"/>
              <w:left w:val="single" w:sz="6" w:space="0" w:color="FFFFFF"/>
              <w:bottom w:val="single" w:sz="6" w:space="0" w:color="000000"/>
              <w:right w:val="single" w:sz="6" w:space="0" w:color="FFFFFF"/>
            </w:tcBorders>
            <w:tcMar>
              <w:left w:w="40" w:type="dxa"/>
              <w:right w:w="40" w:type="dxa"/>
            </w:tcMar>
            <w:vAlign w:val="bottom"/>
          </w:tcPr>
          <w:p w14:paraId="1E49C053" w14:textId="77777777" w:rsidR="009D401B" w:rsidRPr="002B02B3" w:rsidRDefault="007A4185">
            <w:pPr>
              <w:pStyle w:val="Normal1"/>
              <w:spacing w:after="0" w:line="276" w:lineRule="auto"/>
              <w:rPr>
                <w:rFonts w:ascii="Arial" w:eastAsia="Arial" w:hAnsi="Arial" w:cs="Arial"/>
                <w:sz w:val="20"/>
                <w:szCs w:val="20"/>
              </w:rPr>
            </w:pPr>
            <w:r w:rsidRPr="007A4185">
              <w:rPr>
                <w:rFonts w:ascii="Arial" w:eastAsia="Arial" w:hAnsi="Arial" w:cs="Arial"/>
                <w:b/>
                <w:sz w:val="20"/>
                <w:szCs w:val="20"/>
              </w:rPr>
              <w:t>Protein Coding Genes</w:t>
            </w:r>
            <w:r w:rsidR="009D401B" w:rsidRPr="002B02B3">
              <w:rPr>
                <w:rFonts w:ascii="Arial" w:eastAsia="Arial" w:hAnsi="Arial" w:cs="Arial"/>
                <w:b/>
                <w:sz w:val="20"/>
                <w:szCs w:val="20"/>
              </w:rPr>
              <w:t xml:space="preserve"> (#)</w:t>
            </w:r>
          </w:p>
        </w:tc>
        <w:tc>
          <w:tcPr>
            <w:tcW w:w="1080" w:type="dxa"/>
            <w:tcBorders>
              <w:top w:val="single" w:sz="12" w:space="0" w:color="000000"/>
              <w:left w:val="single" w:sz="6" w:space="0" w:color="FFFFFF"/>
              <w:bottom w:val="single" w:sz="6" w:space="0" w:color="000000"/>
              <w:right w:val="single" w:sz="6" w:space="0" w:color="FFFFFF"/>
            </w:tcBorders>
            <w:shd w:val="clear" w:color="auto" w:fill="FFFFFF"/>
            <w:tcMar>
              <w:left w:w="40" w:type="dxa"/>
              <w:right w:w="40" w:type="dxa"/>
            </w:tcMar>
            <w:vAlign w:val="bottom"/>
          </w:tcPr>
          <w:p w14:paraId="0E63FA56" w14:textId="77777777" w:rsidR="009D401B" w:rsidRPr="002B02B3" w:rsidRDefault="007A4185">
            <w:pPr>
              <w:pStyle w:val="Normal1"/>
              <w:spacing w:after="0" w:line="276" w:lineRule="auto"/>
              <w:rPr>
                <w:rFonts w:ascii="Arial" w:eastAsia="Arial" w:hAnsi="Arial" w:cs="Arial"/>
                <w:sz w:val="20"/>
                <w:szCs w:val="20"/>
                <w:highlight w:val="white"/>
              </w:rPr>
            </w:pPr>
            <w:proofErr w:type="spellStart"/>
            <w:r w:rsidRPr="007A4185">
              <w:rPr>
                <w:rFonts w:ascii="Arial" w:eastAsia="Arial" w:hAnsi="Arial" w:cs="Arial"/>
                <w:b/>
                <w:sz w:val="20"/>
                <w:szCs w:val="20"/>
                <w:highlight w:val="white"/>
              </w:rPr>
              <w:t>tRNAs</w:t>
            </w:r>
            <w:proofErr w:type="spellEnd"/>
            <w:r w:rsidR="009D401B" w:rsidRPr="002B02B3">
              <w:rPr>
                <w:rFonts w:ascii="Arial" w:eastAsia="Arial" w:hAnsi="Arial" w:cs="Arial"/>
                <w:b/>
                <w:sz w:val="20"/>
                <w:szCs w:val="20"/>
                <w:highlight w:val="white"/>
              </w:rPr>
              <w:t xml:space="preserve"> (#)</w:t>
            </w:r>
          </w:p>
        </w:tc>
        <w:tc>
          <w:tcPr>
            <w:tcW w:w="2250" w:type="dxa"/>
            <w:tcBorders>
              <w:top w:val="single" w:sz="12" w:space="0" w:color="000000"/>
              <w:left w:val="single" w:sz="6" w:space="0" w:color="FFFFFF"/>
              <w:bottom w:val="single" w:sz="6" w:space="0" w:color="000000"/>
              <w:right w:val="single" w:sz="6" w:space="0" w:color="FFFFFF"/>
            </w:tcBorders>
            <w:shd w:val="clear" w:color="auto" w:fill="FFFFFF"/>
            <w:vAlign w:val="bottom"/>
          </w:tcPr>
          <w:p w14:paraId="2C8761FA" w14:textId="77777777" w:rsidR="009D401B" w:rsidRPr="002B02B3" w:rsidRDefault="007A4185">
            <w:pPr>
              <w:pStyle w:val="Normal1"/>
              <w:spacing w:after="0" w:line="276" w:lineRule="auto"/>
              <w:rPr>
                <w:rFonts w:ascii="Arial" w:eastAsia="Arial" w:hAnsi="Arial" w:cs="Arial"/>
                <w:b/>
                <w:sz w:val="20"/>
                <w:szCs w:val="20"/>
                <w:highlight w:val="white"/>
              </w:rPr>
            </w:pPr>
            <w:r w:rsidRPr="007A4185">
              <w:rPr>
                <w:rFonts w:ascii="Arial" w:eastAsia="Arial" w:hAnsi="Arial" w:cs="Arial"/>
                <w:b/>
                <w:sz w:val="20"/>
                <w:szCs w:val="20"/>
              </w:rPr>
              <w:t>Location of Isolation</w:t>
            </w:r>
          </w:p>
        </w:tc>
      </w:tr>
      <w:tr w:rsidR="009D401B" w:rsidRPr="002B02B3" w14:paraId="27523DA0" w14:textId="77777777">
        <w:trPr>
          <w:trHeight w:val="20"/>
        </w:trPr>
        <w:tc>
          <w:tcPr>
            <w:tcW w:w="1395" w:type="dxa"/>
            <w:tcBorders>
              <w:top w:val="single" w:sz="6" w:space="0" w:color="000000"/>
              <w:left w:val="single" w:sz="6" w:space="0" w:color="FFFFFF"/>
              <w:bottom w:val="single" w:sz="6" w:space="0" w:color="FFFFFF"/>
              <w:right w:val="single" w:sz="6" w:space="0" w:color="FFFFFF"/>
            </w:tcBorders>
            <w:tcMar>
              <w:left w:w="40" w:type="dxa"/>
              <w:right w:w="40" w:type="dxa"/>
            </w:tcMar>
          </w:tcPr>
          <w:p w14:paraId="38FC632F" w14:textId="77777777" w:rsidR="007F5EF1" w:rsidRDefault="007A4185">
            <w:pPr>
              <w:pStyle w:val="Normal1"/>
              <w:spacing w:after="0" w:line="240" w:lineRule="auto"/>
              <w:rPr>
                <w:rFonts w:ascii="Arial" w:eastAsia="Arial" w:hAnsi="Arial" w:cs="Arial"/>
                <w:sz w:val="20"/>
                <w:szCs w:val="20"/>
              </w:rPr>
            </w:pPr>
            <w:proofErr w:type="spellStart"/>
            <w:r w:rsidRPr="007A4185">
              <w:rPr>
                <w:rFonts w:ascii="Arial" w:eastAsia="Arial" w:hAnsi="Arial" w:cs="Arial"/>
                <w:sz w:val="20"/>
                <w:szCs w:val="20"/>
              </w:rPr>
              <w:t>MyraDee</w:t>
            </w:r>
            <w:proofErr w:type="spellEnd"/>
          </w:p>
        </w:tc>
        <w:tc>
          <w:tcPr>
            <w:tcW w:w="1215" w:type="dxa"/>
            <w:tcBorders>
              <w:top w:val="single" w:sz="6" w:space="0" w:color="000000"/>
              <w:left w:val="single" w:sz="6" w:space="0" w:color="FFFFFF"/>
              <w:bottom w:val="single" w:sz="6" w:space="0" w:color="FFFFFF"/>
              <w:right w:val="single" w:sz="6" w:space="0" w:color="FFFFFF"/>
            </w:tcBorders>
            <w:shd w:val="clear" w:color="auto" w:fill="FFFFFF"/>
            <w:tcMar>
              <w:left w:w="40" w:type="dxa"/>
              <w:right w:w="40" w:type="dxa"/>
            </w:tcMar>
          </w:tcPr>
          <w:p w14:paraId="4575D4F2" w14:textId="77777777" w:rsidR="007F5EF1" w:rsidRDefault="007A4185">
            <w:pPr>
              <w:pStyle w:val="Normal1"/>
              <w:spacing w:after="0" w:line="240" w:lineRule="auto"/>
              <w:rPr>
                <w:rFonts w:ascii="Arial" w:eastAsia="Arial" w:hAnsi="Arial" w:cs="Arial"/>
                <w:sz w:val="20"/>
                <w:szCs w:val="20"/>
              </w:rPr>
            </w:pPr>
            <w:r w:rsidRPr="007A4185">
              <w:rPr>
                <w:rFonts w:ascii="Arial" w:eastAsia="Arial" w:hAnsi="Arial" w:cs="Arial"/>
                <w:color w:val="222222"/>
                <w:sz w:val="20"/>
                <w:szCs w:val="20"/>
                <w:highlight w:val="white"/>
              </w:rPr>
              <w:t>MF141539</w:t>
            </w:r>
          </w:p>
        </w:tc>
        <w:tc>
          <w:tcPr>
            <w:tcW w:w="1240" w:type="dxa"/>
            <w:tcBorders>
              <w:top w:val="single" w:sz="6" w:space="0" w:color="000000"/>
              <w:left w:val="single" w:sz="6" w:space="0" w:color="FFFFFF"/>
              <w:bottom w:val="single" w:sz="6" w:space="0" w:color="FFFFFF"/>
              <w:right w:val="single" w:sz="6" w:space="0" w:color="FFFFFF"/>
            </w:tcBorders>
            <w:tcMar>
              <w:left w:w="40" w:type="dxa"/>
              <w:right w:w="40" w:type="dxa"/>
            </w:tcMar>
          </w:tcPr>
          <w:p w14:paraId="54771DB5" w14:textId="77777777" w:rsidR="007F5EF1" w:rsidRDefault="007A4185">
            <w:pPr>
              <w:pStyle w:val="Normal1"/>
              <w:spacing w:after="0" w:line="240" w:lineRule="auto"/>
              <w:rPr>
                <w:rFonts w:ascii="Arial" w:eastAsia="Arial" w:hAnsi="Arial" w:cs="Arial"/>
                <w:sz w:val="20"/>
                <w:szCs w:val="20"/>
              </w:rPr>
            </w:pPr>
            <w:r w:rsidRPr="007A4185">
              <w:rPr>
                <w:rFonts w:ascii="Arial" w:eastAsia="Arial" w:hAnsi="Arial" w:cs="Arial"/>
                <w:sz w:val="20"/>
                <w:szCs w:val="20"/>
              </w:rPr>
              <w:t>50,514</w:t>
            </w:r>
          </w:p>
        </w:tc>
        <w:tc>
          <w:tcPr>
            <w:tcW w:w="1045" w:type="dxa"/>
            <w:tcBorders>
              <w:top w:val="single" w:sz="6" w:space="0" w:color="000000"/>
              <w:left w:val="single" w:sz="6" w:space="0" w:color="FFFFFF"/>
              <w:bottom w:val="single" w:sz="6" w:space="0" w:color="FFFFFF"/>
              <w:right w:val="single" w:sz="6" w:space="0" w:color="FFFFFF"/>
            </w:tcBorders>
            <w:tcMar>
              <w:left w:w="40" w:type="dxa"/>
              <w:right w:w="40" w:type="dxa"/>
            </w:tcMar>
          </w:tcPr>
          <w:p w14:paraId="78BB81C4" w14:textId="77777777" w:rsidR="007F5EF1" w:rsidRDefault="007A4185">
            <w:pPr>
              <w:pStyle w:val="Normal1"/>
              <w:spacing w:after="0" w:line="240" w:lineRule="auto"/>
              <w:rPr>
                <w:rFonts w:ascii="Arial" w:eastAsia="Arial" w:hAnsi="Arial" w:cs="Arial"/>
                <w:sz w:val="20"/>
                <w:szCs w:val="20"/>
              </w:rPr>
            </w:pPr>
            <w:r w:rsidRPr="007A4185">
              <w:rPr>
                <w:rFonts w:ascii="Arial" w:eastAsia="Arial" w:hAnsi="Arial" w:cs="Arial"/>
                <w:sz w:val="20"/>
                <w:szCs w:val="20"/>
              </w:rPr>
              <w:t>62.7</w:t>
            </w:r>
          </w:p>
        </w:tc>
        <w:tc>
          <w:tcPr>
            <w:tcW w:w="1710" w:type="dxa"/>
            <w:tcBorders>
              <w:top w:val="single" w:sz="6" w:space="0" w:color="000000"/>
              <w:left w:val="single" w:sz="6" w:space="0" w:color="FFFFFF"/>
              <w:bottom w:val="single" w:sz="6" w:space="0" w:color="FFFFFF"/>
              <w:right w:val="single" w:sz="6" w:space="0" w:color="FFFFFF"/>
            </w:tcBorders>
            <w:tcMar>
              <w:left w:w="40" w:type="dxa"/>
              <w:right w:w="40" w:type="dxa"/>
            </w:tcMar>
          </w:tcPr>
          <w:p w14:paraId="4C6E3450" w14:textId="77777777" w:rsidR="007F5EF1" w:rsidRDefault="007A4185">
            <w:pPr>
              <w:pStyle w:val="Normal1"/>
              <w:spacing w:after="0" w:line="240" w:lineRule="auto"/>
              <w:rPr>
                <w:rFonts w:ascii="Arial" w:eastAsia="Arial" w:hAnsi="Arial" w:cs="Arial"/>
                <w:sz w:val="20"/>
                <w:szCs w:val="20"/>
              </w:rPr>
            </w:pPr>
            <w:r w:rsidRPr="007A4185">
              <w:rPr>
                <w:rFonts w:ascii="Arial" w:eastAsia="Arial" w:hAnsi="Arial" w:cs="Arial"/>
                <w:sz w:val="20"/>
                <w:szCs w:val="20"/>
              </w:rPr>
              <w:t>94</w:t>
            </w:r>
          </w:p>
        </w:tc>
        <w:tc>
          <w:tcPr>
            <w:tcW w:w="1080" w:type="dxa"/>
            <w:tcBorders>
              <w:top w:val="single" w:sz="6" w:space="0" w:color="000000"/>
              <w:left w:val="single" w:sz="6" w:space="0" w:color="FFFFFF"/>
              <w:bottom w:val="single" w:sz="6" w:space="0" w:color="FFFFFF"/>
              <w:right w:val="single" w:sz="6" w:space="0" w:color="FFFFFF"/>
            </w:tcBorders>
            <w:shd w:val="clear" w:color="auto" w:fill="FFFFFF"/>
            <w:tcMar>
              <w:left w:w="40" w:type="dxa"/>
              <w:right w:w="40" w:type="dxa"/>
            </w:tcMar>
          </w:tcPr>
          <w:p w14:paraId="3AD9C17F" w14:textId="77777777" w:rsidR="007F5EF1" w:rsidRDefault="007A4185">
            <w:pPr>
              <w:pStyle w:val="Normal1"/>
              <w:spacing w:after="0" w:line="240" w:lineRule="auto"/>
              <w:rPr>
                <w:rFonts w:ascii="Arial" w:eastAsia="Arial" w:hAnsi="Arial" w:cs="Arial"/>
                <w:sz w:val="20"/>
                <w:szCs w:val="20"/>
                <w:highlight w:val="white"/>
              </w:rPr>
            </w:pPr>
            <w:r w:rsidRPr="007A4185">
              <w:rPr>
                <w:rFonts w:ascii="Arial" w:eastAsia="Arial" w:hAnsi="Arial" w:cs="Arial"/>
                <w:sz w:val="20"/>
                <w:szCs w:val="20"/>
                <w:highlight w:val="white"/>
              </w:rPr>
              <w:t>0</w:t>
            </w:r>
          </w:p>
        </w:tc>
        <w:tc>
          <w:tcPr>
            <w:tcW w:w="2250" w:type="dxa"/>
            <w:tcBorders>
              <w:top w:val="single" w:sz="6" w:space="0" w:color="000000"/>
              <w:left w:val="single" w:sz="6" w:space="0" w:color="FFFFFF"/>
              <w:bottom w:val="single" w:sz="6" w:space="0" w:color="FFFFFF"/>
              <w:right w:val="single" w:sz="6" w:space="0" w:color="FFFFFF"/>
            </w:tcBorders>
            <w:shd w:val="clear" w:color="auto" w:fill="FFFFFF"/>
          </w:tcPr>
          <w:p w14:paraId="4EE0F635" w14:textId="77777777" w:rsidR="007F5EF1" w:rsidRDefault="007A4185">
            <w:pPr>
              <w:pStyle w:val="Normal1"/>
              <w:spacing w:after="0" w:line="240" w:lineRule="auto"/>
              <w:rPr>
                <w:rFonts w:ascii="Arial" w:eastAsia="Arial" w:hAnsi="Arial" w:cs="Arial"/>
                <w:sz w:val="20"/>
                <w:szCs w:val="20"/>
                <w:highlight w:val="white"/>
              </w:rPr>
            </w:pPr>
            <w:r w:rsidRPr="007A4185">
              <w:rPr>
                <w:rFonts w:ascii="Arial" w:eastAsia="Arial" w:hAnsi="Arial" w:cs="Arial"/>
                <w:sz w:val="20"/>
                <w:szCs w:val="20"/>
              </w:rPr>
              <w:t>Saltsburg, PA, USA</w:t>
            </w:r>
          </w:p>
        </w:tc>
      </w:tr>
      <w:tr w:rsidR="009D401B" w:rsidRPr="002B02B3" w14:paraId="4028D146" w14:textId="77777777">
        <w:trPr>
          <w:trHeight w:val="20"/>
        </w:trPr>
        <w:tc>
          <w:tcPr>
            <w:tcW w:w="1395" w:type="dxa"/>
            <w:tcBorders>
              <w:top w:val="single" w:sz="6" w:space="0" w:color="FFFFFF"/>
              <w:left w:val="single" w:sz="6" w:space="0" w:color="FFFFFF"/>
              <w:bottom w:val="single" w:sz="6" w:space="0" w:color="FFFFFF"/>
              <w:right w:val="single" w:sz="6" w:space="0" w:color="FFFFFF"/>
            </w:tcBorders>
            <w:tcMar>
              <w:left w:w="40" w:type="dxa"/>
              <w:right w:w="40" w:type="dxa"/>
            </w:tcMar>
          </w:tcPr>
          <w:p w14:paraId="1912EBF5" w14:textId="77777777" w:rsidR="007F5EF1" w:rsidRDefault="007A4185">
            <w:pPr>
              <w:pStyle w:val="Normal1"/>
              <w:spacing w:after="0" w:line="240" w:lineRule="auto"/>
              <w:rPr>
                <w:rFonts w:ascii="Arial" w:eastAsia="Arial" w:hAnsi="Arial" w:cs="Arial"/>
                <w:sz w:val="20"/>
                <w:szCs w:val="20"/>
              </w:rPr>
            </w:pPr>
            <w:r w:rsidRPr="007A4185">
              <w:rPr>
                <w:rFonts w:ascii="Arial" w:eastAsia="Arial" w:hAnsi="Arial" w:cs="Arial"/>
                <w:sz w:val="20"/>
                <w:szCs w:val="20"/>
              </w:rPr>
              <w:t>Fred313</w:t>
            </w:r>
          </w:p>
        </w:tc>
        <w:tc>
          <w:tcPr>
            <w:tcW w:w="1215" w:type="dxa"/>
            <w:tcBorders>
              <w:top w:val="single" w:sz="6" w:space="0" w:color="FFFFFF"/>
              <w:left w:val="single" w:sz="6" w:space="0" w:color="FFFFFF"/>
              <w:bottom w:val="single" w:sz="6" w:space="0" w:color="FFFFFF"/>
              <w:right w:val="single" w:sz="6" w:space="0" w:color="FFFFFF"/>
            </w:tcBorders>
            <w:shd w:val="clear" w:color="auto" w:fill="auto"/>
            <w:tcMar>
              <w:left w:w="40" w:type="dxa"/>
              <w:right w:w="40" w:type="dxa"/>
            </w:tcMar>
          </w:tcPr>
          <w:p w14:paraId="05F2DEC3" w14:textId="77777777" w:rsidR="007F5EF1" w:rsidRDefault="007A4185">
            <w:pPr>
              <w:pStyle w:val="Normal1"/>
              <w:spacing w:after="0" w:line="240" w:lineRule="auto"/>
              <w:rPr>
                <w:rFonts w:ascii="Arial" w:eastAsia="Arial" w:hAnsi="Arial" w:cs="Arial"/>
                <w:sz w:val="20"/>
                <w:szCs w:val="20"/>
              </w:rPr>
            </w:pPr>
            <w:r w:rsidRPr="007A4185">
              <w:rPr>
                <w:rFonts w:ascii="Arial" w:eastAsia="Arial" w:hAnsi="Arial" w:cs="Arial"/>
                <w:sz w:val="20"/>
                <w:szCs w:val="20"/>
              </w:rPr>
              <w:t>MF373840</w:t>
            </w:r>
          </w:p>
        </w:tc>
        <w:tc>
          <w:tcPr>
            <w:tcW w:w="1240" w:type="dxa"/>
            <w:tcBorders>
              <w:top w:val="single" w:sz="6" w:space="0" w:color="FFFFFF"/>
              <w:left w:val="single" w:sz="6" w:space="0" w:color="FFFFFF"/>
              <w:bottom w:val="single" w:sz="6" w:space="0" w:color="FFFFFF"/>
              <w:right w:val="single" w:sz="6" w:space="0" w:color="FFFFFF"/>
            </w:tcBorders>
            <w:shd w:val="clear" w:color="auto" w:fill="auto"/>
            <w:tcMar>
              <w:left w:w="40" w:type="dxa"/>
              <w:right w:w="40" w:type="dxa"/>
            </w:tcMar>
          </w:tcPr>
          <w:p w14:paraId="5158A0A0" w14:textId="77777777" w:rsidR="007F5EF1" w:rsidRDefault="007A4185">
            <w:pPr>
              <w:pStyle w:val="Normal1"/>
              <w:spacing w:after="0" w:line="240" w:lineRule="auto"/>
              <w:rPr>
                <w:rFonts w:ascii="Arial" w:eastAsia="Arial" w:hAnsi="Arial" w:cs="Arial"/>
                <w:sz w:val="20"/>
                <w:szCs w:val="20"/>
              </w:rPr>
            </w:pPr>
            <w:r w:rsidRPr="007A4185">
              <w:rPr>
                <w:rFonts w:ascii="Arial" w:eastAsia="Arial" w:hAnsi="Arial" w:cs="Arial"/>
                <w:sz w:val="20"/>
                <w:szCs w:val="20"/>
              </w:rPr>
              <w:t>50,053</w:t>
            </w:r>
          </w:p>
        </w:tc>
        <w:tc>
          <w:tcPr>
            <w:tcW w:w="1045" w:type="dxa"/>
            <w:tcBorders>
              <w:top w:val="single" w:sz="6" w:space="0" w:color="FFFFFF"/>
              <w:left w:val="single" w:sz="6" w:space="0" w:color="FFFFFF"/>
              <w:bottom w:val="single" w:sz="6" w:space="0" w:color="FFFFFF"/>
              <w:right w:val="single" w:sz="6" w:space="0" w:color="FFFFFF"/>
            </w:tcBorders>
            <w:tcMar>
              <w:left w:w="40" w:type="dxa"/>
              <w:right w:w="40" w:type="dxa"/>
            </w:tcMar>
          </w:tcPr>
          <w:p w14:paraId="50170665" w14:textId="77777777" w:rsidR="007F5EF1" w:rsidRDefault="007A4185">
            <w:pPr>
              <w:pStyle w:val="Normal1"/>
              <w:spacing w:after="0" w:line="240" w:lineRule="auto"/>
              <w:rPr>
                <w:rFonts w:ascii="Arial" w:eastAsia="Arial" w:hAnsi="Arial" w:cs="Arial"/>
                <w:sz w:val="20"/>
                <w:szCs w:val="20"/>
              </w:rPr>
            </w:pPr>
            <w:r w:rsidRPr="007A4185">
              <w:rPr>
                <w:rFonts w:ascii="Arial" w:eastAsia="Arial" w:hAnsi="Arial" w:cs="Arial"/>
                <w:sz w:val="20"/>
                <w:szCs w:val="20"/>
              </w:rPr>
              <w:t>64</w:t>
            </w:r>
          </w:p>
        </w:tc>
        <w:tc>
          <w:tcPr>
            <w:tcW w:w="1710" w:type="dxa"/>
            <w:tcBorders>
              <w:top w:val="single" w:sz="6" w:space="0" w:color="FFFFFF"/>
              <w:left w:val="single" w:sz="6" w:space="0" w:color="FFFFFF"/>
              <w:bottom w:val="single" w:sz="6" w:space="0" w:color="FFFFFF"/>
              <w:right w:val="single" w:sz="6" w:space="0" w:color="FFFFFF"/>
            </w:tcBorders>
            <w:tcMar>
              <w:left w:w="40" w:type="dxa"/>
              <w:right w:w="40" w:type="dxa"/>
            </w:tcMar>
          </w:tcPr>
          <w:p w14:paraId="1E5D3C97" w14:textId="77777777" w:rsidR="007F5EF1" w:rsidRDefault="007A4185">
            <w:pPr>
              <w:pStyle w:val="Normal1"/>
              <w:spacing w:after="0" w:line="240" w:lineRule="auto"/>
              <w:rPr>
                <w:rFonts w:ascii="Arial" w:eastAsia="Arial" w:hAnsi="Arial" w:cs="Arial"/>
                <w:sz w:val="20"/>
                <w:szCs w:val="20"/>
              </w:rPr>
            </w:pPr>
            <w:r w:rsidRPr="007A4185">
              <w:rPr>
                <w:rFonts w:ascii="Arial" w:eastAsia="Arial" w:hAnsi="Arial" w:cs="Arial"/>
                <w:sz w:val="20"/>
                <w:szCs w:val="20"/>
              </w:rPr>
              <w:t>85</w:t>
            </w:r>
          </w:p>
        </w:tc>
        <w:tc>
          <w:tcPr>
            <w:tcW w:w="1080" w:type="dxa"/>
            <w:tcBorders>
              <w:top w:val="single" w:sz="6" w:space="0" w:color="FFFFFF"/>
              <w:left w:val="single" w:sz="6" w:space="0" w:color="FFFFFF"/>
              <w:bottom w:val="single" w:sz="6" w:space="0" w:color="FFFFFF"/>
              <w:right w:val="single" w:sz="6" w:space="0" w:color="FFFFFF"/>
            </w:tcBorders>
            <w:shd w:val="clear" w:color="auto" w:fill="FFFFFF"/>
            <w:tcMar>
              <w:left w:w="40" w:type="dxa"/>
              <w:right w:w="40" w:type="dxa"/>
            </w:tcMar>
          </w:tcPr>
          <w:p w14:paraId="79EA35E8" w14:textId="77777777" w:rsidR="007F5EF1" w:rsidRDefault="007A4185">
            <w:pPr>
              <w:pStyle w:val="Normal1"/>
              <w:spacing w:after="0" w:line="240" w:lineRule="auto"/>
              <w:rPr>
                <w:rFonts w:ascii="Arial" w:eastAsia="Arial" w:hAnsi="Arial" w:cs="Arial"/>
                <w:sz w:val="20"/>
                <w:szCs w:val="20"/>
                <w:highlight w:val="white"/>
              </w:rPr>
            </w:pPr>
            <w:r w:rsidRPr="007A4185">
              <w:rPr>
                <w:rFonts w:ascii="Arial" w:eastAsia="Arial" w:hAnsi="Arial" w:cs="Arial"/>
                <w:sz w:val="20"/>
                <w:szCs w:val="20"/>
                <w:highlight w:val="white"/>
              </w:rPr>
              <w:t>2</w:t>
            </w:r>
          </w:p>
        </w:tc>
        <w:tc>
          <w:tcPr>
            <w:tcW w:w="2250" w:type="dxa"/>
            <w:tcBorders>
              <w:top w:val="single" w:sz="6" w:space="0" w:color="FFFFFF"/>
              <w:left w:val="single" w:sz="6" w:space="0" w:color="FFFFFF"/>
              <w:bottom w:val="single" w:sz="6" w:space="0" w:color="FFFFFF"/>
              <w:right w:val="single" w:sz="6" w:space="0" w:color="FFFFFF"/>
            </w:tcBorders>
            <w:shd w:val="clear" w:color="auto" w:fill="FFFFFF"/>
          </w:tcPr>
          <w:p w14:paraId="2923094E" w14:textId="77777777" w:rsidR="007F5EF1" w:rsidRDefault="007A4185">
            <w:pPr>
              <w:pStyle w:val="Normal1"/>
              <w:spacing w:after="0" w:line="240" w:lineRule="auto"/>
              <w:rPr>
                <w:rFonts w:ascii="Arial" w:eastAsia="Arial" w:hAnsi="Arial" w:cs="Arial"/>
                <w:sz w:val="20"/>
                <w:szCs w:val="20"/>
                <w:highlight w:val="white"/>
              </w:rPr>
            </w:pPr>
            <w:r w:rsidRPr="007A4185">
              <w:rPr>
                <w:rFonts w:ascii="Arial" w:eastAsia="Arial" w:hAnsi="Arial" w:cs="Arial"/>
                <w:sz w:val="20"/>
                <w:szCs w:val="20"/>
              </w:rPr>
              <w:t>Chesterfield, MI, USA</w:t>
            </w:r>
          </w:p>
        </w:tc>
      </w:tr>
      <w:tr w:rsidR="009D401B" w:rsidRPr="002B02B3" w14:paraId="22B76CF9" w14:textId="77777777">
        <w:trPr>
          <w:trHeight w:val="20"/>
        </w:trPr>
        <w:tc>
          <w:tcPr>
            <w:tcW w:w="1395" w:type="dxa"/>
            <w:tcBorders>
              <w:top w:val="single" w:sz="6" w:space="0" w:color="FFFFFF"/>
              <w:left w:val="single" w:sz="6" w:space="0" w:color="FFFFFF"/>
              <w:bottom w:val="single" w:sz="6" w:space="0" w:color="FFFFFF"/>
              <w:right w:val="single" w:sz="6" w:space="0" w:color="FFFFFF"/>
            </w:tcBorders>
            <w:tcMar>
              <w:left w:w="40" w:type="dxa"/>
              <w:right w:w="40" w:type="dxa"/>
            </w:tcMar>
          </w:tcPr>
          <w:p w14:paraId="78F13F65" w14:textId="77777777" w:rsidR="007F5EF1" w:rsidRDefault="007A4185">
            <w:pPr>
              <w:pStyle w:val="Normal1"/>
              <w:spacing w:after="0" w:line="240" w:lineRule="auto"/>
              <w:rPr>
                <w:rFonts w:ascii="Arial" w:eastAsia="Arial" w:hAnsi="Arial" w:cs="Arial"/>
                <w:sz w:val="20"/>
                <w:szCs w:val="20"/>
              </w:rPr>
            </w:pPr>
            <w:proofErr w:type="spellStart"/>
            <w:r w:rsidRPr="007A4185">
              <w:rPr>
                <w:rFonts w:ascii="Arial" w:eastAsia="Arial" w:hAnsi="Arial" w:cs="Arial"/>
                <w:sz w:val="20"/>
                <w:szCs w:val="20"/>
              </w:rPr>
              <w:t>BobSwaget</w:t>
            </w:r>
            <w:proofErr w:type="spellEnd"/>
          </w:p>
        </w:tc>
        <w:tc>
          <w:tcPr>
            <w:tcW w:w="1215" w:type="dxa"/>
            <w:tcBorders>
              <w:top w:val="single" w:sz="6" w:space="0" w:color="FFFFFF"/>
              <w:left w:val="single" w:sz="6" w:space="0" w:color="FFFFFF"/>
              <w:bottom w:val="single" w:sz="6" w:space="0" w:color="FFFFFF"/>
              <w:right w:val="single" w:sz="6" w:space="0" w:color="FFFFFF"/>
            </w:tcBorders>
            <w:tcMar>
              <w:left w:w="40" w:type="dxa"/>
              <w:right w:w="40" w:type="dxa"/>
            </w:tcMar>
          </w:tcPr>
          <w:p w14:paraId="5A1A0525" w14:textId="77777777" w:rsidR="007F5EF1" w:rsidRDefault="007A4185">
            <w:pPr>
              <w:pStyle w:val="Normal1"/>
              <w:spacing w:after="0" w:line="240" w:lineRule="auto"/>
              <w:rPr>
                <w:rFonts w:ascii="Arial" w:eastAsia="Arial" w:hAnsi="Arial" w:cs="Arial"/>
                <w:sz w:val="20"/>
                <w:szCs w:val="20"/>
              </w:rPr>
            </w:pPr>
            <w:r w:rsidRPr="007A4185">
              <w:rPr>
                <w:rFonts w:ascii="Arial" w:eastAsia="Arial" w:hAnsi="Arial" w:cs="Arial"/>
                <w:sz w:val="20"/>
                <w:szCs w:val="20"/>
              </w:rPr>
              <w:t>MF185727</w:t>
            </w:r>
          </w:p>
        </w:tc>
        <w:tc>
          <w:tcPr>
            <w:tcW w:w="1240" w:type="dxa"/>
            <w:tcBorders>
              <w:top w:val="single" w:sz="6" w:space="0" w:color="FFFFFF"/>
              <w:left w:val="single" w:sz="6" w:space="0" w:color="FFFFFF"/>
              <w:bottom w:val="single" w:sz="6" w:space="0" w:color="FFFFFF"/>
              <w:right w:val="single" w:sz="6" w:space="0" w:color="FFFFFF"/>
            </w:tcBorders>
            <w:tcMar>
              <w:left w:w="40" w:type="dxa"/>
              <w:right w:w="40" w:type="dxa"/>
            </w:tcMar>
          </w:tcPr>
          <w:p w14:paraId="3344353C" w14:textId="77777777" w:rsidR="007F5EF1" w:rsidRDefault="007A4185">
            <w:pPr>
              <w:pStyle w:val="Normal1"/>
              <w:spacing w:after="0" w:line="240" w:lineRule="auto"/>
              <w:rPr>
                <w:rFonts w:ascii="Arial" w:eastAsia="Arial" w:hAnsi="Arial" w:cs="Arial"/>
                <w:sz w:val="20"/>
                <w:szCs w:val="20"/>
              </w:rPr>
            </w:pPr>
            <w:r w:rsidRPr="007A4185">
              <w:rPr>
                <w:rFonts w:ascii="Arial" w:eastAsia="Arial" w:hAnsi="Arial" w:cs="Arial"/>
                <w:sz w:val="20"/>
                <w:szCs w:val="20"/>
              </w:rPr>
              <w:t>50,400</w:t>
            </w:r>
          </w:p>
        </w:tc>
        <w:tc>
          <w:tcPr>
            <w:tcW w:w="1045" w:type="dxa"/>
            <w:tcBorders>
              <w:top w:val="single" w:sz="6" w:space="0" w:color="FFFFFF"/>
              <w:left w:val="single" w:sz="6" w:space="0" w:color="FFFFFF"/>
              <w:bottom w:val="single" w:sz="6" w:space="0" w:color="FFFFFF"/>
              <w:right w:val="single" w:sz="6" w:space="0" w:color="FFFFFF"/>
            </w:tcBorders>
            <w:tcMar>
              <w:left w:w="40" w:type="dxa"/>
              <w:right w:w="40" w:type="dxa"/>
            </w:tcMar>
          </w:tcPr>
          <w:p w14:paraId="5ABAFBA3" w14:textId="77777777" w:rsidR="007F5EF1" w:rsidRDefault="007A4185">
            <w:pPr>
              <w:pStyle w:val="Normal1"/>
              <w:spacing w:after="0" w:line="240" w:lineRule="auto"/>
              <w:rPr>
                <w:rFonts w:ascii="Arial" w:eastAsia="Arial" w:hAnsi="Arial" w:cs="Arial"/>
                <w:sz w:val="20"/>
                <w:szCs w:val="20"/>
              </w:rPr>
            </w:pPr>
            <w:r w:rsidRPr="007A4185">
              <w:rPr>
                <w:rFonts w:ascii="Arial" w:eastAsia="Arial" w:hAnsi="Arial" w:cs="Arial"/>
                <w:sz w:val="20"/>
                <w:szCs w:val="20"/>
              </w:rPr>
              <w:t>63.3</w:t>
            </w:r>
          </w:p>
        </w:tc>
        <w:tc>
          <w:tcPr>
            <w:tcW w:w="1710" w:type="dxa"/>
            <w:tcBorders>
              <w:top w:val="single" w:sz="6" w:space="0" w:color="FFFFFF"/>
              <w:left w:val="single" w:sz="6" w:space="0" w:color="FFFFFF"/>
              <w:bottom w:val="single" w:sz="6" w:space="0" w:color="FFFFFF"/>
              <w:right w:val="single" w:sz="6" w:space="0" w:color="FFFFFF"/>
            </w:tcBorders>
            <w:tcMar>
              <w:left w:w="40" w:type="dxa"/>
              <w:right w:w="40" w:type="dxa"/>
            </w:tcMar>
          </w:tcPr>
          <w:p w14:paraId="525488EF" w14:textId="77777777" w:rsidR="007F5EF1" w:rsidRDefault="007A4185">
            <w:pPr>
              <w:pStyle w:val="Normal1"/>
              <w:spacing w:after="0" w:line="240" w:lineRule="auto"/>
              <w:rPr>
                <w:rFonts w:ascii="Arial" w:eastAsia="Arial" w:hAnsi="Arial" w:cs="Arial"/>
                <w:sz w:val="20"/>
                <w:szCs w:val="20"/>
              </w:rPr>
            </w:pPr>
            <w:r w:rsidRPr="007A4185">
              <w:rPr>
                <w:rFonts w:ascii="Arial" w:eastAsia="Arial" w:hAnsi="Arial" w:cs="Arial"/>
                <w:sz w:val="20"/>
                <w:szCs w:val="20"/>
              </w:rPr>
              <w:t>89</w:t>
            </w:r>
          </w:p>
        </w:tc>
        <w:tc>
          <w:tcPr>
            <w:tcW w:w="1080" w:type="dxa"/>
            <w:tcBorders>
              <w:top w:val="single" w:sz="6" w:space="0" w:color="FFFFFF"/>
              <w:left w:val="single" w:sz="6" w:space="0" w:color="FFFFFF"/>
              <w:bottom w:val="single" w:sz="6" w:space="0" w:color="FFFFFF"/>
              <w:right w:val="single" w:sz="6" w:space="0" w:color="FFFFFF"/>
            </w:tcBorders>
            <w:shd w:val="clear" w:color="auto" w:fill="FFFFFF"/>
            <w:tcMar>
              <w:left w:w="40" w:type="dxa"/>
              <w:right w:w="40" w:type="dxa"/>
            </w:tcMar>
          </w:tcPr>
          <w:p w14:paraId="1016282C" w14:textId="77777777" w:rsidR="007F5EF1" w:rsidRDefault="007A4185">
            <w:pPr>
              <w:pStyle w:val="Normal1"/>
              <w:spacing w:after="0" w:line="240" w:lineRule="auto"/>
              <w:rPr>
                <w:rFonts w:ascii="Arial" w:eastAsia="Arial" w:hAnsi="Arial" w:cs="Arial"/>
                <w:sz w:val="20"/>
                <w:szCs w:val="20"/>
                <w:highlight w:val="white"/>
              </w:rPr>
            </w:pPr>
            <w:r w:rsidRPr="007A4185">
              <w:rPr>
                <w:rFonts w:ascii="Arial" w:eastAsia="Arial" w:hAnsi="Arial" w:cs="Arial"/>
                <w:sz w:val="20"/>
                <w:szCs w:val="20"/>
                <w:highlight w:val="white"/>
              </w:rPr>
              <w:t>1</w:t>
            </w:r>
          </w:p>
        </w:tc>
        <w:tc>
          <w:tcPr>
            <w:tcW w:w="2250" w:type="dxa"/>
            <w:tcBorders>
              <w:top w:val="single" w:sz="6" w:space="0" w:color="FFFFFF"/>
              <w:left w:val="single" w:sz="6" w:space="0" w:color="FFFFFF"/>
              <w:bottom w:val="single" w:sz="6" w:space="0" w:color="FFFFFF"/>
              <w:right w:val="single" w:sz="6" w:space="0" w:color="FFFFFF"/>
            </w:tcBorders>
            <w:shd w:val="clear" w:color="auto" w:fill="FFFFFF"/>
          </w:tcPr>
          <w:p w14:paraId="3D0FD050" w14:textId="77777777" w:rsidR="007F5EF1" w:rsidRDefault="007A4185">
            <w:pPr>
              <w:pStyle w:val="Normal1"/>
              <w:spacing w:after="0" w:line="240" w:lineRule="auto"/>
              <w:rPr>
                <w:rFonts w:ascii="Arial" w:eastAsia="Arial" w:hAnsi="Arial" w:cs="Arial"/>
                <w:sz w:val="20"/>
                <w:szCs w:val="20"/>
                <w:highlight w:val="white"/>
              </w:rPr>
            </w:pPr>
            <w:r w:rsidRPr="007A4185">
              <w:rPr>
                <w:rFonts w:ascii="Arial" w:eastAsia="Arial" w:hAnsi="Arial" w:cs="Arial"/>
                <w:sz w:val="20"/>
                <w:szCs w:val="20"/>
              </w:rPr>
              <w:t>Andover, MA, USA</w:t>
            </w:r>
          </w:p>
        </w:tc>
      </w:tr>
      <w:tr w:rsidR="009D401B" w:rsidRPr="002B02B3" w14:paraId="0E4E3F8C" w14:textId="77777777">
        <w:trPr>
          <w:trHeight w:val="20"/>
        </w:trPr>
        <w:tc>
          <w:tcPr>
            <w:tcW w:w="1395" w:type="dxa"/>
            <w:tcBorders>
              <w:top w:val="single" w:sz="6" w:space="0" w:color="FFFFFF"/>
              <w:left w:val="single" w:sz="6" w:space="0" w:color="FFFFFF"/>
              <w:bottom w:val="single" w:sz="6" w:space="0" w:color="FFFFFF"/>
              <w:right w:val="single" w:sz="6" w:space="0" w:color="FFFFFF"/>
            </w:tcBorders>
            <w:tcMar>
              <w:left w:w="40" w:type="dxa"/>
              <w:right w:w="40" w:type="dxa"/>
            </w:tcMar>
          </w:tcPr>
          <w:p w14:paraId="71DC531D" w14:textId="77777777" w:rsidR="007F5EF1" w:rsidRDefault="007A4185">
            <w:pPr>
              <w:pStyle w:val="Normal1"/>
              <w:spacing w:after="0" w:line="240" w:lineRule="auto"/>
              <w:rPr>
                <w:rFonts w:ascii="Arial" w:eastAsia="Arial" w:hAnsi="Arial" w:cs="Arial"/>
                <w:sz w:val="20"/>
                <w:szCs w:val="20"/>
              </w:rPr>
            </w:pPr>
            <w:proofErr w:type="spellStart"/>
            <w:r w:rsidRPr="007A4185">
              <w:rPr>
                <w:rFonts w:ascii="Arial" w:eastAsia="Arial" w:hAnsi="Arial" w:cs="Arial"/>
                <w:sz w:val="20"/>
                <w:szCs w:val="20"/>
              </w:rPr>
              <w:t>Lokk</w:t>
            </w:r>
            <w:proofErr w:type="spellEnd"/>
          </w:p>
        </w:tc>
        <w:tc>
          <w:tcPr>
            <w:tcW w:w="1215" w:type="dxa"/>
            <w:tcBorders>
              <w:top w:val="single" w:sz="6" w:space="0" w:color="FFFFFF"/>
              <w:left w:val="single" w:sz="6" w:space="0" w:color="FFFFFF"/>
              <w:bottom w:val="single" w:sz="6" w:space="0" w:color="FFFFFF"/>
              <w:right w:val="single" w:sz="6" w:space="0" w:color="FFFFFF"/>
            </w:tcBorders>
            <w:tcMar>
              <w:left w:w="40" w:type="dxa"/>
              <w:right w:w="40" w:type="dxa"/>
            </w:tcMar>
          </w:tcPr>
          <w:p w14:paraId="2C6D6464" w14:textId="77777777" w:rsidR="007F5EF1" w:rsidRDefault="007A4185">
            <w:pPr>
              <w:pStyle w:val="Normal1"/>
              <w:spacing w:after="0" w:line="240" w:lineRule="auto"/>
              <w:rPr>
                <w:rFonts w:ascii="Arial" w:eastAsia="Arial" w:hAnsi="Arial" w:cs="Arial"/>
                <w:sz w:val="20"/>
                <w:szCs w:val="20"/>
              </w:rPr>
            </w:pPr>
            <w:r w:rsidRPr="007A4185">
              <w:rPr>
                <w:rFonts w:ascii="Arial" w:eastAsia="Arial" w:hAnsi="Arial" w:cs="Arial"/>
                <w:sz w:val="20"/>
                <w:szCs w:val="20"/>
              </w:rPr>
              <w:t>MF324899</w:t>
            </w:r>
          </w:p>
        </w:tc>
        <w:tc>
          <w:tcPr>
            <w:tcW w:w="1240" w:type="dxa"/>
            <w:tcBorders>
              <w:top w:val="single" w:sz="6" w:space="0" w:color="FFFFFF"/>
              <w:left w:val="single" w:sz="6" w:space="0" w:color="FFFFFF"/>
              <w:bottom w:val="single" w:sz="6" w:space="0" w:color="FFFFFF"/>
              <w:right w:val="single" w:sz="6" w:space="0" w:color="FFFFFF"/>
            </w:tcBorders>
            <w:tcMar>
              <w:left w:w="40" w:type="dxa"/>
              <w:right w:w="40" w:type="dxa"/>
            </w:tcMar>
          </w:tcPr>
          <w:p w14:paraId="7BB116AF" w14:textId="77777777" w:rsidR="007F5EF1" w:rsidRDefault="007A4185">
            <w:pPr>
              <w:pStyle w:val="Normal1"/>
              <w:spacing w:after="0" w:line="240" w:lineRule="auto"/>
              <w:rPr>
                <w:rFonts w:ascii="Arial" w:eastAsia="Arial" w:hAnsi="Arial" w:cs="Arial"/>
                <w:sz w:val="20"/>
                <w:szCs w:val="20"/>
              </w:rPr>
            </w:pPr>
            <w:r w:rsidRPr="007A4185">
              <w:rPr>
                <w:rFonts w:ascii="Arial" w:eastAsia="Arial" w:hAnsi="Arial" w:cs="Arial"/>
                <w:sz w:val="20"/>
                <w:szCs w:val="20"/>
              </w:rPr>
              <w:t>51,008</w:t>
            </w:r>
          </w:p>
        </w:tc>
        <w:tc>
          <w:tcPr>
            <w:tcW w:w="1045" w:type="dxa"/>
            <w:tcBorders>
              <w:top w:val="single" w:sz="6" w:space="0" w:color="FFFFFF"/>
              <w:left w:val="single" w:sz="6" w:space="0" w:color="FFFFFF"/>
              <w:bottom w:val="single" w:sz="6" w:space="0" w:color="FFFFFF"/>
              <w:right w:val="single" w:sz="6" w:space="0" w:color="FFFFFF"/>
            </w:tcBorders>
            <w:tcMar>
              <w:left w:w="40" w:type="dxa"/>
              <w:right w:w="40" w:type="dxa"/>
            </w:tcMar>
          </w:tcPr>
          <w:p w14:paraId="53C026EB" w14:textId="77777777" w:rsidR="007F5EF1" w:rsidRDefault="007A4185">
            <w:pPr>
              <w:pStyle w:val="Normal1"/>
              <w:spacing w:after="0" w:line="240" w:lineRule="auto"/>
              <w:rPr>
                <w:rFonts w:ascii="Arial" w:eastAsia="Arial" w:hAnsi="Arial" w:cs="Arial"/>
                <w:sz w:val="20"/>
                <w:szCs w:val="20"/>
              </w:rPr>
            </w:pPr>
            <w:r w:rsidRPr="007A4185">
              <w:rPr>
                <w:rFonts w:ascii="Arial" w:eastAsia="Arial" w:hAnsi="Arial" w:cs="Arial"/>
                <w:sz w:val="20"/>
                <w:szCs w:val="20"/>
              </w:rPr>
              <w:t>63.4</w:t>
            </w:r>
          </w:p>
        </w:tc>
        <w:tc>
          <w:tcPr>
            <w:tcW w:w="1710" w:type="dxa"/>
            <w:tcBorders>
              <w:top w:val="single" w:sz="6" w:space="0" w:color="FFFFFF"/>
              <w:left w:val="single" w:sz="6" w:space="0" w:color="FFFFFF"/>
              <w:bottom w:val="single" w:sz="6" w:space="0" w:color="FFFFFF"/>
              <w:right w:val="single" w:sz="6" w:space="0" w:color="FFFFFF"/>
            </w:tcBorders>
            <w:tcMar>
              <w:left w:w="40" w:type="dxa"/>
              <w:right w:w="40" w:type="dxa"/>
            </w:tcMar>
          </w:tcPr>
          <w:p w14:paraId="0DA1DC37" w14:textId="77777777" w:rsidR="007F5EF1" w:rsidRDefault="007A4185">
            <w:pPr>
              <w:pStyle w:val="Normal1"/>
              <w:spacing w:after="0" w:line="240" w:lineRule="auto"/>
              <w:rPr>
                <w:rFonts w:ascii="Arial" w:eastAsia="Arial" w:hAnsi="Arial" w:cs="Arial"/>
                <w:sz w:val="20"/>
                <w:szCs w:val="20"/>
              </w:rPr>
            </w:pPr>
            <w:r w:rsidRPr="007A4185">
              <w:rPr>
                <w:rFonts w:ascii="Arial" w:eastAsia="Arial" w:hAnsi="Arial" w:cs="Arial"/>
                <w:sz w:val="20"/>
                <w:szCs w:val="20"/>
              </w:rPr>
              <w:t>88</w:t>
            </w:r>
          </w:p>
        </w:tc>
        <w:tc>
          <w:tcPr>
            <w:tcW w:w="1080" w:type="dxa"/>
            <w:tcBorders>
              <w:top w:val="single" w:sz="6" w:space="0" w:color="FFFFFF"/>
              <w:left w:val="single" w:sz="6" w:space="0" w:color="FFFFFF"/>
              <w:bottom w:val="single" w:sz="6" w:space="0" w:color="FFFFFF"/>
              <w:right w:val="single" w:sz="6" w:space="0" w:color="FFFFFF"/>
            </w:tcBorders>
            <w:shd w:val="clear" w:color="auto" w:fill="FFFFFF"/>
            <w:tcMar>
              <w:left w:w="40" w:type="dxa"/>
              <w:right w:w="40" w:type="dxa"/>
            </w:tcMar>
          </w:tcPr>
          <w:p w14:paraId="1589F177" w14:textId="77777777" w:rsidR="007F5EF1" w:rsidRDefault="007A4185">
            <w:pPr>
              <w:pStyle w:val="Normal1"/>
              <w:spacing w:after="0" w:line="240" w:lineRule="auto"/>
              <w:rPr>
                <w:rFonts w:ascii="Arial" w:eastAsia="Arial" w:hAnsi="Arial" w:cs="Arial"/>
                <w:sz w:val="20"/>
                <w:szCs w:val="20"/>
                <w:highlight w:val="white"/>
              </w:rPr>
            </w:pPr>
            <w:r w:rsidRPr="007A4185">
              <w:rPr>
                <w:rFonts w:ascii="Arial" w:eastAsia="Arial" w:hAnsi="Arial" w:cs="Arial"/>
                <w:sz w:val="20"/>
                <w:szCs w:val="20"/>
                <w:highlight w:val="white"/>
              </w:rPr>
              <w:t>1</w:t>
            </w:r>
          </w:p>
        </w:tc>
        <w:tc>
          <w:tcPr>
            <w:tcW w:w="2250" w:type="dxa"/>
            <w:tcBorders>
              <w:top w:val="single" w:sz="6" w:space="0" w:color="FFFFFF"/>
              <w:left w:val="single" w:sz="6" w:space="0" w:color="FFFFFF"/>
              <w:bottom w:val="single" w:sz="6" w:space="0" w:color="FFFFFF"/>
              <w:right w:val="single" w:sz="6" w:space="0" w:color="FFFFFF"/>
            </w:tcBorders>
            <w:shd w:val="clear" w:color="auto" w:fill="FFFFFF"/>
          </w:tcPr>
          <w:p w14:paraId="680120A5" w14:textId="77777777" w:rsidR="007F5EF1" w:rsidRDefault="007A4185">
            <w:pPr>
              <w:pStyle w:val="Normal1"/>
              <w:spacing w:after="0" w:line="240" w:lineRule="auto"/>
              <w:rPr>
                <w:rFonts w:ascii="Arial" w:eastAsia="Arial" w:hAnsi="Arial" w:cs="Arial"/>
                <w:sz w:val="20"/>
                <w:szCs w:val="20"/>
                <w:highlight w:val="white"/>
              </w:rPr>
            </w:pPr>
            <w:r w:rsidRPr="007A4185">
              <w:rPr>
                <w:rFonts w:ascii="Arial" w:eastAsia="Arial" w:hAnsi="Arial" w:cs="Arial"/>
                <w:sz w:val="20"/>
                <w:szCs w:val="20"/>
              </w:rPr>
              <w:t>Andover, MA, USA</w:t>
            </w:r>
          </w:p>
        </w:tc>
      </w:tr>
      <w:tr w:rsidR="009D401B" w:rsidRPr="002B02B3" w14:paraId="0665346F" w14:textId="77777777">
        <w:trPr>
          <w:trHeight w:val="20"/>
        </w:trPr>
        <w:tc>
          <w:tcPr>
            <w:tcW w:w="1395" w:type="dxa"/>
            <w:tcBorders>
              <w:top w:val="single" w:sz="6" w:space="0" w:color="FFFFFF"/>
              <w:left w:val="single" w:sz="6" w:space="0" w:color="FFFFFF"/>
              <w:bottom w:val="single" w:sz="6" w:space="0" w:color="FFFFFF"/>
              <w:right w:val="single" w:sz="6" w:space="0" w:color="FFFFFF"/>
            </w:tcBorders>
            <w:tcMar>
              <w:left w:w="40" w:type="dxa"/>
              <w:right w:w="40" w:type="dxa"/>
            </w:tcMar>
          </w:tcPr>
          <w:p w14:paraId="6AE89D06" w14:textId="77777777" w:rsidR="007F5EF1" w:rsidRDefault="007A4185">
            <w:pPr>
              <w:pStyle w:val="Normal1"/>
              <w:spacing w:after="0" w:line="240" w:lineRule="auto"/>
              <w:rPr>
                <w:rFonts w:ascii="Arial" w:eastAsia="Arial" w:hAnsi="Arial" w:cs="Arial"/>
                <w:sz w:val="20"/>
                <w:szCs w:val="20"/>
              </w:rPr>
            </w:pPr>
            <w:proofErr w:type="spellStart"/>
            <w:r w:rsidRPr="007A4185">
              <w:rPr>
                <w:rFonts w:ascii="Arial" w:eastAsia="Arial" w:hAnsi="Arial" w:cs="Arial"/>
                <w:sz w:val="20"/>
                <w:szCs w:val="20"/>
              </w:rPr>
              <w:t>Stagni</w:t>
            </w:r>
            <w:proofErr w:type="spellEnd"/>
          </w:p>
        </w:tc>
        <w:tc>
          <w:tcPr>
            <w:tcW w:w="1215" w:type="dxa"/>
            <w:tcBorders>
              <w:top w:val="single" w:sz="6" w:space="0" w:color="FFFFFF"/>
              <w:left w:val="single" w:sz="6" w:space="0" w:color="FFFFFF"/>
              <w:bottom w:val="single" w:sz="6" w:space="0" w:color="FFFFFF"/>
              <w:right w:val="single" w:sz="6" w:space="0" w:color="FFFFFF"/>
            </w:tcBorders>
            <w:shd w:val="clear" w:color="auto" w:fill="FFFFFF"/>
            <w:tcMar>
              <w:left w:w="40" w:type="dxa"/>
              <w:right w:w="40" w:type="dxa"/>
            </w:tcMar>
          </w:tcPr>
          <w:p w14:paraId="78DCCDBC" w14:textId="77777777" w:rsidR="007F5EF1" w:rsidRDefault="007A4185">
            <w:pPr>
              <w:pStyle w:val="Normal1"/>
              <w:spacing w:after="0" w:line="240" w:lineRule="auto"/>
              <w:rPr>
                <w:rFonts w:ascii="Arial" w:eastAsia="Arial" w:hAnsi="Arial" w:cs="Arial"/>
                <w:sz w:val="20"/>
                <w:szCs w:val="20"/>
              </w:rPr>
            </w:pPr>
            <w:r w:rsidRPr="007A4185">
              <w:rPr>
                <w:rFonts w:ascii="Arial" w:eastAsia="Arial" w:hAnsi="Arial" w:cs="Arial"/>
                <w:sz w:val="20"/>
                <w:szCs w:val="20"/>
              </w:rPr>
              <w:t>MF185732</w:t>
            </w:r>
          </w:p>
        </w:tc>
        <w:tc>
          <w:tcPr>
            <w:tcW w:w="1240" w:type="dxa"/>
            <w:tcBorders>
              <w:top w:val="single" w:sz="6" w:space="0" w:color="FFFFFF"/>
              <w:left w:val="single" w:sz="6" w:space="0" w:color="FFFFFF"/>
              <w:bottom w:val="single" w:sz="6" w:space="0" w:color="FFFFFF"/>
              <w:right w:val="single" w:sz="6" w:space="0" w:color="FFFFFF"/>
            </w:tcBorders>
            <w:tcMar>
              <w:left w:w="40" w:type="dxa"/>
              <w:right w:w="40" w:type="dxa"/>
            </w:tcMar>
          </w:tcPr>
          <w:p w14:paraId="49CDAE7E" w14:textId="77777777" w:rsidR="007F5EF1" w:rsidRDefault="007A4185">
            <w:pPr>
              <w:pStyle w:val="Normal1"/>
              <w:spacing w:after="0" w:line="240" w:lineRule="auto"/>
              <w:rPr>
                <w:rFonts w:ascii="Arial" w:eastAsia="Arial" w:hAnsi="Arial" w:cs="Arial"/>
                <w:sz w:val="20"/>
                <w:szCs w:val="20"/>
              </w:rPr>
            </w:pPr>
            <w:r w:rsidRPr="007A4185">
              <w:rPr>
                <w:rFonts w:ascii="Arial" w:eastAsia="Arial" w:hAnsi="Arial" w:cs="Arial"/>
                <w:sz w:val="20"/>
                <w:szCs w:val="20"/>
              </w:rPr>
              <w:t>50,856</w:t>
            </w:r>
          </w:p>
        </w:tc>
        <w:tc>
          <w:tcPr>
            <w:tcW w:w="1045" w:type="dxa"/>
            <w:tcBorders>
              <w:top w:val="single" w:sz="6" w:space="0" w:color="FFFFFF"/>
              <w:left w:val="single" w:sz="6" w:space="0" w:color="FFFFFF"/>
              <w:bottom w:val="single" w:sz="6" w:space="0" w:color="FFFFFF"/>
              <w:right w:val="single" w:sz="6" w:space="0" w:color="FFFFFF"/>
            </w:tcBorders>
            <w:tcMar>
              <w:left w:w="40" w:type="dxa"/>
              <w:right w:w="40" w:type="dxa"/>
            </w:tcMar>
          </w:tcPr>
          <w:p w14:paraId="72ABE1BA" w14:textId="77777777" w:rsidR="007F5EF1" w:rsidRDefault="007A4185">
            <w:pPr>
              <w:pStyle w:val="Normal1"/>
              <w:spacing w:after="0" w:line="240" w:lineRule="auto"/>
              <w:rPr>
                <w:rFonts w:ascii="Arial" w:eastAsia="Arial" w:hAnsi="Arial" w:cs="Arial"/>
                <w:sz w:val="20"/>
                <w:szCs w:val="20"/>
              </w:rPr>
            </w:pPr>
            <w:r w:rsidRPr="007A4185">
              <w:rPr>
                <w:rFonts w:ascii="Arial" w:eastAsia="Arial" w:hAnsi="Arial" w:cs="Arial"/>
                <w:sz w:val="20"/>
                <w:szCs w:val="20"/>
              </w:rPr>
              <w:t>64</w:t>
            </w:r>
          </w:p>
        </w:tc>
        <w:tc>
          <w:tcPr>
            <w:tcW w:w="1710" w:type="dxa"/>
            <w:tcBorders>
              <w:top w:val="single" w:sz="6" w:space="0" w:color="FFFFFF"/>
              <w:left w:val="single" w:sz="6" w:space="0" w:color="FFFFFF"/>
              <w:bottom w:val="single" w:sz="6" w:space="0" w:color="FFFFFF"/>
              <w:right w:val="single" w:sz="6" w:space="0" w:color="FFFFFF"/>
            </w:tcBorders>
            <w:tcMar>
              <w:left w:w="40" w:type="dxa"/>
              <w:right w:w="40" w:type="dxa"/>
            </w:tcMar>
          </w:tcPr>
          <w:p w14:paraId="46FF8120" w14:textId="77777777" w:rsidR="007F5EF1" w:rsidRDefault="007A4185">
            <w:pPr>
              <w:pStyle w:val="Normal1"/>
              <w:spacing w:after="0" w:line="240" w:lineRule="auto"/>
              <w:rPr>
                <w:rFonts w:ascii="Arial" w:eastAsia="Arial" w:hAnsi="Arial" w:cs="Arial"/>
                <w:sz w:val="20"/>
                <w:szCs w:val="20"/>
              </w:rPr>
            </w:pPr>
            <w:r w:rsidRPr="007A4185">
              <w:rPr>
                <w:rFonts w:ascii="Arial" w:eastAsia="Arial" w:hAnsi="Arial" w:cs="Arial"/>
                <w:sz w:val="20"/>
                <w:szCs w:val="20"/>
              </w:rPr>
              <w:t>89</w:t>
            </w:r>
          </w:p>
        </w:tc>
        <w:tc>
          <w:tcPr>
            <w:tcW w:w="1080" w:type="dxa"/>
            <w:tcBorders>
              <w:top w:val="single" w:sz="6" w:space="0" w:color="FFFFFF"/>
              <w:left w:val="single" w:sz="6" w:space="0" w:color="FFFFFF"/>
              <w:bottom w:val="single" w:sz="6" w:space="0" w:color="FFFFFF"/>
              <w:right w:val="single" w:sz="6" w:space="0" w:color="FFFFFF"/>
            </w:tcBorders>
            <w:shd w:val="clear" w:color="auto" w:fill="FFFFFF"/>
            <w:tcMar>
              <w:left w:w="40" w:type="dxa"/>
              <w:right w:w="40" w:type="dxa"/>
            </w:tcMar>
          </w:tcPr>
          <w:p w14:paraId="53097979" w14:textId="77777777" w:rsidR="007F5EF1" w:rsidRDefault="007A4185">
            <w:pPr>
              <w:pStyle w:val="Normal1"/>
              <w:spacing w:after="0" w:line="240" w:lineRule="auto"/>
              <w:rPr>
                <w:rFonts w:ascii="Arial" w:eastAsia="Arial" w:hAnsi="Arial" w:cs="Arial"/>
                <w:sz w:val="20"/>
                <w:szCs w:val="20"/>
                <w:highlight w:val="white"/>
              </w:rPr>
            </w:pPr>
            <w:r w:rsidRPr="007A4185">
              <w:rPr>
                <w:rFonts w:ascii="Arial" w:eastAsia="Arial" w:hAnsi="Arial" w:cs="Arial"/>
                <w:sz w:val="20"/>
                <w:szCs w:val="20"/>
                <w:highlight w:val="white"/>
              </w:rPr>
              <w:t>3</w:t>
            </w:r>
          </w:p>
        </w:tc>
        <w:tc>
          <w:tcPr>
            <w:tcW w:w="2250" w:type="dxa"/>
            <w:tcBorders>
              <w:top w:val="single" w:sz="6" w:space="0" w:color="FFFFFF"/>
              <w:left w:val="single" w:sz="6" w:space="0" w:color="FFFFFF"/>
              <w:bottom w:val="single" w:sz="6" w:space="0" w:color="FFFFFF"/>
              <w:right w:val="single" w:sz="6" w:space="0" w:color="FFFFFF"/>
            </w:tcBorders>
            <w:shd w:val="clear" w:color="auto" w:fill="FFFFFF"/>
          </w:tcPr>
          <w:p w14:paraId="2D85F06C" w14:textId="77777777" w:rsidR="007F5EF1" w:rsidRDefault="007A4185">
            <w:pPr>
              <w:pStyle w:val="Normal1"/>
              <w:spacing w:after="0" w:line="240" w:lineRule="auto"/>
              <w:rPr>
                <w:rFonts w:ascii="Arial" w:eastAsia="Arial" w:hAnsi="Arial" w:cs="Arial"/>
                <w:sz w:val="20"/>
                <w:szCs w:val="20"/>
                <w:highlight w:val="white"/>
              </w:rPr>
            </w:pPr>
            <w:r w:rsidRPr="007A4185">
              <w:rPr>
                <w:rFonts w:ascii="Arial" w:eastAsia="Arial" w:hAnsi="Arial" w:cs="Arial"/>
                <w:sz w:val="20"/>
                <w:szCs w:val="20"/>
              </w:rPr>
              <w:t>Livonia, MI, USA</w:t>
            </w:r>
          </w:p>
        </w:tc>
      </w:tr>
      <w:tr w:rsidR="009D401B" w:rsidRPr="002B02B3" w14:paraId="50A3B6B4" w14:textId="77777777">
        <w:trPr>
          <w:trHeight w:val="20"/>
        </w:trPr>
        <w:tc>
          <w:tcPr>
            <w:tcW w:w="1395" w:type="dxa"/>
            <w:tcBorders>
              <w:top w:val="single" w:sz="6" w:space="0" w:color="FFFFFF"/>
              <w:left w:val="single" w:sz="6" w:space="0" w:color="FFFFFF"/>
              <w:bottom w:val="single" w:sz="6" w:space="0" w:color="FFFFFF"/>
              <w:right w:val="single" w:sz="6" w:space="0" w:color="FFFFFF"/>
            </w:tcBorders>
            <w:tcMar>
              <w:left w:w="40" w:type="dxa"/>
              <w:right w:w="40" w:type="dxa"/>
            </w:tcMar>
          </w:tcPr>
          <w:p w14:paraId="73992797" w14:textId="77777777" w:rsidR="007F5EF1" w:rsidRDefault="007A4185">
            <w:pPr>
              <w:pStyle w:val="Normal1"/>
              <w:spacing w:after="0" w:line="240" w:lineRule="auto"/>
              <w:rPr>
                <w:rFonts w:ascii="Arial" w:eastAsia="Arial" w:hAnsi="Arial" w:cs="Arial"/>
                <w:sz w:val="20"/>
                <w:szCs w:val="20"/>
              </w:rPr>
            </w:pPr>
            <w:proofErr w:type="spellStart"/>
            <w:r w:rsidRPr="007A4185">
              <w:rPr>
                <w:rFonts w:ascii="Arial" w:eastAsia="Arial" w:hAnsi="Arial" w:cs="Arial"/>
                <w:sz w:val="20"/>
                <w:szCs w:val="20"/>
              </w:rPr>
              <w:t>StepMih</w:t>
            </w:r>
            <w:proofErr w:type="spellEnd"/>
          </w:p>
        </w:tc>
        <w:tc>
          <w:tcPr>
            <w:tcW w:w="1215" w:type="dxa"/>
            <w:tcBorders>
              <w:top w:val="single" w:sz="6" w:space="0" w:color="FFFFFF"/>
              <w:left w:val="single" w:sz="6" w:space="0" w:color="FFFFFF"/>
              <w:bottom w:val="single" w:sz="6" w:space="0" w:color="FFFFFF"/>
              <w:right w:val="single" w:sz="6" w:space="0" w:color="FFFFFF"/>
            </w:tcBorders>
            <w:shd w:val="clear" w:color="auto" w:fill="FFFFFF"/>
            <w:tcMar>
              <w:left w:w="40" w:type="dxa"/>
              <w:right w:w="40" w:type="dxa"/>
            </w:tcMar>
          </w:tcPr>
          <w:p w14:paraId="5590BE92" w14:textId="77777777" w:rsidR="007F5EF1" w:rsidRDefault="007A4185">
            <w:pPr>
              <w:pStyle w:val="Normal1"/>
              <w:spacing w:after="0" w:line="240" w:lineRule="auto"/>
              <w:rPr>
                <w:rFonts w:ascii="Arial" w:eastAsia="Arial" w:hAnsi="Arial" w:cs="Arial"/>
                <w:sz w:val="20"/>
                <w:szCs w:val="20"/>
              </w:rPr>
            </w:pPr>
            <w:r w:rsidRPr="007A4185">
              <w:rPr>
                <w:rFonts w:ascii="Arial" w:eastAsia="Arial" w:hAnsi="Arial" w:cs="Arial"/>
                <w:sz w:val="20"/>
                <w:szCs w:val="20"/>
              </w:rPr>
              <w:t>MF185733</w:t>
            </w:r>
          </w:p>
        </w:tc>
        <w:tc>
          <w:tcPr>
            <w:tcW w:w="1240" w:type="dxa"/>
            <w:tcBorders>
              <w:top w:val="single" w:sz="6" w:space="0" w:color="FFFFFF"/>
              <w:left w:val="single" w:sz="6" w:space="0" w:color="FFFFFF"/>
              <w:bottom w:val="single" w:sz="6" w:space="0" w:color="FFFFFF"/>
              <w:right w:val="single" w:sz="6" w:space="0" w:color="FFFFFF"/>
            </w:tcBorders>
            <w:tcMar>
              <w:left w:w="40" w:type="dxa"/>
              <w:right w:w="40" w:type="dxa"/>
            </w:tcMar>
          </w:tcPr>
          <w:p w14:paraId="2CEBC47A" w14:textId="77777777" w:rsidR="007F5EF1" w:rsidRDefault="007A4185">
            <w:pPr>
              <w:pStyle w:val="Normal1"/>
              <w:spacing w:after="0" w:line="240" w:lineRule="auto"/>
              <w:rPr>
                <w:rFonts w:ascii="Arial" w:eastAsia="Arial" w:hAnsi="Arial" w:cs="Arial"/>
                <w:sz w:val="20"/>
                <w:szCs w:val="20"/>
              </w:rPr>
            </w:pPr>
            <w:r w:rsidRPr="007A4185">
              <w:rPr>
                <w:rFonts w:ascii="Arial" w:eastAsia="Arial" w:hAnsi="Arial" w:cs="Arial"/>
                <w:sz w:val="20"/>
                <w:szCs w:val="20"/>
              </w:rPr>
              <w:t>50,841</w:t>
            </w:r>
          </w:p>
        </w:tc>
        <w:tc>
          <w:tcPr>
            <w:tcW w:w="1045" w:type="dxa"/>
            <w:tcBorders>
              <w:top w:val="single" w:sz="6" w:space="0" w:color="FFFFFF"/>
              <w:left w:val="single" w:sz="6" w:space="0" w:color="FFFFFF"/>
              <w:bottom w:val="single" w:sz="6" w:space="0" w:color="FFFFFF"/>
              <w:right w:val="single" w:sz="6" w:space="0" w:color="FFFFFF"/>
            </w:tcBorders>
            <w:tcMar>
              <w:left w:w="40" w:type="dxa"/>
              <w:right w:w="40" w:type="dxa"/>
            </w:tcMar>
          </w:tcPr>
          <w:p w14:paraId="6BDD4333" w14:textId="77777777" w:rsidR="007F5EF1" w:rsidRDefault="007A4185">
            <w:pPr>
              <w:pStyle w:val="Normal1"/>
              <w:spacing w:after="0" w:line="240" w:lineRule="auto"/>
              <w:rPr>
                <w:rFonts w:ascii="Arial" w:eastAsia="Arial" w:hAnsi="Arial" w:cs="Arial"/>
                <w:sz w:val="20"/>
                <w:szCs w:val="20"/>
              </w:rPr>
            </w:pPr>
            <w:r w:rsidRPr="007A4185">
              <w:rPr>
                <w:rFonts w:ascii="Arial" w:eastAsia="Arial" w:hAnsi="Arial" w:cs="Arial"/>
                <w:sz w:val="20"/>
                <w:szCs w:val="20"/>
              </w:rPr>
              <w:t>64</w:t>
            </w:r>
          </w:p>
        </w:tc>
        <w:tc>
          <w:tcPr>
            <w:tcW w:w="1710" w:type="dxa"/>
            <w:tcBorders>
              <w:top w:val="single" w:sz="6" w:space="0" w:color="FFFFFF"/>
              <w:left w:val="single" w:sz="6" w:space="0" w:color="FFFFFF"/>
              <w:bottom w:val="single" w:sz="6" w:space="0" w:color="FFFFFF"/>
              <w:right w:val="single" w:sz="6" w:space="0" w:color="FFFFFF"/>
            </w:tcBorders>
            <w:tcMar>
              <w:left w:w="40" w:type="dxa"/>
              <w:right w:w="40" w:type="dxa"/>
            </w:tcMar>
          </w:tcPr>
          <w:p w14:paraId="2267F54A" w14:textId="77777777" w:rsidR="007F5EF1" w:rsidRDefault="007A4185">
            <w:pPr>
              <w:pStyle w:val="Normal1"/>
              <w:spacing w:after="0" w:line="240" w:lineRule="auto"/>
              <w:rPr>
                <w:rFonts w:ascii="Arial" w:eastAsia="Arial" w:hAnsi="Arial" w:cs="Arial"/>
                <w:sz w:val="20"/>
                <w:szCs w:val="20"/>
              </w:rPr>
            </w:pPr>
            <w:r w:rsidRPr="007A4185">
              <w:rPr>
                <w:rFonts w:ascii="Arial" w:eastAsia="Arial" w:hAnsi="Arial" w:cs="Arial"/>
                <w:sz w:val="20"/>
                <w:szCs w:val="20"/>
              </w:rPr>
              <w:t>93</w:t>
            </w:r>
          </w:p>
        </w:tc>
        <w:tc>
          <w:tcPr>
            <w:tcW w:w="1080" w:type="dxa"/>
            <w:tcBorders>
              <w:top w:val="single" w:sz="6" w:space="0" w:color="FFFFFF"/>
              <w:left w:val="single" w:sz="6" w:space="0" w:color="FFFFFF"/>
              <w:bottom w:val="single" w:sz="6" w:space="0" w:color="FFFFFF"/>
              <w:right w:val="single" w:sz="6" w:space="0" w:color="FFFFFF"/>
            </w:tcBorders>
            <w:shd w:val="clear" w:color="auto" w:fill="FFFFFF"/>
            <w:tcMar>
              <w:left w:w="40" w:type="dxa"/>
              <w:right w:w="40" w:type="dxa"/>
            </w:tcMar>
          </w:tcPr>
          <w:p w14:paraId="0939D1CE" w14:textId="77777777" w:rsidR="007F5EF1" w:rsidRDefault="007A4185">
            <w:pPr>
              <w:pStyle w:val="Normal1"/>
              <w:spacing w:after="0" w:line="240" w:lineRule="auto"/>
              <w:rPr>
                <w:rFonts w:ascii="Arial" w:eastAsia="Arial" w:hAnsi="Arial" w:cs="Arial"/>
                <w:color w:val="auto"/>
                <w:sz w:val="20"/>
                <w:szCs w:val="20"/>
                <w:highlight w:val="white"/>
              </w:rPr>
            </w:pPr>
            <w:r w:rsidRPr="007A4185">
              <w:rPr>
                <w:rFonts w:ascii="Arial" w:eastAsia="Arial" w:hAnsi="Arial" w:cs="Arial"/>
                <w:color w:val="auto"/>
                <w:sz w:val="20"/>
                <w:szCs w:val="20"/>
                <w:highlight w:val="white"/>
              </w:rPr>
              <w:t>3</w:t>
            </w:r>
          </w:p>
        </w:tc>
        <w:tc>
          <w:tcPr>
            <w:tcW w:w="2250" w:type="dxa"/>
            <w:tcBorders>
              <w:top w:val="single" w:sz="6" w:space="0" w:color="FFFFFF"/>
              <w:left w:val="single" w:sz="6" w:space="0" w:color="FFFFFF"/>
              <w:bottom w:val="single" w:sz="6" w:space="0" w:color="FFFFFF"/>
              <w:right w:val="single" w:sz="6" w:space="0" w:color="FFFFFF"/>
            </w:tcBorders>
            <w:shd w:val="clear" w:color="auto" w:fill="FFFFFF"/>
          </w:tcPr>
          <w:p w14:paraId="0A328EFA" w14:textId="77777777" w:rsidR="007F5EF1" w:rsidRDefault="007A4185">
            <w:pPr>
              <w:pStyle w:val="Normal1"/>
              <w:spacing w:after="0" w:line="240" w:lineRule="auto"/>
              <w:rPr>
                <w:rFonts w:ascii="Arial" w:eastAsia="Arial" w:hAnsi="Arial" w:cs="Arial"/>
                <w:color w:val="auto"/>
                <w:sz w:val="20"/>
                <w:szCs w:val="20"/>
                <w:highlight w:val="white"/>
              </w:rPr>
            </w:pPr>
            <w:r w:rsidRPr="007A4185">
              <w:rPr>
                <w:rFonts w:ascii="Arial" w:eastAsia="Arial" w:hAnsi="Arial" w:cs="Arial"/>
                <w:sz w:val="20"/>
                <w:szCs w:val="20"/>
              </w:rPr>
              <w:t>Auckland, NZ</w:t>
            </w:r>
          </w:p>
        </w:tc>
      </w:tr>
      <w:tr w:rsidR="009D401B" w:rsidRPr="002B02B3" w14:paraId="2F3FEE1A" w14:textId="77777777">
        <w:trPr>
          <w:trHeight w:val="20"/>
        </w:trPr>
        <w:tc>
          <w:tcPr>
            <w:tcW w:w="1395" w:type="dxa"/>
            <w:tcBorders>
              <w:top w:val="single" w:sz="6" w:space="0" w:color="FFFFFF"/>
              <w:left w:val="single" w:sz="6" w:space="0" w:color="FFFFFF"/>
              <w:bottom w:val="single" w:sz="4" w:space="0" w:color="auto"/>
              <w:right w:val="single" w:sz="6" w:space="0" w:color="FFFFFF"/>
            </w:tcBorders>
            <w:tcMar>
              <w:left w:w="40" w:type="dxa"/>
              <w:right w:w="40" w:type="dxa"/>
            </w:tcMar>
          </w:tcPr>
          <w:p w14:paraId="33A505D6" w14:textId="77777777" w:rsidR="007F5EF1" w:rsidRDefault="007A4185">
            <w:pPr>
              <w:pStyle w:val="Normal1"/>
              <w:spacing w:after="0" w:line="240" w:lineRule="auto"/>
              <w:rPr>
                <w:rFonts w:ascii="Arial" w:eastAsia="Arial" w:hAnsi="Arial" w:cs="Arial"/>
                <w:sz w:val="20"/>
                <w:szCs w:val="20"/>
              </w:rPr>
            </w:pPr>
            <w:r w:rsidRPr="007A4185">
              <w:rPr>
                <w:rFonts w:ascii="Arial" w:eastAsia="Arial" w:hAnsi="Arial" w:cs="Arial"/>
                <w:sz w:val="20"/>
                <w:szCs w:val="20"/>
              </w:rPr>
              <w:t>KADY</w:t>
            </w:r>
          </w:p>
        </w:tc>
        <w:tc>
          <w:tcPr>
            <w:tcW w:w="1215" w:type="dxa"/>
            <w:tcBorders>
              <w:top w:val="single" w:sz="6" w:space="0" w:color="FFFFFF"/>
              <w:left w:val="single" w:sz="6" w:space="0" w:color="FFFFFF"/>
              <w:bottom w:val="single" w:sz="4" w:space="0" w:color="auto"/>
              <w:right w:val="single" w:sz="6" w:space="0" w:color="FFFFFF"/>
            </w:tcBorders>
            <w:shd w:val="clear" w:color="auto" w:fill="FFFFFF"/>
            <w:tcMar>
              <w:left w:w="40" w:type="dxa"/>
              <w:right w:w="40" w:type="dxa"/>
            </w:tcMar>
          </w:tcPr>
          <w:p w14:paraId="5CDDB28A" w14:textId="77777777" w:rsidR="007F5EF1" w:rsidRDefault="007A4185">
            <w:pPr>
              <w:pStyle w:val="Normal1"/>
              <w:spacing w:after="0" w:line="240" w:lineRule="auto"/>
              <w:rPr>
                <w:rFonts w:ascii="Arial" w:eastAsia="Arial" w:hAnsi="Arial" w:cs="Arial"/>
                <w:sz w:val="20"/>
                <w:szCs w:val="20"/>
              </w:rPr>
            </w:pPr>
            <w:r w:rsidRPr="007A4185">
              <w:rPr>
                <w:rFonts w:ascii="Arial" w:eastAsia="Arial" w:hAnsi="Arial" w:cs="Arial"/>
                <w:sz w:val="20"/>
                <w:szCs w:val="20"/>
              </w:rPr>
              <w:t>MF185729</w:t>
            </w:r>
          </w:p>
        </w:tc>
        <w:tc>
          <w:tcPr>
            <w:tcW w:w="1240" w:type="dxa"/>
            <w:tcBorders>
              <w:top w:val="single" w:sz="6" w:space="0" w:color="FFFFFF"/>
              <w:left w:val="single" w:sz="6" w:space="0" w:color="FFFFFF"/>
              <w:bottom w:val="single" w:sz="4" w:space="0" w:color="auto"/>
              <w:right w:val="single" w:sz="6" w:space="0" w:color="FFFFFF"/>
            </w:tcBorders>
            <w:tcMar>
              <w:left w:w="40" w:type="dxa"/>
              <w:right w:w="40" w:type="dxa"/>
            </w:tcMar>
          </w:tcPr>
          <w:p w14:paraId="40174321" w14:textId="77777777" w:rsidR="007F5EF1" w:rsidRDefault="007A4185">
            <w:pPr>
              <w:pStyle w:val="Normal1"/>
              <w:spacing w:after="0" w:line="240" w:lineRule="auto"/>
              <w:rPr>
                <w:rFonts w:ascii="Arial" w:eastAsia="Arial" w:hAnsi="Arial" w:cs="Arial"/>
                <w:sz w:val="20"/>
                <w:szCs w:val="20"/>
              </w:rPr>
            </w:pPr>
            <w:r w:rsidRPr="007A4185">
              <w:rPr>
                <w:rFonts w:ascii="Arial" w:eastAsia="Arial" w:hAnsi="Arial" w:cs="Arial"/>
                <w:sz w:val="20"/>
                <w:szCs w:val="20"/>
              </w:rPr>
              <w:t>50,898</w:t>
            </w:r>
          </w:p>
        </w:tc>
        <w:tc>
          <w:tcPr>
            <w:tcW w:w="1045" w:type="dxa"/>
            <w:tcBorders>
              <w:top w:val="single" w:sz="6" w:space="0" w:color="FFFFFF"/>
              <w:left w:val="single" w:sz="6" w:space="0" w:color="FFFFFF"/>
              <w:bottom w:val="single" w:sz="4" w:space="0" w:color="auto"/>
              <w:right w:val="single" w:sz="6" w:space="0" w:color="FFFFFF"/>
            </w:tcBorders>
            <w:tcMar>
              <w:left w:w="40" w:type="dxa"/>
              <w:right w:w="40" w:type="dxa"/>
            </w:tcMar>
          </w:tcPr>
          <w:p w14:paraId="57773183" w14:textId="77777777" w:rsidR="007F5EF1" w:rsidRDefault="007A4185">
            <w:pPr>
              <w:pStyle w:val="Normal1"/>
              <w:spacing w:after="0" w:line="240" w:lineRule="auto"/>
              <w:rPr>
                <w:rFonts w:ascii="Arial" w:eastAsia="Arial" w:hAnsi="Arial" w:cs="Arial"/>
                <w:sz w:val="20"/>
                <w:szCs w:val="20"/>
              </w:rPr>
            </w:pPr>
            <w:r w:rsidRPr="007A4185">
              <w:rPr>
                <w:rFonts w:ascii="Arial" w:eastAsia="Arial" w:hAnsi="Arial" w:cs="Arial"/>
                <w:sz w:val="20"/>
                <w:szCs w:val="20"/>
              </w:rPr>
              <w:t>64.2</w:t>
            </w:r>
          </w:p>
        </w:tc>
        <w:tc>
          <w:tcPr>
            <w:tcW w:w="1710" w:type="dxa"/>
            <w:tcBorders>
              <w:top w:val="single" w:sz="6" w:space="0" w:color="FFFFFF"/>
              <w:left w:val="single" w:sz="6" w:space="0" w:color="FFFFFF"/>
              <w:bottom w:val="single" w:sz="4" w:space="0" w:color="auto"/>
              <w:right w:val="single" w:sz="6" w:space="0" w:color="FFFFFF"/>
            </w:tcBorders>
            <w:tcMar>
              <w:left w:w="40" w:type="dxa"/>
              <w:right w:w="40" w:type="dxa"/>
            </w:tcMar>
          </w:tcPr>
          <w:p w14:paraId="12B35758" w14:textId="77777777" w:rsidR="007F5EF1" w:rsidRDefault="007A4185">
            <w:pPr>
              <w:pStyle w:val="Normal1"/>
              <w:spacing w:after="0" w:line="240" w:lineRule="auto"/>
              <w:rPr>
                <w:rFonts w:ascii="Arial" w:eastAsia="Arial" w:hAnsi="Arial" w:cs="Arial"/>
                <w:sz w:val="20"/>
                <w:szCs w:val="20"/>
              </w:rPr>
            </w:pPr>
            <w:r w:rsidRPr="007A4185">
              <w:rPr>
                <w:rFonts w:ascii="Arial" w:eastAsia="Arial" w:hAnsi="Arial" w:cs="Arial"/>
                <w:sz w:val="20"/>
                <w:szCs w:val="20"/>
              </w:rPr>
              <w:t>90</w:t>
            </w:r>
          </w:p>
        </w:tc>
        <w:tc>
          <w:tcPr>
            <w:tcW w:w="1080" w:type="dxa"/>
            <w:tcBorders>
              <w:top w:val="single" w:sz="6" w:space="0" w:color="FFFFFF"/>
              <w:left w:val="single" w:sz="6" w:space="0" w:color="FFFFFF"/>
              <w:bottom w:val="single" w:sz="4" w:space="0" w:color="auto"/>
              <w:right w:val="single" w:sz="6" w:space="0" w:color="FFFFFF"/>
            </w:tcBorders>
            <w:shd w:val="clear" w:color="auto" w:fill="FFFFFF"/>
            <w:tcMar>
              <w:left w:w="40" w:type="dxa"/>
              <w:right w:w="40" w:type="dxa"/>
            </w:tcMar>
          </w:tcPr>
          <w:p w14:paraId="052A7BE7" w14:textId="77777777" w:rsidR="007F5EF1" w:rsidRDefault="007A4185">
            <w:pPr>
              <w:pStyle w:val="Normal1"/>
              <w:spacing w:after="0" w:line="240" w:lineRule="auto"/>
              <w:rPr>
                <w:rFonts w:ascii="Arial" w:eastAsia="Arial" w:hAnsi="Arial" w:cs="Arial"/>
                <w:color w:val="auto"/>
                <w:sz w:val="20"/>
                <w:szCs w:val="20"/>
                <w:highlight w:val="white"/>
              </w:rPr>
            </w:pPr>
            <w:r w:rsidRPr="007A4185">
              <w:rPr>
                <w:rFonts w:ascii="Arial" w:eastAsia="Arial" w:hAnsi="Arial" w:cs="Arial"/>
                <w:color w:val="auto"/>
                <w:sz w:val="20"/>
                <w:szCs w:val="20"/>
                <w:highlight w:val="white"/>
              </w:rPr>
              <w:t>3</w:t>
            </w:r>
          </w:p>
        </w:tc>
        <w:tc>
          <w:tcPr>
            <w:tcW w:w="2250" w:type="dxa"/>
            <w:tcBorders>
              <w:top w:val="single" w:sz="6" w:space="0" w:color="FFFFFF"/>
              <w:left w:val="single" w:sz="6" w:space="0" w:color="FFFFFF"/>
              <w:bottom w:val="single" w:sz="4" w:space="0" w:color="auto"/>
              <w:right w:val="single" w:sz="6" w:space="0" w:color="FFFFFF"/>
            </w:tcBorders>
            <w:shd w:val="clear" w:color="auto" w:fill="FFFFFF"/>
          </w:tcPr>
          <w:p w14:paraId="49DFF17C" w14:textId="77777777" w:rsidR="007F5EF1" w:rsidRDefault="007A4185">
            <w:pPr>
              <w:pStyle w:val="Normal1"/>
              <w:spacing w:after="0" w:line="240" w:lineRule="auto"/>
              <w:rPr>
                <w:rFonts w:ascii="Arial" w:eastAsia="Arial" w:hAnsi="Arial" w:cs="Arial"/>
                <w:color w:val="auto"/>
                <w:sz w:val="20"/>
                <w:szCs w:val="20"/>
                <w:highlight w:val="white"/>
              </w:rPr>
            </w:pPr>
            <w:r w:rsidRPr="007A4185">
              <w:rPr>
                <w:rFonts w:ascii="Arial" w:eastAsia="Arial" w:hAnsi="Arial" w:cs="Arial"/>
                <w:sz w:val="20"/>
                <w:szCs w:val="20"/>
              </w:rPr>
              <w:t>Warren, MI, USA</w:t>
            </w:r>
          </w:p>
        </w:tc>
      </w:tr>
    </w:tbl>
    <w:p w14:paraId="429E1CEF" w14:textId="77777777" w:rsidR="00F85D76" w:rsidRPr="0099332C" w:rsidRDefault="00431DC9">
      <w:pPr>
        <w:pStyle w:val="Normal1"/>
        <w:spacing w:after="0" w:line="480" w:lineRule="auto"/>
        <w:rPr>
          <w:rFonts w:ascii="Arial" w:eastAsia="Arial" w:hAnsi="Arial" w:cs="Arial"/>
        </w:rPr>
      </w:pPr>
      <w:r w:rsidRPr="0099332C">
        <w:rPr>
          <w:rFonts w:ascii="Arial" w:eastAsia="Arial" w:hAnsi="Arial" w:cs="Arial"/>
        </w:rPr>
        <w:t xml:space="preserve">  </w:t>
      </w:r>
    </w:p>
    <w:p w14:paraId="46C8CD39" w14:textId="77777777" w:rsidR="00C604FE" w:rsidRPr="0099332C" w:rsidRDefault="007A4185" w:rsidP="00C604FE">
      <w:pPr>
        <w:pStyle w:val="Normal1"/>
        <w:spacing w:after="0" w:line="480" w:lineRule="auto"/>
        <w:rPr>
          <w:rFonts w:ascii="Arial" w:eastAsia="Arial" w:hAnsi="Arial" w:cs="Arial"/>
          <w:b/>
        </w:rPr>
      </w:pPr>
      <w:r w:rsidRPr="007A4185">
        <w:rPr>
          <w:rFonts w:ascii="Arial" w:hAnsi="Arial" w:cs="Arial"/>
        </w:rPr>
        <w:br w:type="page"/>
      </w:r>
      <w:r w:rsidRPr="007A4185">
        <w:rPr>
          <w:rFonts w:ascii="Arial" w:hAnsi="Arial" w:cs="Arial"/>
          <w:b/>
        </w:rPr>
        <w:lastRenderedPageBreak/>
        <w:t>References</w:t>
      </w:r>
    </w:p>
    <w:p w14:paraId="2075D9BA" w14:textId="77777777" w:rsidR="00855ADE" w:rsidRPr="00855ADE" w:rsidRDefault="007A4185" w:rsidP="00855ADE">
      <w:pPr>
        <w:pStyle w:val="EndNoteBibliography"/>
        <w:spacing w:after="0"/>
        <w:ind w:left="420" w:hanging="420"/>
        <w:rPr>
          <w:noProof/>
        </w:rPr>
      </w:pPr>
      <w:r w:rsidRPr="00165F55">
        <w:rPr>
          <w:rFonts w:eastAsia="Arial"/>
        </w:rPr>
        <w:fldChar w:fldCharType="begin"/>
      </w:r>
      <w:r w:rsidR="00C604FE" w:rsidRPr="0099332C">
        <w:rPr>
          <w:rFonts w:eastAsia="Arial"/>
        </w:rPr>
        <w:instrText xml:space="preserve"> ADDIN EN.REFLIST </w:instrText>
      </w:r>
      <w:r w:rsidRPr="00165F55">
        <w:rPr>
          <w:rFonts w:eastAsia="Arial"/>
        </w:rPr>
        <w:fldChar w:fldCharType="separate"/>
      </w:r>
      <w:r w:rsidR="00855ADE" w:rsidRPr="00855ADE">
        <w:rPr>
          <w:noProof/>
        </w:rPr>
        <w:t>1.</w:t>
      </w:r>
      <w:r w:rsidR="00855ADE" w:rsidRPr="00855ADE">
        <w:rPr>
          <w:noProof/>
        </w:rPr>
        <w:tab/>
      </w:r>
      <w:r w:rsidR="00855ADE" w:rsidRPr="00855ADE">
        <w:rPr>
          <w:b/>
          <w:noProof/>
        </w:rPr>
        <w:t xml:space="preserve">Hatfull GF. </w:t>
      </w:r>
      <w:r w:rsidR="00855ADE" w:rsidRPr="00855ADE">
        <w:rPr>
          <w:noProof/>
        </w:rPr>
        <w:t xml:space="preserve">2014. Molecular Genetics of Mycobacteriophages. Microbiology Spectrum </w:t>
      </w:r>
      <w:r w:rsidR="00855ADE" w:rsidRPr="00855ADE">
        <w:rPr>
          <w:b/>
          <w:noProof/>
        </w:rPr>
        <w:t>2:</w:t>
      </w:r>
      <w:r w:rsidR="00855ADE" w:rsidRPr="00855ADE">
        <w:rPr>
          <w:noProof/>
        </w:rPr>
        <w:t>1-36.</w:t>
      </w:r>
    </w:p>
    <w:p w14:paraId="642E7C20" w14:textId="77777777" w:rsidR="00855ADE" w:rsidRPr="00855ADE" w:rsidRDefault="00855ADE" w:rsidP="00855ADE">
      <w:pPr>
        <w:pStyle w:val="EndNoteBibliography"/>
        <w:spacing w:after="0"/>
        <w:ind w:left="420" w:hanging="420"/>
        <w:rPr>
          <w:noProof/>
        </w:rPr>
      </w:pPr>
      <w:r w:rsidRPr="00855ADE">
        <w:rPr>
          <w:noProof/>
        </w:rPr>
        <w:t>2.</w:t>
      </w:r>
      <w:r w:rsidRPr="00855ADE">
        <w:rPr>
          <w:noProof/>
        </w:rPr>
        <w:tab/>
      </w:r>
      <w:r w:rsidRPr="00855ADE">
        <w:rPr>
          <w:b/>
          <w:noProof/>
        </w:rPr>
        <w:t xml:space="preserve">Russell DA, Hatfull GF. </w:t>
      </w:r>
      <w:r w:rsidRPr="00855ADE">
        <w:rPr>
          <w:noProof/>
        </w:rPr>
        <w:t xml:space="preserve">2017. PhagesDB: the actinobacteriophage database. Bioinformatics </w:t>
      </w:r>
      <w:r w:rsidRPr="00855ADE">
        <w:rPr>
          <w:b/>
          <w:noProof/>
        </w:rPr>
        <w:t>33:</w:t>
      </w:r>
      <w:r w:rsidRPr="00855ADE">
        <w:rPr>
          <w:noProof/>
        </w:rPr>
        <w:t>784-786.</w:t>
      </w:r>
    </w:p>
    <w:p w14:paraId="665CC35F" w14:textId="77777777" w:rsidR="00855ADE" w:rsidRPr="00855ADE" w:rsidRDefault="00855ADE" w:rsidP="00855ADE">
      <w:pPr>
        <w:pStyle w:val="EndNoteBibliography"/>
        <w:spacing w:after="0"/>
        <w:ind w:left="420" w:hanging="420"/>
        <w:rPr>
          <w:noProof/>
        </w:rPr>
      </w:pPr>
      <w:r w:rsidRPr="00855ADE">
        <w:rPr>
          <w:noProof/>
        </w:rPr>
        <w:t>3.</w:t>
      </w:r>
      <w:r w:rsidRPr="00855ADE">
        <w:rPr>
          <w:noProof/>
        </w:rPr>
        <w:tab/>
      </w:r>
      <w:r w:rsidRPr="00855ADE">
        <w:rPr>
          <w:b/>
          <w:noProof/>
        </w:rPr>
        <w:t xml:space="preserve">Jordan TC, Burnett SH, Carson S, Caruso SM, Clase K, DeJong RJ, Dennehy JJ, Denver DR, Dunbar D, Elgin SC, Findley AM, Gissendanner CR, Golebiewska UP, Guild N, Hartzog GA, Grillo WH, Hollowell GP, Hughes LE, Johnson A, King RA, Lewis LO, Li W, Rosenzweig F, Rubin MR, Saha MS, Sandoz J, Shaffer CD, Taylor B, Temple L, Vazquez E, Ware VC, Barker LP, Bradley KW, Jacobs-Sera D, Pope WH, Russell DA, Cresawn SG, Lopatto D, Bailey CP, Hatfull GF. </w:t>
      </w:r>
      <w:r w:rsidRPr="00855ADE">
        <w:rPr>
          <w:noProof/>
        </w:rPr>
        <w:t xml:space="preserve">2014. A broadly implementable research course in phage discovery and genomics for first-year undergraduate students. MBio </w:t>
      </w:r>
      <w:r w:rsidRPr="00855ADE">
        <w:rPr>
          <w:b/>
          <w:noProof/>
        </w:rPr>
        <w:t>5:</w:t>
      </w:r>
      <w:r w:rsidRPr="00855ADE">
        <w:rPr>
          <w:noProof/>
        </w:rPr>
        <w:t>e01051-01013.</w:t>
      </w:r>
    </w:p>
    <w:p w14:paraId="0FBFF4FF" w14:textId="77777777" w:rsidR="00855ADE" w:rsidRPr="00855ADE" w:rsidRDefault="00855ADE" w:rsidP="00855ADE">
      <w:pPr>
        <w:pStyle w:val="EndNoteBibliography"/>
        <w:spacing w:after="0"/>
        <w:ind w:left="420" w:hanging="420"/>
        <w:rPr>
          <w:noProof/>
        </w:rPr>
      </w:pPr>
      <w:r w:rsidRPr="00855ADE">
        <w:rPr>
          <w:noProof/>
        </w:rPr>
        <w:t>4.</w:t>
      </w:r>
      <w:r w:rsidRPr="00855ADE">
        <w:rPr>
          <w:noProof/>
        </w:rPr>
        <w:tab/>
      </w:r>
      <w:r w:rsidRPr="00855ADE">
        <w:rPr>
          <w:b/>
          <w:noProof/>
        </w:rPr>
        <w:t xml:space="preserve">Pope WH, Bowman CA, Russell DA, Jacobs-Sera D, Asai DJ, Cresawn SG, Jacobs WR, Hendrix RW, Lawrence JG, Hatfull GF, Science Education Alliance Phage Hunters Advancing G, Evolutionary S, Phage Hunters Integrating R, Education, Mycobacterial Genetics C. </w:t>
      </w:r>
      <w:r w:rsidRPr="00855ADE">
        <w:rPr>
          <w:noProof/>
        </w:rPr>
        <w:t xml:space="preserve">2015. Whole genome comparison of a large collection of mycobacteriophages reveals a continuum of phage genetic diversity. Elife </w:t>
      </w:r>
      <w:r w:rsidRPr="00855ADE">
        <w:rPr>
          <w:b/>
          <w:noProof/>
        </w:rPr>
        <w:t>4:</w:t>
      </w:r>
      <w:r w:rsidRPr="00855ADE">
        <w:rPr>
          <w:noProof/>
        </w:rPr>
        <w:t>e06416.</w:t>
      </w:r>
    </w:p>
    <w:p w14:paraId="52269A2D" w14:textId="77777777" w:rsidR="00855ADE" w:rsidRPr="00855ADE" w:rsidRDefault="00855ADE" w:rsidP="00855ADE">
      <w:pPr>
        <w:pStyle w:val="EndNoteBibliography"/>
        <w:spacing w:after="0"/>
        <w:ind w:left="420" w:hanging="420"/>
        <w:rPr>
          <w:noProof/>
        </w:rPr>
      </w:pPr>
      <w:r w:rsidRPr="00855ADE">
        <w:rPr>
          <w:noProof/>
        </w:rPr>
        <w:t>5.</w:t>
      </w:r>
      <w:r w:rsidRPr="00855ADE">
        <w:rPr>
          <w:noProof/>
        </w:rPr>
        <w:tab/>
      </w:r>
      <w:r w:rsidRPr="00855ADE">
        <w:rPr>
          <w:b/>
          <w:noProof/>
        </w:rPr>
        <w:t xml:space="preserve">Hatfull GF, Jacobs-Sera D, Lawrence JG, Pope WH, Russell DA, Ko CC, Weber RJ, Patel MC, Germane KL, Edgar RH, Hoyte NN, Bowman CA, Tantoco AT, Paladin EC, Myers MS, Smith AL, Grace MS, Pham TT, O'Brien MB, Vogelsberger AM, Hryckowian AJ, Wynalek JL, Donis-Keller H, Bogel MW, Peebles CL, Cresawn SG, Hendrix RW. </w:t>
      </w:r>
      <w:r w:rsidRPr="00855ADE">
        <w:rPr>
          <w:noProof/>
        </w:rPr>
        <w:t xml:space="preserve">2010. Comparative Genomic Analysis of 60 Mycobacteriophage Genomes: Genome Clustering, Gene Acquisition, and Gene Size. J Mol Biol </w:t>
      </w:r>
      <w:r w:rsidRPr="00855ADE">
        <w:rPr>
          <w:b/>
          <w:noProof/>
        </w:rPr>
        <w:t>397:</w:t>
      </w:r>
      <w:r w:rsidRPr="00855ADE">
        <w:rPr>
          <w:noProof/>
        </w:rPr>
        <w:t>119-143.</w:t>
      </w:r>
    </w:p>
    <w:p w14:paraId="2DF58B63" w14:textId="77777777" w:rsidR="00855ADE" w:rsidRPr="00855ADE" w:rsidRDefault="00855ADE" w:rsidP="00855ADE">
      <w:pPr>
        <w:pStyle w:val="EndNoteBibliography"/>
        <w:spacing w:after="0"/>
        <w:ind w:left="420" w:hanging="420"/>
        <w:rPr>
          <w:noProof/>
        </w:rPr>
      </w:pPr>
      <w:r w:rsidRPr="00855ADE">
        <w:rPr>
          <w:noProof/>
        </w:rPr>
        <w:t>6.</w:t>
      </w:r>
      <w:r w:rsidRPr="00855ADE">
        <w:rPr>
          <w:noProof/>
        </w:rPr>
        <w:tab/>
      </w:r>
      <w:r w:rsidRPr="00855ADE">
        <w:rPr>
          <w:b/>
          <w:noProof/>
        </w:rPr>
        <w:t xml:space="preserve">Delcher AL, Bratke KA, Powers EC, Salzberg SL. </w:t>
      </w:r>
      <w:r w:rsidRPr="00855ADE">
        <w:rPr>
          <w:noProof/>
        </w:rPr>
        <w:t xml:space="preserve">2007. Identifying bacterial genes and endosymbiont DNA with Glimmer. Bioinformatics </w:t>
      </w:r>
      <w:r w:rsidRPr="00855ADE">
        <w:rPr>
          <w:b/>
          <w:noProof/>
        </w:rPr>
        <w:t>23:</w:t>
      </w:r>
      <w:r w:rsidRPr="00855ADE">
        <w:rPr>
          <w:noProof/>
        </w:rPr>
        <w:t>673-679.</w:t>
      </w:r>
    </w:p>
    <w:p w14:paraId="3FF1230A" w14:textId="77777777" w:rsidR="00855ADE" w:rsidRPr="00855ADE" w:rsidRDefault="00855ADE" w:rsidP="00855ADE">
      <w:pPr>
        <w:pStyle w:val="EndNoteBibliography"/>
        <w:spacing w:after="0"/>
        <w:ind w:left="420" w:hanging="420"/>
        <w:rPr>
          <w:noProof/>
        </w:rPr>
      </w:pPr>
      <w:r w:rsidRPr="00855ADE">
        <w:rPr>
          <w:noProof/>
        </w:rPr>
        <w:t>7.</w:t>
      </w:r>
      <w:r w:rsidRPr="00855ADE">
        <w:rPr>
          <w:noProof/>
        </w:rPr>
        <w:tab/>
      </w:r>
      <w:r w:rsidRPr="00855ADE">
        <w:rPr>
          <w:b/>
          <w:noProof/>
        </w:rPr>
        <w:t xml:space="preserve">Besemer J, Borodovsky M. </w:t>
      </w:r>
      <w:r w:rsidRPr="00855ADE">
        <w:rPr>
          <w:noProof/>
        </w:rPr>
        <w:t xml:space="preserve">2005. GeneMark: web software for gene finding in prokaryotes, eukaryotes and viruses. Nucleic Acids Res </w:t>
      </w:r>
      <w:r w:rsidRPr="00855ADE">
        <w:rPr>
          <w:b/>
          <w:noProof/>
        </w:rPr>
        <w:t>33:</w:t>
      </w:r>
      <w:r w:rsidRPr="00855ADE">
        <w:rPr>
          <w:noProof/>
        </w:rPr>
        <w:t>W451-454.</w:t>
      </w:r>
    </w:p>
    <w:p w14:paraId="20DA1AD0" w14:textId="77777777" w:rsidR="00855ADE" w:rsidRPr="00855ADE" w:rsidRDefault="00855ADE" w:rsidP="00855ADE">
      <w:pPr>
        <w:pStyle w:val="EndNoteBibliography"/>
        <w:spacing w:after="0"/>
        <w:ind w:left="420" w:hanging="420"/>
        <w:rPr>
          <w:noProof/>
        </w:rPr>
      </w:pPr>
      <w:r w:rsidRPr="00855ADE">
        <w:rPr>
          <w:noProof/>
        </w:rPr>
        <w:lastRenderedPageBreak/>
        <w:t>8.</w:t>
      </w:r>
      <w:r w:rsidRPr="00855ADE">
        <w:rPr>
          <w:noProof/>
        </w:rPr>
        <w:tab/>
      </w:r>
      <w:r w:rsidRPr="00855ADE">
        <w:rPr>
          <w:b/>
          <w:noProof/>
        </w:rPr>
        <w:t xml:space="preserve">Cresawn SG, Bogel M, Day N, Jacobs-Sera D, Hendrix RW, Hatfull GF. </w:t>
      </w:r>
      <w:r w:rsidRPr="00855ADE">
        <w:rPr>
          <w:noProof/>
        </w:rPr>
        <w:t xml:space="preserve">2011. Phamerator: a bioinformatic tool for comparative bacteriophage genomics. BMC Bioinformatics </w:t>
      </w:r>
      <w:r w:rsidRPr="00855ADE">
        <w:rPr>
          <w:b/>
          <w:noProof/>
        </w:rPr>
        <w:t>12:</w:t>
      </w:r>
      <w:r w:rsidRPr="00855ADE">
        <w:rPr>
          <w:noProof/>
        </w:rPr>
        <w:t>395.</w:t>
      </w:r>
    </w:p>
    <w:p w14:paraId="6A4371C8" w14:textId="77777777" w:rsidR="00855ADE" w:rsidRPr="00855ADE" w:rsidRDefault="00855ADE" w:rsidP="00855ADE">
      <w:pPr>
        <w:pStyle w:val="EndNoteBibliography"/>
        <w:spacing w:after="0"/>
        <w:ind w:left="420" w:hanging="420"/>
        <w:rPr>
          <w:noProof/>
        </w:rPr>
      </w:pPr>
      <w:r w:rsidRPr="00855ADE">
        <w:rPr>
          <w:noProof/>
        </w:rPr>
        <w:t>9.</w:t>
      </w:r>
      <w:r w:rsidRPr="00855ADE">
        <w:rPr>
          <w:noProof/>
        </w:rPr>
        <w:tab/>
      </w:r>
      <w:r w:rsidRPr="00855ADE">
        <w:rPr>
          <w:b/>
          <w:noProof/>
        </w:rPr>
        <w:t xml:space="preserve">Soding J. </w:t>
      </w:r>
      <w:r w:rsidRPr="00855ADE">
        <w:rPr>
          <w:noProof/>
        </w:rPr>
        <w:t xml:space="preserve">2005. Protein homology detection by HMM-HMM comparison. Bioinformatics </w:t>
      </w:r>
      <w:r w:rsidRPr="00855ADE">
        <w:rPr>
          <w:b/>
          <w:noProof/>
        </w:rPr>
        <w:t>21:</w:t>
      </w:r>
      <w:r w:rsidRPr="00855ADE">
        <w:rPr>
          <w:noProof/>
        </w:rPr>
        <w:t>951-960.</w:t>
      </w:r>
    </w:p>
    <w:p w14:paraId="3870E5CA" w14:textId="77777777" w:rsidR="00855ADE" w:rsidRPr="00855ADE" w:rsidRDefault="00855ADE" w:rsidP="00855ADE">
      <w:pPr>
        <w:pStyle w:val="EndNoteBibliography"/>
        <w:spacing w:after="0"/>
        <w:ind w:left="420" w:hanging="420"/>
        <w:rPr>
          <w:noProof/>
        </w:rPr>
      </w:pPr>
      <w:r w:rsidRPr="00855ADE">
        <w:rPr>
          <w:noProof/>
        </w:rPr>
        <w:t>10.</w:t>
      </w:r>
      <w:r w:rsidRPr="00855ADE">
        <w:rPr>
          <w:noProof/>
        </w:rPr>
        <w:tab/>
      </w:r>
      <w:r w:rsidRPr="00855ADE">
        <w:rPr>
          <w:b/>
          <w:noProof/>
        </w:rPr>
        <w:t xml:space="preserve">Altschul SF, Gish W, Miller W, Myers EW, Lipman DJ. </w:t>
      </w:r>
      <w:r w:rsidRPr="00855ADE">
        <w:rPr>
          <w:noProof/>
        </w:rPr>
        <w:t xml:space="preserve">1990. Basic local alignment search tool. J Mol Biol </w:t>
      </w:r>
      <w:r w:rsidRPr="00855ADE">
        <w:rPr>
          <w:b/>
          <w:noProof/>
        </w:rPr>
        <w:t>215:</w:t>
      </w:r>
      <w:r w:rsidRPr="00855ADE">
        <w:rPr>
          <w:noProof/>
        </w:rPr>
        <w:t>403-410.</w:t>
      </w:r>
    </w:p>
    <w:p w14:paraId="5E2C51F2" w14:textId="77777777" w:rsidR="00855ADE" w:rsidRPr="00855ADE" w:rsidRDefault="00855ADE" w:rsidP="00855ADE">
      <w:pPr>
        <w:pStyle w:val="EndNoteBibliography"/>
        <w:spacing w:after="0"/>
        <w:ind w:left="420" w:hanging="420"/>
        <w:rPr>
          <w:noProof/>
        </w:rPr>
      </w:pPr>
      <w:r w:rsidRPr="00855ADE">
        <w:rPr>
          <w:noProof/>
        </w:rPr>
        <w:t>11.</w:t>
      </w:r>
      <w:r w:rsidRPr="00855ADE">
        <w:rPr>
          <w:noProof/>
        </w:rPr>
        <w:tab/>
      </w:r>
      <w:r w:rsidRPr="00855ADE">
        <w:rPr>
          <w:b/>
          <w:noProof/>
        </w:rPr>
        <w:t xml:space="preserve">Marchler-Bauer A, Panchenko AR, Shoemaker BA, Thiessen PA, Geer LY, Bryant SH. </w:t>
      </w:r>
      <w:r w:rsidRPr="00855ADE">
        <w:rPr>
          <w:noProof/>
        </w:rPr>
        <w:t xml:space="preserve">2002. CDD: a database of conserved domain alignments with links to domain three-dimensional structure. Nucleic Acids Res </w:t>
      </w:r>
      <w:r w:rsidRPr="00855ADE">
        <w:rPr>
          <w:b/>
          <w:noProof/>
        </w:rPr>
        <w:t>30:</w:t>
      </w:r>
      <w:r w:rsidRPr="00855ADE">
        <w:rPr>
          <w:noProof/>
        </w:rPr>
        <w:t>281-283.</w:t>
      </w:r>
    </w:p>
    <w:p w14:paraId="65508967" w14:textId="77777777" w:rsidR="00855ADE" w:rsidRPr="00855ADE" w:rsidRDefault="00855ADE" w:rsidP="00855ADE">
      <w:pPr>
        <w:pStyle w:val="EndNoteBibliography"/>
        <w:spacing w:after="0"/>
        <w:ind w:left="420" w:hanging="420"/>
        <w:rPr>
          <w:noProof/>
        </w:rPr>
      </w:pPr>
      <w:r w:rsidRPr="00855ADE">
        <w:rPr>
          <w:noProof/>
        </w:rPr>
        <w:t>12.</w:t>
      </w:r>
      <w:r w:rsidRPr="00855ADE">
        <w:rPr>
          <w:noProof/>
        </w:rPr>
        <w:tab/>
      </w:r>
      <w:r w:rsidRPr="00855ADE">
        <w:rPr>
          <w:b/>
          <w:noProof/>
        </w:rPr>
        <w:t xml:space="preserve">Laslett D, Canback B. </w:t>
      </w:r>
      <w:r w:rsidRPr="00855ADE">
        <w:rPr>
          <w:noProof/>
        </w:rPr>
        <w:t xml:space="preserve">2004. ARAGORN, a program to detect tRNA genes and tmRNA genes in nucleotide sequences. Nucleic Acids Res </w:t>
      </w:r>
      <w:r w:rsidRPr="00855ADE">
        <w:rPr>
          <w:b/>
          <w:noProof/>
        </w:rPr>
        <w:t>32:</w:t>
      </w:r>
      <w:r w:rsidRPr="00855ADE">
        <w:rPr>
          <w:noProof/>
        </w:rPr>
        <w:t>11-16.</w:t>
      </w:r>
    </w:p>
    <w:p w14:paraId="5DB4221D" w14:textId="77777777" w:rsidR="00855ADE" w:rsidRPr="00855ADE" w:rsidRDefault="00855ADE" w:rsidP="00855ADE">
      <w:pPr>
        <w:pStyle w:val="EndNoteBibliography"/>
        <w:spacing w:after="0"/>
        <w:ind w:left="420" w:hanging="420"/>
        <w:rPr>
          <w:noProof/>
        </w:rPr>
      </w:pPr>
      <w:r w:rsidRPr="00855ADE">
        <w:rPr>
          <w:noProof/>
        </w:rPr>
        <w:t>13.</w:t>
      </w:r>
      <w:r w:rsidRPr="00855ADE">
        <w:rPr>
          <w:noProof/>
        </w:rPr>
        <w:tab/>
      </w:r>
      <w:r w:rsidRPr="00855ADE">
        <w:rPr>
          <w:b/>
          <w:noProof/>
        </w:rPr>
        <w:t xml:space="preserve">Lowe TM, Eddy SR. </w:t>
      </w:r>
      <w:r w:rsidRPr="00855ADE">
        <w:rPr>
          <w:noProof/>
        </w:rPr>
        <w:t xml:space="preserve">1997. tRNAscan-SE: a program for improved detection of transfer RNA genes in genomic sequence. Nucleic Acids Res </w:t>
      </w:r>
      <w:r w:rsidRPr="00855ADE">
        <w:rPr>
          <w:b/>
          <w:noProof/>
        </w:rPr>
        <w:t>25:</w:t>
      </w:r>
      <w:r w:rsidRPr="00855ADE">
        <w:rPr>
          <w:noProof/>
        </w:rPr>
        <w:t>955-964.</w:t>
      </w:r>
    </w:p>
    <w:p w14:paraId="628D8960" w14:textId="77777777" w:rsidR="00855ADE" w:rsidRPr="00855ADE" w:rsidRDefault="00855ADE" w:rsidP="00855ADE">
      <w:pPr>
        <w:pStyle w:val="EndNoteBibliography"/>
        <w:spacing w:after="0"/>
        <w:ind w:left="420" w:hanging="420"/>
        <w:rPr>
          <w:noProof/>
        </w:rPr>
      </w:pPr>
      <w:r w:rsidRPr="00855ADE">
        <w:rPr>
          <w:noProof/>
        </w:rPr>
        <w:t>14.</w:t>
      </w:r>
      <w:r w:rsidRPr="00855ADE">
        <w:rPr>
          <w:noProof/>
        </w:rPr>
        <w:tab/>
      </w:r>
      <w:r w:rsidRPr="00855ADE">
        <w:rPr>
          <w:b/>
          <w:noProof/>
        </w:rPr>
        <w:t xml:space="preserve">Hatfull GF. </w:t>
      </w:r>
      <w:r w:rsidRPr="00855ADE">
        <w:rPr>
          <w:noProof/>
        </w:rPr>
        <w:t xml:space="preserve">2012. The secret lives of mycobacteriophages. Adv Virus Res </w:t>
      </w:r>
      <w:r w:rsidRPr="00855ADE">
        <w:rPr>
          <w:b/>
          <w:noProof/>
        </w:rPr>
        <w:t>82:</w:t>
      </w:r>
      <w:r w:rsidRPr="00855ADE">
        <w:rPr>
          <w:noProof/>
        </w:rPr>
        <w:t>179-288.</w:t>
      </w:r>
    </w:p>
    <w:p w14:paraId="6ADC15B8" w14:textId="77777777" w:rsidR="00855ADE" w:rsidRPr="00855ADE" w:rsidRDefault="00855ADE" w:rsidP="00855ADE">
      <w:pPr>
        <w:pStyle w:val="EndNoteBibliography"/>
        <w:spacing w:after="0"/>
        <w:ind w:left="420" w:hanging="420"/>
        <w:rPr>
          <w:noProof/>
        </w:rPr>
      </w:pPr>
      <w:r w:rsidRPr="00855ADE">
        <w:rPr>
          <w:noProof/>
        </w:rPr>
        <w:t>15.</w:t>
      </w:r>
      <w:r w:rsidRPr="00855ADE">
        <w:rPr>
          <w:noProof/>
        </w:rPr>
        <w:tab/>
      </w:r>
      <w:r w:rsidRPr="00855ADE">
        <w:rPr>
          <w:b/>
          <w:noProof/>
        </w:rPr>
        <w:t xml:space="preserve">Donnelly-Wu MK, Jacobs WR, Jr., Hatfull GF. </w:t>
      </w:r>
      <w:r w:rsidRPr="00855ADE">
        <w:rPr>
          <w:noProof/>
        </w:rPr>
        <w:t xml:space="preserve">1993. Superinfection immunity of mycobacteriophage L5: applications for genetic transformation of mycobacteria. Mol Microbiol </w:t>
      </w:r>
      <w:r w:rsidRPr="00855ADE">
        <w:rPr>
          <w:b/>
          <w:noProof/>
        </w:rPr>
        <w:t>7:</w:t>
      </w:r>
      <w:r w:rsidRPr="00855ADE">
        <w:rPr>
          <w:noProof/>
        </w:rPr>
        <w:t>407-417.</w:t>
      </w:r>
    </w:p>
    <w:p w14:paraId="183A18A0" w14:textId="77777777" w:rsidR="00855ADE" w:rsidRPr="00855ADE" w:rsidRDefault="00855ADE" w:rsidP="00855ADE">
      <w:pPr>
        <w:pStyle w:val="EndNoteBibliography"/>
        <w:spacing w:after="0"/>
        <w:ind w:left="420" w:hanging="420"/>
        <w:rPr>
          <w:noProof/>
        </w:rPr>
      </w:pPr>
      <w:r w:rsidRPr="00855ADE">
        <w:rPr>
          <w:noProof/>
        </w:rPr>
        <w:t>16.</w:t>
      </w:r>
      <w:r w:rsidRPr="00855ADE">
        <w:rPr>
          <w:noProof/>
        </w:rPr>
        <w:tab/>
      </w:r>
      <w:r w:rsidRPr="00855ADE">
        <w:rPr>
          <w:b/>
          <w:noProof/>
        </w:rPr>
        <w:t xml:space="preserve">Grindley ND, Whiteson KL, Rice PA. </w:t>
      </w:r>
      <w:r w:rsidRPr="00855ADE">
        <w:rPr>
          <w:noProof/>
        </w:rPr>
        <w:t xml:space="preserve">2006. Mechanisms of site-specific recombination. Annu Rev Biochem </w:t>
      </w:r>
      <w:r w:rsidRPr="00855ADE">
        <w:rPr>
          <w:b/>
          <w:noProof/>
        </w:rPr>
        <w:t>75:</w:t>
      </w:r>
      <w:r w:rsidRPr="00855ADE">
        <w:rPr>
          <w:noProof/>
        </w:rPr>
        <w:t>567-605.</w:t>
      </w:r>
    </w:p>
    <w:p w14:paraId="07CF7171" w14:textId="77777777" w:rsidR="00855ADE" w:rsidRPr="00855ADE" w:rsidRDefault="00855ADE" w:rsidP="00855ADE">
      <w:pPr>
        <w:pStyle w:val="EndNoteBibliography"/>
        <w:spacing w:after="0"/>
        <w:ind w:left="420" w:hanging="420"/>
        <w:rPr>
          <w:noProof/>
        </w:rPr>
      </w:pPr>
      <w:r w:rsidRPr="00855ADE">
        <w:rPr>
          <w:noProof/>
        </w:rPr>
        <w:t>17.</w:t>
      </w:r>
      <w:r w:rsidRPr="00855ADE">
        <w:rPr>
          <w:noProof/>
        </w:rPr>
        <w:tab/>
      </w:r>
      <w:r w:rsidRPr="00855ADE">
        <w:rPr>
          <w:b/>
          <w:noProof/>
        </w:rPr>
        <w:t xml:space="preserve">Dedrick RM, Mavrich TN, Ng WL, Cervantes Reyes JC, Olm MR, Rush RE, Jacobs-Sera D, Russell DA, Hatfull GF. </w:t>
      </w:r>
      <w:r w:rsidRPr="00855ADE">
        <w:rPr>
          <w:noProof/>
        </w:rPr>
        <w:t xml:space="preserve">2016. Function, expression, specificity, diversity and incompatibility of actinobacteriophage parABS systems. Mol Microbiol </w:t>
      </w:r>
      <w:r w:rsidRPr="00855ADE">
        <w:rPr>
          <w:b/>
          <w:noProof/>
        </w:rPr>
        <w:t>101:</w:t>
      </w:r>
      <w:r w:rsidRPr="00855ADE">
        <w:rPr>
          <w:noProof/>
        </w:rPr>
        <w:t>625-644.</w:t>
      </w:r>
    </w:p>
    <w:p w14:paraId="3C3FC22F" w14:textId="77777777" w:rsidR="00855ADE" w:rsidRPr="00855ADE" w:rsidRDefault="00855ADE" w:rsidP="00855ADE">
      <w:pPr>
        <w:pStyle w:val="EndNoteBibliography"/>
        <w:ind w:left="420" w:hanging="420"/>
        <w:rPr>
          <w:noProof/>
        </w:rPr>
      </w:pPr>
      <w:r w:rsidRPr="00855ADE">
        <w:rPr>
          <w:noProof/>
        </w:rPr>
        <w:t>18.</w:t>
      </w:r>
      <w:r w:rsidRPr="00855ADE">
        <w:rPr>
          <w:noProof/>
        </w:rPr>
        <w:tab/>
      </w:r>
      <w:r w:rsidRPr="00855ADE">
        <w:rPr>
          <w:b/>
          <w:noProof/>
        </w:rPr>
        <w:t xml:space="preserve">Franceschelli JJ, Suarez CA, Teran L, Raya RR, Morbidoni HR. </w:t>
      </w:r>
      <w:r w:rsidRPr="00855ADE">
        <w:rPr>
          <w:noProof/>
        </w:rPr>
        <w:t xml:space="preserve">2014. Complete genome sequences of nine mycobacteriophages. Genome Announc </w:t>
      </w:r>
      <w:r w:rsidRPr="00855ADE">
        <w:rPr>
          <w:b/>
          <w:noProof/>
        </w:rPr>
        <w:t>2</w:t>
      </w:r>
      <w:r w:rsidRPr="00855ADE">
        <w:rPr>
          <w:noProof/>
        </w:rPr>
        <w:t>.</w:t>
      </w:r>
    </w:p>
    <w:p w14:paraId="75095F82" w14:textId="77777777" w:rsidR="00386ED0" w:rsidRPr="002B02B3" w:rsidRDefault="007A4185">
      <w:pPr>
        <w:pStyle w:val="Normal1"/>
        <w:spacing w:line="480" w:lineRule="auto"/>
        <w:ind w:left="420" w:hanging="420"/>
        <w:rPr>
          <w:rFonts w:ascii="Arial" w:eastAsia="Arial" w:hAnsi="Arial" w:cs="Arial"/>
        </w:rPr>
      </w:pPr>
      <w:r w:rsidRPr="00165F55">
        <w:rPr>
          <w:rFonts w:ascii="Arial" w:eastAsia="Arial" w:hAnsi="Arial" w:cs="Arial"/>
        </w:rPr>
        <w:fldChar w:fldCharType="end"/>
      </w:r>
    </w:p>
    <w:sectPr w:rsidR="00386ED0" w:rsidRPr="002B02B3" w:rsidSect="009D401B">
      <w:pgSz w:w="12240" w:h="15840"/>
      <w:pgMar w:top="1440" w:right="1008" w:bottom="1440" w:left="1008" w:header="0" w:footer="720" w:gutter="0"/>
      <w:lnNumType w:countBy="1" w:restart="continuous"/>
      <w:pgNumType w:start="1"/>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053048D" w14:textId="77777777" w:rsidR="00E478EF" w:rsidRDefault="00E478EF" w:rsidP="009D401B">
      <w:pPr>
        <w:spacing w:after="0" w:line="240" w:lineRule="auto"/>
      </w:pPr>
      <w:r>
        <w:separator/>
      </w:r>
    </w:p>
  </w:endnote>
  <w:endnote w:type="continuationSeparator" w:id="0">
    <w:p w14:paraId="57C31662" w14:textId="77777777" w:rsidR="00E478EF" w:rsidRDefault="00E478EF" w:rsidP="009D40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Lucida Grande">
    <w:altName w:val="Arial"/>
    <w:charset w:val="00"/>
    <w:family w:val="auto"/>
    <w:pitch w:val="variable"/>
    <w:sig w:usb0="00000000" w:usb1="5000A1FF" w:usb2="00000000" w:usb3="00000000" w:csb0="000001B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64E066" w14:textId="77777777" w:rsidR="00D31F66" w:rsidRDefault="00D31F66" w:rsidP="007F5EF1">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44016AC4" w14:textId="77777777" w:rsidR="00D31F66" w:rsidRDefault="00D31F6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F132E2" w14:textId="77777777" w:rsidR="00D31F66" w:rsidRDefault="00D31F66">
    <w:pPr>
      <w:pStyle w:val="Footer"/>
      <w:framePr w:wrap="none" w:vAnchor="text" w:hAnchor="page" w:x="6102" w:y="-2"/>
      <w:rPr>
        <w:rStyle w:val="PageNumber"/>
      </w:rPr>
    </w:pPr>
    <w:r w:rsidRPr="007A4185">
      <w:rPr>
        <w:rStyle w:val="PageNumber"/>
        <w:rFonts w:ascii="Arial" w:hAnsi="Arial" w:cs="Arial"/>
      </w:rPr>
      <w:fldChar w:fldCharType="begin"/>
    </w:r>
    <w:r w:rsidRPr="007A4185">
      <w:rPr>
        <w:rStyle w:val="PageNumber"/>
        <w:rFonts w:ascii="Arial" w:hAnsi="Arial" w:cs="Arial"/>
      </w:rPr>
      <w:instrText xml:space="preserve">PAGE  </w:instrText>
    </w:r>
    <w:r w:rsidRPr="007A4185">
      <w:rPr>
        <w:rStyle w:val="PageNumber"/>
        <w:rFonts w:ascii="Arial" w:hAnsi="Arial" w:cs="Arial"/>
      </w:rPr>
      <w:fldChar w:fldCharType="separate"/>
    </w:r>
    <w:r w:rsidR="0052047E">
      <w:rPr>
        <w:rStyle w:val="PageNumber"/>
        <w:rFonts w:ascii="Arial" w:hAnsi="Arial" w:cs="Arial"/>
        <w:noProof/>
      </w:rPr>
      <w:t>3</w:t>
    </w:r>
    <w:r w:rsidRPr="007A4185">
      <w:rPr>
        <w:rStyle w:val="PageNumber"/>
        <w:rFonts w:ascii="Arial" w:hAnsi="Arial" w:cs="Arial"/>
      </w:rPr>
      <w:fldChar w:fldCharType="end"/>
    </w:r>
  </w:p>
  <w:p w14:paraId="5139D0C8" w14:textId="77777777" w:rsidR="00D31F66" w:rsidRDefault="00D31F6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D87E2FA" w14:textId="77777777" w:rsidR="00E478EF" w:rsidRDefault="00E478EF" w:rsidP="009D401B">
      <w:pPr>
        <w:spacing w:after="0" w:line="240" w:lineRule="auto"/>
      </w:pPr>
      <w:r>
        <w:separator/>
      </w:r>
    </w:p>
  </w:footnote>
  <w:footnote w:type="continuationSeparator" w:id="0">
    <w:p w14:paraId="1F2BDCDE" w14:textId="77777777" w:rsidR="00E478EF" w:rsidRDefault="00E478EF" w:rsidP="009D401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defaultTabStop w:val="720"/>
  <w:drawingGridHorizontalSpacing w:val="110"/>
  <w:drawingGridVerticalSpacing w:val="299"/>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Genome Announcements&lt;/Style&gt;&lt;LeftDelim&gt;{&lt;/LeftDelim&gt;&lt;RightDelim&gt;}&lt;/RightDelim&gt;&lt;FontName&gt;Arial&lt;/FontName&gt;&lt;FontSize&gt;11&lt;/FontSize&gt;&lt;ReflistTitle&gt;&lt;/ReflistTitle&gt;&lt;StartingRefnum&gt;1&lt;/StartingRefnum&gt;&lt;FirstLineIndent&gt;0&lt;/FirstLineIndent&gt;&lt;HangingIndent&gt;432&lt;/HangingIndent&gt;&lt;LineSpacing&gt;2&lt;/LineSpacing&gt;&lt;SpaceAfter&gt;0&lt;/SpaceAfter&gt;&lt;HyperlinksEnabled&gt;0&lt;/HyperlinksEnabled&gt;&lt;HyperlinksVisible&gt;0&lt;/HyperlinksVisible&gt;&lt;EnableBibliographyCategories&gt;0&lt;/EnableBibliographyCategories&gt;&lt;/ENLayout&gt;"/>
    <w:docVar w:name="EN.Libraries" w:val="&lt;Libraries&gt;&lt;item db-id=&quot;0tvpafzxlata0bedfflpaxagz90spesdrpwr&quot;&gt;Hatfull refs-Converted&lt;record-ids&gt;&lt;item&gt;3352&lt;/item&gt;&lt;item&gt;3464&lt;/item&gt;&lt;item&gt;4444&lt;/item&gt;&lt;item&gt;4761&lt;/item&gt;&lt;item&gt;5527&lt;/item&gt;&lt;item&gt;5705&lt;/item&gt;&lt;item&gt;5732&lt;/item&gt;&lt;item&gt;6014&lt;/item&gt;&lt;item&gt;6159&lt;/item&gt;&lt;item&gt;6213&lt;/item&gt;&lt;item&gt;6693&lt;/item&gt;&lt;item&gt;6732&lt;/item&gt;&lt;item&gt;6831&lt;/item&gt;&lt;item&gt;7338&lt;/item&gt;&lt;item&gt;7418&lt;/item&gt;&lt;item&gt;7422&lt;/item&gt;&lt;item&gt;7431&lt;/item&gt;&lt;item&gt;7446&lt;/item&gt;&lt;/record-ids&gt;&lt;/item&gt;&lt;/Libraries&gt;"/>
  </w:docVars>
  <w:rsids>
    <w:rsidRoot w:val="00F85D76"/>
    <w:rsid w:val="00065028"/>
    <w:rsid w:val="000B1ECE"/>
    <w:rsid w:val="000C67B8"/>
    <w:rsid w:val="000F10F4"/>
    <w:rsid w:val="000F7CBB"/>
    <w:rsid w:val="00165F55"/>
    <w:rsid w:val="001E6AD3"/>
    <w:rsid w:val="00233D3C"/>
    <w:rsid w:val="00236C1F"/>
    <w:rsid w:val="002740BF"/>
    <w:rsid w:val="002B02B3"/>
    <w:rsid w:val="00337B2F"/>
    <w:rsid w:val="00386ED0"/>
    <w:rsid w:val="00391482"/>
    <w:rsid w:val="00394028"/>
    <w:rsid w:val="003B7737"/>
    <w:rsid w:val="003D3824"/>
    <w:rsid w:val="00431DC9"/>
    <w:rsid w:val="00447D55"/>
    <w:rsid w:val="004E44E3"/>
    <w:rsid w:val="0052047E"/>
    <w:rsid w:val="00564E33"/>
    <w:rsid w:val="005E409D"/>
    <w:rsid w:val="00631E40"/>
    <w:rsid w:val="00695E68"/>
    <w:rsid w:val="00696C4B"/>
    <w:rsid w:val="00746692"/>
    <w:rsid w:val="007A4185"/>
    <w:rsid w:val="007D3DD9"/>
    <w:rsid w:val="007F5EF1"/>
    <w:rsid w:val="00824A49"/>
    <w:rsid w:val="00855ADE"/>
    <w:rsid w:val="00876F0F"/>
    <w:rsid w:val="00893804"/>
    <w:rsid w:val="009305AA"/>
    <w:rsid w:val="0099332C"/>
    <w:rsid w:val="009D3857"/>
    <w:rsid w:val="009D401B"/>
    <w:rsid w:val="009F13BB"/>
    <w:rsid w:val="00A828DF"/>
    <w:rsid w:val="00AA412B"/>
    <w:rsid w:val="00B04308"/>
    <w:rsid w:val="00B26FF3"/>
    <w:rsid w:val="00C604FE"/>
    <w:rsid w:val="00C64421"/>
    <w:rsid w:val="00C93351"/>
    <w:rsid w:val="00CE44E9"/>
    <w:rsid w:val="00D122B5"/>
    <w:rsid w:val="00D1693D"/>
    <w:rsid w:val="00D31DF8"/>
    <w:rsid w:val="00D31F66"/>
    <w:rsid w:val="00E12362"/>
    <w:rsid w:val="00E478EF"/>
    <w:rsid w:val="00E64DA6"/>
    <w:rsid w:val="00E94530"/>
    <w:rsid w:val="00F85D76"/>
    <w:rsid w:val="00F91E34"/>
  </w:rsids>
  <m:mathPr>
    <m:mathFont m:val="Cambria Math"/>
    <m:brkBin m:val="before"/>
    <m:brkBinSub m:val="--"/>
    <m:smallFrac/>
    <m:dispDef/>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3D140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color w:val="000000"/>
        <w:sz w:val="22"/>
        <w:szCs w:val="22"/>
        <w:lang w:val="en-US" w:eastAsia="en-US" w:bidi="ar-SA"/>
      </w:rPr>
    </w:rPrDefault>
    <w:pPrDefault>
      <w:pPr>
        <w:widowControl w:val="0"/>
        <w:spacing w:after="160" w:line="259" w:lineRule="auto"/>
      </w:pPr>
    </w:pPrDefault>
  </w:docDefaults>
  <w:latentStyles w:defLockedState="0" w:defUIPriority="0" w:defSemiHidden="0" w:defUnhideWhenUsed="0" w:defQFormat="0" w:count="37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Bullet" w:semiHidden="1" w:unhideWhenUsed="1"/>
    <w:lsdException w:name="List Number"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95E68"/>
  </w:style>
  <w:style w:type="paragraph" w:styleId="Heading1">
    <w:name w:val="heading 1"/>
    <w:basedOn w:val="Normal1"/>
    <w:next w:val="Normal1"/>
    <w:rsid w:val="00F85D76"/>
    <w:pPr>
      <w:keepNext/>
      <w:keepLines/>
      <w:spacing w:before="480" w:after="120"/>
      <w:contextualSpacing/>
      <w:outlineLvl w:val="0"/>
    </w:pPr>
    <w:rPr>
      <w:b/>
      <w:sz w:val="48"/>
      <w:szCs w:val="48"/>
    </w:rPr>
  </w:style>
  <w:style w:type="paragraph" w:styleId="Heading2">
    <w:name w:val="heading 2"/>
    <w:basedOn w:val="Normal1"/>
    <w:next w:val="Normal1"/>
    <w:rsid w:val="00F85D76"/>
    <w:pPr>
      <w:keepNext/>
      <w:keepLines/>
      <w:spacing w:before="360" w:after="80"/>
      <w:contextualSpacing/>
      <w:outlineLvl w:val="1"/>
    </w:pPr>
    <w:rPr>
      <w:b/>
      <w:sz w:val="36"/>
      <w:szCs w:val="36"/>
    </w:rPr>
  </w:style>
  <w:style w:type="paragraph" w:styleId="Heading3">
    <w:name w:val="heading 3"/>
    <w:basedOn w:val="Normal1"/>
    <w:next w:val="Normal1"/>
    <w:rsid w:val="00F85D76"/>
    <w:pPr>
      <w:keepNext/>
      <w:keepLines/>
      <w:spacing w:before="280" w:after="80"/>
      <w:contextualSpacing/>
      <w:outlineLvl w:val="2"/>
    </w:pPr>
    <w:rPr>
      <w:b/>
      <w:sz w:val="28"/>
      <w:szCs w:val="28"/>
    </w:rPr>
  </w:style>
  <w:style w:type="paragraph" w:styleId="Heading4">
    <w:name w:val="heading 4"/>
    <w:basedOn w:val="Normal1"/>
    <w:next w:val="Normal1"/>
    <w:rsid w:val="00F85D76"/>
    <w:pPr>
      <w:keepNext/>
      <w:keepLines/>
      <w:spacing w:before="240" w:after="40"/>
      <w:contextualSpacing/>
      <w:outlineLvl w:val="3"/>
    </w:pPr>
    <w:rPr>
      <w:b/>
      <w:sz w:val="24"/>
      <w:szCs w:val="24"/>
    </w:rPr>
  </w:style>
  <w:style w:type="paragraph" w:styleId="Heading5">
    <w:name w:val="heading 5"/>
    <w:basedOn w:val="Normal1"/>
    <w:next w:val="Normal1"/>
    <w:rsid w:val="00F85D76"/>
    <w:pPr>
      <w:keepNext/>
      <w:keepLines/>
      <w:spacing w:before="220" w:after="40"/>
      <w:contextualSpacing/>
      <w:outlineLvl w:val="4"/>
    </w:pPr>
    <w:rPr>
      <w:b/>
    </w:rPr>
  </w:style>
  <w:style w:type="paragraph" w:styleId="Heading6">
    <w:name w:val="heading 6"/>
    <w:basedOn w:val="Normal1"/>
    <w:next w:val="Normal1"/>
    <w:rsid w:val="00F85D76"/>
    <w:pPr>
      <w:keepNext/>
      <w:keepLines/>
      <w:spacing w:before="200" w:after="40"/>
      <w:contextualSpacing/>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rsid w:val="00F85D76"/>
  </w:style>
  <w:style w:type="paragraph" w:styleId="Title">
    <w:name w:val="Title"/>
    <w:basedOn w:val="Normal1"/>
    <w:next w:val="Normal1"/>
    <w:rsid w:val="00F85D76"/>
    <w:pPr>
      <w:keepNext/>
      <w:keepLines/>
      <w:spacing w:before="480" w:after="120"/>
      <w:contextualSpacing/>
    </w:pPr>
    <w:rPr>
      <w:b/>
      <w:sz w:val="72"/>
      <w:szCs w:val="72"/>
    </w:rPr>
  </w:style>
  <w:style w:type="paragraph" w:styleId="Subtitle">
    <w:name w:val="Subtitle"/>
    <w:basedOn w:val="Normal1"/>
    <w:next w:val="Normal1"/>
    <w:rsid w:val="00F85D76"/>
    <w:pPr>
      <w:keepNext/>
      <w:keepLines/>
      <w:spacing w:before="360" w:after="80"/>
      <w:contextualSpacing/>
    </w:pPr>
    <w:rPr>
      <w:rFonts w:ascii="Georgia" w:eastAsia="Georgia" w:hAnsi="Georgia" w:cs="Georgia"/>
      <w:i/>
      <w:color w:val="666666"/>
      <w:sz w:val="48"/>
      <w:szCs w:val="48"/>
    </w:rPr>
  </w:style>
  <w:style w:type="table" w:customStyle="1" w:styleId="a">
    <w:basedOn w:val="TableNormal"/>
    <w:rsid w:val="00F85D76"/>
    <w:tblPr>
      <w:tblStyleRowBandSize w:val="1"/>
      <w:tblStyleColBandSize w:val="1"/>
      <w:tblInd w:w="0" w:type="dxa"/>
      <w:tblCellMar>
        <w:top w:w="0" w:type="dxa"/>
        <w:left w:w="108" w:type="dxa"/>
        <w:bottom w:w="0" w:type="dxa"/>
        <w:right w:w="108" w:type="dxa"/>
      </w:tblCellMar>
    </w:tblPr>
  </w:style>
  <w:style w:type="paragraph" w:styleId="CommentText">
    <w:name w:val="annotation text"/>
    <w:basedOn w:val="Normal"/>
    <w:link w:val="CommentTextChar"/>
    <w:uiPriority w:val="99"/>
    <w:semiHidden/>
    <w:unhideWhenUsed/>
    <w:rsid w:val="00F85D76"/>
    <w:pPr>
      <w:spacing w:line="240" w:lineRule="auto"/>
    </w:pPr>
    <w:rPr>
      <w:sz w:val="24"/>
      <w:szCs w:val="24"/>
    </w:rPr>
  </w:style>
  <w:style w:type="character" w:customStyle="1" w:styleId="CommentTextChar">
    <w:name w:val="Comment Text Char"/>
    <w:basedOn w:val="DefaultParagraphFont"/>
    <w:link w:val="CommentText"/>
    <w:uiPriority w:val="99"/>
    <w:semiHidden/>
    <w:rsid w:val="00F85D76"/>
    <w:rPr>
      <w:sz w:val="24"/>
      <w:szCs w:val="24"/>
    </w:rPr>
  </w:style>
  <w:style w:type="character" w:styleId="CommentReference">
    <w:name w:val="annotation reference"/>
    <w:basedOn w:val="DefaultParagraphFont"/>
    <w:uiPriority w:val="99"/>
    <w:semiHidden/>
    <w:unhideWhenUsed/>
    <w:rsid w:val="00F85D76"/>
    <w:rPr>
      <w:sz w:val="18"/>
      <w:szCs w:val="18"/>
    </w:rPr>
  </w:style>
  <w:style w:type="paragraph" w:styleId="BalloonText">
    <w:name w:val="Balloon Text"/>
    <w:basedOn w:val="Normal"/>
    <w:link w:val="BalloonTextChar"/>
    <w:uiPriority w:val="99"/>
    <w:semiHidden/>
    <w:unhideWhenUsed/>
    <w:rsid w:val="00431DC9"/>
    <w:pPr>
      <w:spacing w:after="0"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431DC9"/>
    <w:rPr>
      <w:rFonts w:ascii="Lucida Grande" w:hAnsi="Lucida Grande"/>
      <w:sz w:val="18"/>
      <w:szCs w:val="18"/>
    </w:rPr>
  </w:style>
  <w:style w:type="table" w:customStyle="1" w:styleId="MediumGrid31">
    <w:name w:val="Medium Grid 31"/>
    <w:basedOn w:val="TableNormal"/>
    <w:uiPriority w:val="69"/>
    <w:rsid w:val="00447D55"/>
    <w:pPr>
      <w:widowControl/>
      <w:spacing w:after="0" w:line="240" w:lineRule="auto"/>
    </w:pPr>
    <w:rPr>
      <w:rFonts w:asciiTheme="minorHAnsi" w:eastAsiaTheme="minorHAnsi" w:hAnsiTheme="minorHAnsi" w:cstheme="minorBidi"/>
      <w:color w:val="auto"/>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character" w:styleId="LineNumber">
    <w:name w:val="line number"/>
    <w:basedOn w:val="DefaultParagraphFont"/>
    <w:semiHidden/>
    <w:unhideWhenUsed/>
    <w:rsid w:val="009D401B"/>
  </w:style>
  <w:style w:type="paragraph" w:styleId="Footer">
    <w:name w:val="footer"/>
    <w:basedOn w:val="Normal"/>
    <w:link w:val="FooterChar"/>
    <w:unhideWhenUsed/>
    <w:rsid w:val="009D401B"/>
    <w:pPr>
      <w:tabs>
        <w:tab w:val="center" w:pos="4680"/>
        <w:tab w:val="right" w:pos="9360"/>
      </w:tabs>
      <w:spacing w:after="0" w:line="240" w:lineRule="auto"/>
    </w:pPr>
  </w:style>
  <w:style w:type="character" w:customStyle="1" w:styleId="FooterChar">
    <w:name w:val="Footer Char"/>
    <w:basedOn w:val="DefaultParagraphFont"/>
    <w:link w:val="Footer"/>
    <w:rsid w:val="009D401B"/>
  </w:style>
  <w:style w:type="character" w:styleId="PageNumber">
    <w:name w:val="page number"/>
    <w:basedOn w:val="DefaultParagraphFont"/>
    <w:semiHidden/>
    <w:unhideWhenUsed/>
    <w:rsid w:val="009D401B"/>
  </w:style>
  <w:style w:type="paragraph" w:styleId="Header">
    <w:name w:val="header"/>
    <w:basedOn w:val="Normal"/>
    <w:link w:val="HeaderChar"/>
    <w:unhideWhenUsed/>
    <w:rsid w:val="009D401B"/>
    <w:pPr>
      <w:tabs>
        <w:tab w:val="center" w:pos="4680"/>
        <w:tab w:val="right" w:pos="9360"/>
      </w:tabs>
      <w:spacing w:after="0" w:line="240" w:lineRule="auto"/>
    </w:pPr>
  </w:style>
  <w:style w:type="character" w:customStyle="1" w:styleId="HeaderChar">
    <w:name w:val="Header Char"/>
    <w:basedOn w:val="DefaultParagraphFont"/>
    <w:link w:val="Header"/>
    <w:rsid w:val="009D401B"/>
  </w:style>
  <w:style w:type="paragraph" w:customStyle="1" w:styleId="EndNoteBibliographyTitle">
    <w:name w:val="EndNote Bibliography Title"/>
    <w:basedOn w:val="Normal"/>
    <w:rsid w:val="00386ED0"/>
    <w:pPr>
      <w:spacing w:after="0"/>
      <w:jc w:val="center"/>
    </w:pPr>
    <w:rPr>
      <w:rFonts w:ascii="Arial" w:hAnsi="Arial" w:cs="Arial"/>
    </w:rPr>
  </w:style>
  <w:style w:type="paragraph" w:customStyle="1" w:styleId="EndNoteBibliography">
    <w:name w:val="EndNote Bibliography"/>
    <w:basedOn w:val="Normal"/>
    <w:rsid w:val="00386ED0"/>
    <w:pPr>
      <w:spacing w:line="480" w:lineRule="auto"/>
    </w:pPr>
    <w:rPr>
      <w:rFonts w:ascii="Arial" w:hAnsi="Arial" w:cs="Arial"/>
    </w:rPr>
  </w:style>
  <w:style w:type="character" w:styleId="Hyperlink">
    <w:name w:val="Hyperlink"/>
    <w:basedOn w:val="DefaultParagraphFont"/>
    <w:unhideWhenUsed/>
    <w:rsid w:val="000C67B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http://pecaan.kbrinsgd.org)"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cobamide2.bio.pitt.edu/"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8</Pages>
  <Words>4159</Words>
  <Characters>23709</Characters>
  <Application>Microsoft Office Word</Application>
  <DocSecurity>0</DocSecurity>
  <Lines>197</Lines>
  <Paragraphs>55</Paragraphs>
  <ScaleCrop>false</ScaleCrop>
  <HeadingPairs>
    <vt:vector size="2" baseType="variant">
      <vt:variant>
        <vt:lpstr>Title</vt:lpstr>
      </vt:variant>
      <vt:variant>
        <vt:i4>1</vt:i4>
      </vt:variant>
    </vt:vector>
  </HeadingPairs>
  <TitlesOfParts>
    <vt:vector size="1" baseType="lpstr">
      <vt:lpstr/>
    </vt:vector>
  </TitlesOfParts>
  <Company>Emory University</Company>
  <LinksUpToDate>false</LinksUpToDate>
  <CharactersWithSpaces>27813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Jacob Kagey</dc:creator>
  <cp:lastModifiedBy>Jacob Kagey</cp:lastModifiedBy>
  <cp:revision>4</cp:revision>
  <dcterms:created xsi:type="dcterms:W3CDTF">2017-09-12T18:46:00Z</dcterms:created>
  <dcterms:modified xsi:type="dcterms:W3CDTF">2017-09-12T19:09:00Z</dcterms:modified>
</cp:coreProperties>
</file>