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62EFE" w14:textId="77777777" w:rsidR="009121ED" w:rsidRPr="009121ED" w:rsidRDefault="009121ED" w:rsidP="00C01404">
      <w:pPr>
        <w:pStyle w:val="Heading1"/>
        <w:spacing w:line="480" w:lineRule="auto"/>
        <w:rPr>
          <w:rFonts w:ascii="Times New Roman" w:hAnsi="Times New Roman" w:cs="Times New Roman"/>
          <w:sz w:val="24"/>
          <w:szCs w:val="24"/>
        </w:rPr>
      </w:pPr>
      <w:r w:rsidRPr="009121ED">
        <w:rPr>
          <w:b/>
          <w:bCs/>
        </w:rPr>
        <w:t>Title</w:t>
      </w:r>
      <w:r w:rsidRPr="009121ED">
        <w:t>: Economic geographies: Navigating research and activism</w:t>
      </w:r>
    </w:p>
    <w:p w14:paraId="3895A49C" w14:textId="3699D909" w:rsidR="009121ED" w:rsidRPr="009121ED" w:rsidRDefault="009121ED" w:rsidP="00C01404">
      <w:pPr>
        <w:spacing w:before="240" w:after="240" w:line="480" w:lineRule="auto"/>
        <w:rPr>
          <w:rFonts w:ascii="Times New Roman" w:eastAsia="Times New Roman" w:hAnsi="Times New Roman" w:cs="Times New Roman"/>
          <w:sz w:val="24"/>
          <w:szCs w:val="24"/>
        </w:rPr>
      </w:pPr>
      <w:r w:rsidRPr="009121ED">
        <w:rPr>
          <w:rFonts w:ascii="Arial" w:eastAsia="Times New Roman" w:hAnsi="Arial" w:cs="Arial"/>
          <w:b/>
          <w:bCs/>
          <w:color w:val="000000"/>
        </w:rPr>
        <w:t>Authors</w:t>
      </w:r>
      <w:r w:rsidRPr="009121ED">
        <w:rPr>
          <w:rFonts w:ascii="Arial" w:eastAsia="Times New Roman" w:hAnsi="Arial" w:cs="Arial"/>
          <w:color w:val="000000"/>
        </w:rPr>
        <w:t xml:space="preserve">: </w:t>
      </w:r>
      <w:r w:rsidR="00B17601">
        <w:rPr>
          <w:rFonts w:ascii="Arial" w:eastAsia="Times New Roman" w:hAnsi="Arial" w:cs="Arial"/>
          <w:color w:val="000000"/>
        </w:rPr>
        <w:br/>
      </w:r>
      <w:r w:rsidRPr="009121ED">
        <w:rPr>
          <w:rFonts w:ascii="Arial" w:eastAsia="Times New Roman" w:hAnsi="Arial" w:cs="Arial"/>
          <w:color w:val="000000"/>
        </w:rPr>
        <w:t>Kelly Dombroski</w:t>
      </w:r>
      <w:r w:rsidR="009B47B2">
        <w:rPr>
          <w:rFonts w:ascii="Arial" w:eastAsia="Times New Roman" w:hAnsi="Arial" w:cs="Arial"/>
          <w:color w:val="000000"/>
        </w:rPr>
        <w:t xml:space="preserve"> and Gerda Roelvink </w:t>
      </w:r>
    </w:p>
    <w:p w14:paraId="5FD8C272" w14:textId="77777777" w:rsidR="009121ED" w:rsidRDefault="009121ED" w:rsidP="00C01404">
      <w:pPr>
        <w:pStyle w:val="Heading2"/>
        <w:spacing w:line="480" w:lineRule="auto"/>
      </w:pPr>
      <w:r w:rsidRPr="009121ED">
        <w:rPr>
          <w:b/>
          <w:bCs/>
        </w:rPr>
        <w:t>Abstract</w:t>
      </w:r>
      <w:r w:rsidRPr="009121ED">
        <w:t xml:space="preserve">: </w:t>
      </w:r>
    </w:p>
    <w:p w14:paraId="19A87E16" w14:textId="7DAA4463" w:rsidR="009121ED" w:rsidRPr="009121ED" w:rsidRDefault="009121ED" w:rsidP="00C01404">
      <w:pPr>
        <w:spacing w:line="480" w:lineRule="auto"/>
        <w:rPr>
          <w:rFonts w:ascii="Times New Roman" w:hAnsi="Times New Roman" w:cs="Times New Roman"/>
          <w:sz w:val="24"/>
          <w:szCs w:val="24"/>
        </w:rPr>
      </w:pPr>
      <w:r w:rsidRPr="009121ED">
        <w:t>This chapter focuses on a sub-field of economic geography that has activism at its core: community economies. We begin by situating community economies research within economic geography, in doing so placing our methodological discussion in the context of broader intellectual trends. The chapter then focuses on three challenges shaping community economies methodology today. In contextual challenge</w:t>
      </w:r>
      <w:r w:rsidR="003F76AA">
        <w:t>s</w:t>
      </w:r>
      <w:r w:rsidRPr="009121ED">
        <w:t xml:space="preserve"> of uncertainty, we explore how community economies researchers are “staying with the trouble” (Haraway, 2016), rejecting simplification in favour of unknown yet hopeful possibility. Embracing our work as a ‘performative ontological practice’, community economies research has a clear political</w:t>
      </w:r>
      <w:r w:rsidR="003F76AA">
        <w:t xml:space="preserve"> agenda in this methodological ‘making of other worlds’</w:t>
      </w:r>
      <w:r w:rsidRPr="009121ED">
        <w:t xml:space="preserve">, one that is guided by ethical economic principles and practice. A central challenge in this work is how our methodology, and use of particular methods, is created and enacted with human and more-than-human others. This includes working with those </w:t>
      </w:r>
      <w:r w:rsidR="003F76AA">
        <w:t xml:space="preserve">of </w:t>
      </w:r>
      <w:r w:rsidRPr="009121ED">
        <w:t xml:space="preserve">other </w:t>
      </w:r>
      <w:r w:rsidR="003F76AA">
        <w:t xml:space="preserve">intellectual </w:t>
      </w:r>
      <w:r w:rsidRPr="009121ED">
        <w:t>traditions and different ontologies and well as more-than-human participants whose agency is often not recognised.    </w:t>
      </w:r>
      <w:r w:rsidR="008E5037">
        <w:t xml:space="preserve"> </w:t>
      </w:r>
    </w:p>
    <w:p w14:paraId="6FF9D054" w14:textId="77777777" w:rsidR="009121ED" w:rsidRPr="009121ED" w:rsidRDefault="009121ED" w:rsidP="00C01404">
      <w:pPr>
        <w:pStyle w:val="Heading2"/>
        <w:spacing w:line="480" w:lineRule="auto"/>
        <w:rPr>
          <w:rFonts w:ascii="Times New Roman" w:hAnsi="Times New Roman" w:cs="Times New Roman"/>
          <w:sz w:val="24"/>
          <w:szCs w:val="24"/>
        </w:rPr>
      </w:pPr>
      <w:r w:rsidRPr="009121ED">
        <w:t>Introduction:  </w:t>
      </w:r>
    </w:p>
    <w:p w14:paraId="5DBA2B83" w14:textId="35C142C1" w:rsidR="009121ED" w:rsidRPr="009121ED" w:rsidRDefault="009121ED" w:rsidP="00C01404">
      <w:pPr>
        <w:spacing w:line="480" w:lineRule="auto"/>
        <w:rPr>
          <w:rFonts w:ascii="Times New Roman" w:hAnsi="Times New Roman" w:cs="Times New Roman"/>
          <w:sz w:val="24"/>
          <w:szCs w:val="24"/>
        </w:rPr>
      </w:pPr>
      <w:r w:rsidRPr="009121ED">
        <w:t xml:space="preserve">The way we investigate the economy in many ways </w:t>
      </w:r>
      <w:r w:rsidRPr="009121ED">
        <w:rPr>
          <w:i/>
          <w:iCs/>
        </w:rPr>
        <w:t xml:space="preserve">produces </w:t>
      </w:r>
      <w:r w:rsidRPr="009121ED">
        <w:t>the economy. This is the start</w:t>
      </w:r>
      <w:r w:rsidR="001C1534">
        <w:t>ing</w:t>
      </w:r>
      <w:r w:rsidRPr="009121ED">
        <w:t xml:space="preserve"> point for researchers in the sub-field of economic geography known as diverse economies</w:t>
      </w:r>
      <w:r w:rsidR="00B17601">
        <w:t xml:space="preserve"> (Gibson-Graham and Dombroski, 2020)</w:t>
      </w:r>
      <w:r w:rsidRPr="009121ED">
        <w:t xml:space="preserve">. In this approach to economic geography, methodology is not about ‘getting accurate data’ but </w:t>
      </w:r>
      <w:r w:rsidR="001C1534">
        <w:t xml:space="preserve">instead </w:t>
      </w:r>
      <w:r w:rsidRPr="009121ED">
        <w:t>consider</w:t>
      </w:r>
      <w:r w:rsidR="001C1534">
        <w:t>s</w:t>
      </w:r>
      <w:r w:rsidRPr="009121ED">
        <w:t xml:space="preserve"> the kinds of economic realities our research is representing and thus producing. </w:t>
      </w:r>
      <w:r w:rsidR="003F76AA">
        <w:t>W</w:t>
      </w:r>
      <w:r w:rsidR="00221B0E">
        <w:t>ithin the diverse economies field,</w:t>
      </w:r>
      <w:r w:rsidR="003F76AA">
        <w:t xml:space="preserve"> community economies scholars aim </w:t>
      </w:r>
      <w:r w:rsidRPr="009121ED">
        <w:t xml:space="preserve">to both </w:t>
      </w:r>
      <w:r w:rsidRPr="009121ED">
        <w:rPr>
          <w:i/>
          <w:iCs/>
        </w:rPr>
        <w:t>represent</w:t>
      </w:r>
      <w:r w:rsidRPr="009121ED">
        <w:t xml:space="preserve"> and </w:t>
      </w:r>
      <w:r w:rsidRPr="009121ED">
        <w:rPr>
          <w:i/>
          <w:iCs/>
        </w:rPr>
        <w:t>produce</w:t>
      </w:r>
      <w:r w:rsidRPr="009121ED">
        <w:t xml:space="preserve"> a world where capitalism is not the sole dominant economic force shaping peoples’ lives. This chapter outlines how this understanding of economic </w:t>
      </w:r>
      <w:r w:rsidRPr="009121ED">
        <w:lastRenderedPageBreak/>
        <w:t>performativity is expressed in ethical and critical methodologies of economic geography</w:t>
      </w:r>
      <w:r w:rsidR="001C1534">
        <w:t xml:space="preserve">, and in particular the field of diverse </w:t>
      </w:r>
      <w:r w:rsidR="003F76AA">
        <w:t xml:space="preserve">and community </w:t>
      </w:r>
      <w:r w:rsidR="001C1534">
        <w:t>economies research</w:t>
      </w:r>
      <w:r w:rsidRPr="009121ED">
        <w:t>.</w:t>
      </w:r>
    </w:p>
    <w:p w14:paraId="583F6DAB" w14:textId="0D95CFED" w:rsidR="009937D0" w:rsidRDefault="009121ED" w:rsidP="00C01404">
      <w:pPr>
        <w:spacing w:line="480" w:lineRule="auto"/>
      </w:pPr>
      <w:r w:rsidRPr="009121ED">
        <w:t xml:space="preserve">Economic geography as a subdiscipline focuses on the ways in which places and spaces </w:t>
      </w:r>
      <w:r w:rsidRPr="009121ED">
        <w:rPr>
          <w:i/>
          <w:iCs/>
        </w:rPr>
        <w:t xml:space="preserve">shape </w:t>
      </w:r>
      <w:r w:rsidRPr="009121ED">
        <w:t xml:space="preserve">and </w:t>
      </w:r>
      <w:r w:rsidRPr="009121ED">
        <w:rPr>
          <w:i/>
          <w:iCs/>
        </w:rPr>
        <w:t xml:space="preserve">are shaped by </w:t>
      </w:r>
      <w:r w:rsidRPr="009121ED">
        <w:t xml:space="preserve">economic activities. </w:t>
      </w:r>
      <w:r w:rsidR="00221B0E">
        <w:t>T</w:t>
      </w:r>
      <w:r w:rsidRPr="009121ED">
        <w:t>rac</w:t>
      </w:r>
      <w:r w:rsidR="00221B0E">
        <w:t>ing</w:t>
      </w:r>
      <w:r w:rsidRPr="009121ED">
        <w:t xml:space="preserve"> the history of the discipline, </w:t>
      </w:r>
      <w:r w:rsidR="00221B0E" w:rsidRPr="009121ED">
        <w:t xml:space="preserve">Trevor Barnes </w:t>
      </w:r>
      <w:r w:rsidR="00221B0E">
        <w:fldChar w:fldCharType="begin"/>
      </w:r>
      <w:r w:rsidR="009D7E6E">
        <w:instrText xml:space="preserve"> ADDIN EN.CITE &lt;EndNote&gt;&lt;Cite ExcludeAuth="1"&gt;&lt;Author&gt;Barnes&lt;/Author&gt;&lt;Year&gt;2021&lt;/Year&gt;&lt;RecNum&gt;1357&lt;/RecNum&gt;&lt;DisplayText&gt;(2021)&lt;/DisplayText&gt;&lt;record&gt;&lt;rec-number&gt;1357&lt;/rec-number&gt;&lt;foreign-keys&gt;&lt;key app="EN" db-id="50aespxwd9ed0qe0dr6xwfs6exw29xpd5ww9" timestamp="1612384421"&gt;1357&lt;/key&gt;&lt;/foreign-keys&gt;&lt;ref-type name="Book Section"&gt;5&lt;/ref-type&gt;&lt;contributors&gt;&lt;authors&gt;&lt;author&gt;Barnes, Trevor&lt;/author&gt;&lt;/authors&gt;&lt;secondary-authors&gt;&lt;author&gt;Ritzer, G&lt;/author&gt;&lt;author&gt;Rojek, C&lt;/author&gt;&lt;/secondary-authors&gt;&lt;/contributors&gt;&lt;titles&gt;&lt;title&gt;Economic Geography&lt;/title&gt;&lt;secondary-title&gt;The Blackwell Encyclopedia of Sociology&lt;/secondary-title&gt;&lt;/titles&gt;&lt;pages&gt;1-4&lt;/pages&gt;&lt;dates&gt;&lt;year&gt;2021&lt;/year&gt;&lt;/dates&gt;&lt;publisher&gt;John Wiley &amp;amp; Sons&lt;/publisher&gt;&lt;urls&gt;&lt;related-urls&gt;&lt;url&gt;https://onlinelibrary.wiley.com/doi/abs/10.1002/9781405165518.wbeose011.pub2&lt;/url&gt;&lt;/related-urls&gt;&lt;/urls&gt;&lt;electronic-resource-num&gt;https://doi.org/10.1002/9781405165518.wbeose011.pub2&lt;/electronic-resource-num&gt;&lt;/record&gt;&lt;/Cite&gt;&lt;/EndNote&gt;</w:instrText>
      </w:r>
      <w:r w:rsidR="00221B0E">
        <w:fldChar w:fldCharType="separate"/>
      </w:r>
      <w:r w:rsidR="009D7E6E">
        <w:rPr>
          <w:noProof/>
        </w:rPr>
        <w:t>(2021)</w:t>
      </w:r>
      <w:r w:rsidR="00221B0E">
        <w:fldChar w:fldCharType="end"/>
      </w:r>
      <w:r w:rsidR="00221B0E">
        <w:t xml:space="preserve"> </w:t>
      </w:r>
      <w:r w:rsidRPr="009121ED">
        <w:t>not</w:t>
      </w:r>
      <w:r w:rsidR="00221B0E">
        <w:t>es</w:t>
      </w:r>
      <w:r w:rsidRPr="009121ED">
        <w:t xml:space="preserve"> that</w:t>
      </w:r>
      <w:r w:rsidR="00221B0E">
        <w:t>,</w:t>
      </w:r>
      <w:r w:rsidRPr="009121ED">
        <w:t xml:space="preserve"> like many subdisciplines in geography, </w:t>
      </w:r>
      <w:r w:rsidR="00221B0E">
        <w:t>economic geography</w:t>
      </w:r>
      <w:r w:rsidR="00221B0E" w:rsidRPr="009121ED">
        <w:t xml:space="preserve"> </w:t>
      </w:r>
      <w:r w:rsidRPr="009121ED">
        <w:t xml:space="preserve">has been influenced by trends in thinking more broadly. In the 1950s, </w:t>
      </w:r>
      <w:r w:rsidR="003F76AA">
        <w:t>descriptive</w:t>
      </w:r>
      <w:r w:rsidRPr="009121ED">
        <w:t xml:space="preserve"> regional geographical work was challenged by a new generation of economic geographers who aimed to create a spatial science that could map and predict relationships between economic activities and locations. These geographers us</w:t>
      </w:r>
      <w:r w:rsidR="00221B0E">
        <w:t>ed</w:t>
      </w:r>
      <w:r w:rsidRPr="009121ED">
        <w:t xml:space="preserve"> quantitative methods influenced by economics and physics, including mathematical modelling. One example is</w:t>
      </w:r>
      <w:r w:rsidR="00840EF4">
        <w:t xml:space="preserve"> William Alonso</w:t>
      </w:r>
      <w:r w:rsidRPr="009121ED">
        <w:t xml:space="preserve"> </w:t>
      </w:r>
      <w:r>
        <w:fldChar w:fldCharType="begin"/>
      </w:r>
      <w:r w:rsidR="009D7E6E">
        <w:instrText xml:space="preserve"> ADDIN EN.CITE &lt;EndNote&gt;&lt;Cite ExcludeAuth="1"&gt;&lt;Author&gt;Alonso&lt;/Author&gt;&lt;Year&gt;1964&lt;/Year&gt;&lt;RecNum&gt;1359&lt;/RecNum&gt;&lt;DisplayText&gt;(1964)&lt;/DisplayText&gt;&lt;record&gt;&lt;rec-number&gt;1359&lt;/rec-number&gt;&lt;foreign-keys&gt;&lt;key app="EN" db-id="50aespxwd9ed0qe0dr6xwfs6exw29xpd5ww9" timestamp="1612386090"&gt;1359&lt;/key&gt;&lt;/foreign-keys&gt;&lt;ref-type name="Book"&gt;6&lt;/ref-type&gt;&lt;contributors&gt;&lt;authors&gt;&lt;author&gt;Alonso, William&lt;/author&gt;&lt;/authors&gt;&lt;/contributors&gt;&lt;titles&gt;&lt;title&gt;Location and land use toward a general theory of land rent&lt;/title&gt;&lt;/titles&gt;&lt;dates&gt;&lt;year&gt;1964&lt;/year&gt;&lt;/dates&gt;&lt;pub-location&gt;Oxford&lt;/pub-location&gt;&lt;publisher&gt;Oxford University Press&lt;/publisher&gt;&lt;urls&gt;&lt;/urls&gt;&lt;/record&gt;&lt;/Cite&gt;&lt;/EndNote&gt;</w:instrText>
      </w:r>
      <w:r>
        <w:fldChar w:fldCharType="separate"/>
      </w:r>
      <w:r w:rsidR="009D7E6E">
        <w:rPr>
          <w:noProof/>
        </w:rPr>
        <w:t>(1964)</w:t>
      </w:r>
      <w:r>
        <w:fldChar w:fldCharType="end"/>
      </w:r>
      <w:r w:rsidRPr="009121ED">
        <w:t xml:space="preserve"> who </w:t>
      </w:r>
      <w:r w:rsidR="00840EF4">
        <w:t>modelled</w:t>
      </w:r>
      <w:r w:rsidR="00840EF4" w:rsidRPr="009121ED">
        <w:t xml:space="preserve"> the cost of land against the distance from a city ‘centre’</w:t>
      </w:r>
      <w:r w:rsidR="00840EF4">
        <w:t xml:space="preserve"> in</w:t>
      </w:r>
      <w:r w:rsidRPr="009121ED">
        <w:t xml:space="preserve"> </w:t>
      </w:r>
      <w:r w:rsidRPr="009121ED">
        <w:rPr>
          <w:i/>
          <w:iCs/>
        </w:rPr>
        <w:t>Location and Land Use: Toward a General Theory of Land Rent</w:t>
      </w:r>
      <w:r w:rsidRPr="009121ED">
        <w:t>. </w:t>
      </w:r>
    </w:p>
    <w:p w14:paraId="4A242A50" w14:textId="6E4E219A" w:rsidR="009121ED" w:rsidRPr="009121ED" w:rsidRDefault="009121ED" w:rsidP="00C01404">
      <w:pPr>
        <w:spacing w:line="480" w:lineRule="auto"/>
        <w:rPr>
          <w:rFonts w:ascii="Times New Roman" w:hAnsi="Times New Roman" w:cs="Times New Roman"/>
          <w:sz w:val="24"/>
          <w:szCs w:val="24"/>
        </w:rPr>
      </w:pPr>
      <w:r w:rsidRPr="009121ED">
        <w:t xml:space="preserve">Since the 1970s, these spatial science models in economic geography </w:t>
      </w:r>
      <w:r w:rsidR="003F76AA">
        <w:t>have been</w:t>
      </w:r>
      <w:r w:rsidRPr="009121ED">
        <w:t xml:space="preserve"> challenged by Marxist political economy approaches. Trevor Barnes </w:t>
      </w:r>
      <w:r w:rsidR="00840EF4">
        <w:t>highlights</w:t>
      </w:r>
      <w:r w:rsidR="00840EF4" w:rsidRPr="009121ED">
        <w:t xml:space="preserve"> </w:t>
      </w:r>
      <w:r w:rsidR="00EA2C5C">
        <w:t>some high profile ‘defections’</w:t>
      </w:r>
      <w:r w:rsidRPr="009121ED">
        <w:t xml:space="preserve"> from the modelling approach to the explanatory approach offered by Marxist influenced thinking, such as</w:t>
      </w:r>
      <w:r w:rsidR="003F76AA">
        <w:t xml:space="preserve"> prominent economic geographer</w:t>
      </w:r>
      <w:r w:rsidRPr="009121ED">
        <w:t xml:space="preserve"> David Harvey, who went on to develop key theoretical contributions t</w:t>
      </w:r>
      <w:r w:rsidR="002A0D2A">
        <w:t>o economic geography using Marx</w:t>
      </w:r>
      <w:r w:rsidRPr="009121ED">
        <w:t>. Here, methods were not seen as ‘neutral’ tools revealing the natural patterns underlying the economy, but as already influenced by the frameworks of thinking the researcher brought to the object of research, in this case, economic patterns in space and place.  Critical realism was a methodological approach developed to explain economic geographies of place with reference to both the ‘external necessary relations’ such as economic structures and the ‘internal, contingent relations’</w:t>
      </w:r>
      <w:r w:rsidR="003F76AA">
        <w:t>, which</w:t>
      </w:r>
      <w:r w:rsidRPr="009121ED">
        <w:t xml:space="preserve"> both shape place </w:t>
      </w:r>
      <w:r>
        <w:fldChar w:fldCharType="begin"/>
      </w:r>
      <w:r>
        <w:instrText xml:space="preserve"> ADDIN EN.CITE &lt;EndNote&gt;&lt;Cite&gt;&lt;Author&gt;Sayer&lt;/Author&gt;&lt;Year&gt;1982&lt;/Year&gt;&lt;RecNum&gt;1360&lt;/RecNum&gt;&lt;DisplayText&gt;(Sayer 1982)&lt;/DisplayText&gt;&lt;record&gt;&lt;rec-number&gt;1360&lt;/rec-number&gt;&lt;foreign-keys&gt;&lt;key app="EN" db-id="50aespxwd9ed0qe0dr6xwfs6exw29xpd5ww9" timestamp="1612386593"&gt;1360&lt;/key&gt;&lt;/foreign-keys&gt;&lt;ref-type name="Journal Article"&gt;17&lt;/ref-type&gt;&lt;contributors&gt;&lt;authors&gt;&lt;author&gt;Sayer, Andrew&lt;/author&gt;&lt;/authors&gt;&lt;/contributors&gt;&lt;titles&gt;&lt;title&gt;Explanation in economic geography: abstraction versus generalization&lt;/title&gt;&lt;secondary-title&gt;Progress in Human Geography&lt;/secondary-title&gt;&lt;/titles&gt;&lt;periodical&gt;&lt;full-title&gt;Progress in Human Geography&lt;/full-title&gt;&lt;/periodical&gt;&lt;pages&gt;68-88&lt;/pages&gt;&lt;volume&gt;6&lt;/volume&gt;&lt;number&gt;1&lt;/number&gt;&lt;dates&gt;&lt;year&gt;1982&lt;/year&gt;&lt;/dates&gt;&lt;isbn&gt;0309-1325&lt;/isbn&gt;&lt;urls&gt;&lt;/urls&gt;&lt;/record&gt;&lt;/Cite&gt;&lt;/EndNote&gt;</w:instrText>
      </w:r>
      <w:r>
        <w:fldChar w:fldCharType="separate"/>
      </w:r>
      <w:r>
        <w:rPr>
          <w:noProof/>
        </w:rPr>
        <w:t>(Sayer 1982)</w:t>
      </w:r>
      <w:r>
        <w:fldChar w:fldCharType="end"/>
      </w:r>
      <w:r w:rsidRPr="009121ED">
        <w:t xml:space="preserve">. </w:t>
      </w:r>
      <w:r w:rsidR="00840EF4">
        <w:t xml:space="preserve">Andrew </w:t>
      </w:r>
      <w:r w:rsidRPr="009121ED">
        <w:t xml:space="preserve">Sayer </w:t>
      </w:r>
      <w:r w:rsidR="00840EF4">
        <w:t xml:space="preserve">(1982) </w:t>
      </w:r>
      <w:r w:rsidRPr="009121ED">
        <w:t xml:space="preserve">argued that in-depth research was required to separate out these two, and statistical spatial science was not able to do this without engaging with theory. Doreen Massey’s work in the 1980s was an important step in engaging with both </w:t>
      </w:r>
      <w:r w:rsidR="00B17601">
        <w:t xml:space="preserve">‘big picture’ </w:t>
      </w:r>
      <w:r w:rsidRPr="009121ED">
        <w:t xml:space="preserve">theories of political economy and rich, place-based case-study investigations </w:t>
      </w:r>
      <w:r>
        <w:fldChar w:fldCharType="begin"/>
      </w:r>
      <w:r w:rsidR="009D7E6E">
        <w:instrText xml:space="preserve"> ADDIN EN.CITE &lt;EndNote&gt;&lt;Cite&gt;&lt;Author&gt;Massey&lt;/Author&gt;&lt;Year&gt;1984&lt;/Year&gt;&lt;RecNum&gt;1361&lt;/RecNum&gt;&lt;Prefix&gt;see particularly &lt;/Prefix&gt;&lt;DisplayText&gt;(see particularly Massey 1984)&lt;/DisplayText&gt;&lt;record&gt;&lt;rec-number&gt;1361&lt;/rec-number&gt;&lt;foreign-keys&gt;&lt;key app="EN" db-id="50aespxwd9ed0qe0dr6xwfs6exw29xpd5ww9" timestamp="1612387760"&gt;1361&lt;/key&gt;&lt;/foreign-keys&gt;&lt;ref-type name="Book"&gt;6&lt;/ref-type&gt;&lt;contributors&gt;&lt;authors&gt;&lt;author&gt;Massey, Doreen&lt;/author&gt;&lt;/authors&gt;&lt;/contributors&gt;&lt;titles&gt;&lt;title&gt;Spatial Divisions of Labour: Social Structures and the Geography of Production&lt;/title&gt;&lt;/titles&gt;&lt;dates&gt;&lt;year&gt;1984&lt;/year&gt;&lt;/dates&gt;&lt;pub-location&gt;London&lt;/pub-location&gt;&lt;publisher&gt;Macmillan&lt;/publisher&gt;&lt;urls&gt;&lt;/urls&gt;&lt;/record&gt;&lt;/Cite&gt;&lt;/EndNote&gt;</w:instrText>
      </w:r>
      <w:r>
        <w:fldChar w:fldCharType="separate"/>
      </w:r>
      <w:r w:rsidR="009D7E6E">
        <w:rPr>
          <w:noProof/>
        </w:rPr>
        <w:t>(see particularly Massey 1984)</w:t>
      </w:r>
      <w:r>
        <w:fldChar w:fldCharType="end"/>
      </w:r>
      <w:r w:rsidRPr="009121ED">
        <w:t>. </w:t>
      </w:r>
    </w:p>
    <w:p w14:paraId="68782437" w14:textId="7E3C233F" w:rsidR="009121ED" w:rsidRPr="007E6508" w:rsidRDefault="009121ED" w:rsidP="00C01404">
      <w:pPr>
        <w:spacing w:line="480" w:lineRule="auto"/>
      </w:pPr>
      <w:r w:rsidRPr="009121ED">
        <w:t xml:space="preserve">In the 1990s, feminist economic geographers Julie Graham and Katherine Gibson (writing as JK Gibson-Graham) took aim at both the spatial science versions of economic geography </w:t>
      </w:r>
      <w:r w:rsidRPr="009121ED">
        <w:rPr>
          <w:i/>
          <w:iCs/>
        </w:rPr>
        <w:t xml:space="preserve">and </w:t>
      </w:r>
      <w:r w:rsidRPr="009121ED">
        <w:t xml:space="preserve">the Marxist-informed versions, which had previously been seen as ‘opposites’. In </w:t>
      </w:r>
      <w:r w:rsidRPr="009121ED">
        <w:rPr>
          <w:i/>
          <w:iCs/>
        </w:rPr>
        <w:t>The End of Capitalism (as we knew it): A feminist critique of political economy</w:t>
      </w:r>
      <w:r w:rsidRPr="009121ED">
        <w:t xml:space="preserve">, </w:t>
      </w:r>
      <w:r w:rsidR="009D7E6E">
        <w:fldChar w:fldCharType="begin"/>
      </w:r>
      <w:r w:rsidR="009D7E6E">
        <w:instrText xml:space="preserve"> ADDIN EN.CITE &lt;EndNote&gt;&lt;Cite AuthorYear="1"&gt;&lt;Author&gt;Gibson-Graham&lt;/Author&gt;&lt;Year&gt;1996&lt;/Year&gt;&lt;RecNum&gt;449&lt;/RecNum&gt;&lt;DisplayText&gt;Gibson-Graham (1996)&lt;/DisplayText&gt;&lt;record&gt;&lt;rec-number&gt;449&lt;/rec-number&gt;&lt;foreign-keys&gt;&lt;key app="EN" db-id="50aespxwd9ed0qe0dr6xwfs6exw29xpd5ww9" timestamp="1501737667"&gt;449&lt;/key&gt;&lt;/foreign-keys&gt;&lt;ref-type name="Book"&gt;6&lt;/ref-type&gt;&lt;contributors&gt;&lt;authors&gt;&lt;author&gt;Gibson-Graham, J.K.&lt;/author&gt;&lt;/authors&gt;&lt;/contributors&gt;&lt;titles&gt;&lt;title&gt;The End of Capitalism (As We Knew It)&lt;/title&gt;&lt;short-title&gt;The End of Capitalism (As We Knew It)&lt;/short-title&gt;&lt;/titles&gt;&lt;dates&gt;&lt;year&gt;1996&lt;/year&gt;&lt;/dates&gt;&lt;pub-location&gt;Minneapolis&lt;/pub-location&gt;&lt;publisher&gt;University of Minnesota Press&lt;/publisher&gt;&lt;urls&gt;&lt;/urls&gt;&lt;/record&gt;&lt;/Cite&gt;&lt;/EndNote&gt;</w:instrText>
      </w:r>
      <w:r w:rsidR="009D7E6E">
        <w:fldChar w:fldCharType="separate"/>
      </w:r>
      <w:r w:rsidR="009D7E6E">
        <w:rPr>
          <w:noProof/>
        </w:rPr>
        <w:t>Gibson-Graham (1996)</w:t>
      </w:r>
      <w:r w:rsidR="009D7E6E">
        <w:fldChar w:fldCharType="end"/>
      </w:r>
      <w:r w:rsidR="009D7E6E">
        <w:t xml:space="preserve"> </w:t>
      </w:r>
      <w:r w:rsidRPr="009121ED">
        <w:t>argued that</w:t>
      </w:r>
      <w:r w:rsidR="007E6508">
        <w:t xml:space="preserve"> both approaches</w:t>
      </w:r>
      <w:r w:rsidRPr="009121ED">
        <w:t xml:space="preserve"> continual</w:t>
      </w:r>
      <w:r w:rsidR="007E6508">
        <w:t>ly described and re-described</w:t>
      </w:r>
      <w:r w:rsidRPr="009121ED">
        <w:t xml:space="preserve"> the </w:t>
      </w:r>
      <w:r w:rsidR="007E6508">
        <w:t xml:space="preserve">economy as a capitalist monolith, ignoring what did not fit that description. </w:t>
      </w:r>
      <w:r w:rsidR="00315D04">
        <w:t>B</w:t>
      </w:r>
      <w:r w:rsidR="007E6508">
        <w:t xml:space="preserve">oth </w:t>
      </w:r>
      <w:r w:rsidR="00315D04">
        <w:t xml:space="preserve">approaches </w:t>
      </w:r>
      <w:r w:rsidR="007E6508">
        <w:t xml:space="preserve">thus </w:t>
      </w:r>
      <w:r w:rsidRPr="009121ED">
        <w:t xml:space="preserve">worked to </w:t>
      </w:r>
      <w:r w:rsidRPr="009121ED">
        <w:rPr>
          <w:i/>
          <w:iCs/>
        </w:rPr>
        <w:t>produce</w:t>
      </w:r>
      <w:r w:rsidRPr="009121ED">
        <w:t xml:space="preserve"> </w:t>
      </w:r>
      <w:r w:rsidR="007E6508">
        <w:t xml:space="preserve">and reproduce </w:t>
      </w:r>
      <w:r w:rsidRPr="009121ED">
        <w:t xml:space="preserve">the </w:t>
      </w:r>
      <w:r w:rsidR="007E6508">
        <w:t>economy as ever more capitalist, especially as alternative and diverse economic practices were constantly positioned as insufficient and hopeless</w:t>
      </w:r>
      <w:r w:rsidR="00B17601">
        <w:t>, even by those scholars who were anti-capitalist</w:t>
      </w:r>
      <w:r w:rsidR="007E6508">
        <w:t xml:space="preserve">. </w:t>
      </w:r>
      <w:r w:rsidRPr="009121ED">
        <w:t>For Gibson-Graham, ethical and effective methodologies of economic geography would pay more attention to the power of economic representation, in the same way that feminist</w:t>
      </w:r>
      <w:r w:rsidR="007E6508">
        <w:t xml:space="preserve"> and queer</w:t>
      </w:r>
      <w:r w:rsidRPr="009121ED">
        <w:t xml:space="preserve"> methodologies paid attention to the power dynamics of gender </w:t>
      </w:r>
      <w:r w:rsidR="007E6508">
        <w:t xml:space="preserve">and sexual </w:t>
      </w:r>
      <w:r w:rsidRPr="009121ED">
        <w:t>representation.</w:t>
      </w:r>
      <w:r w:rsidR="00F63172">
        <w:t xml:space="preserve"> Feminist theorists had challenged ‘phallocentrism’, pushing back against the organising of all gender thinking with cis-men as the norm or centre. Gibson-Graham drew this thinking into their analysis of economic geography, arguing that it was ‘capitalocentric’, organising all thinking, even Marxist thinking, around the ‘norm’ or centre of capitalism</w:t>
      </w:r>
      <w:r w:rsidR="00094A07">
        <w:t xml:space="preserve"> (1996)</w:t>
      </w:r>
      <w:r w:rsidR="00F63172">
        <w:t xml:space="preserve">.  </w:t>
      </w:r>
      <w:r w:rsidRPr="009121ED">
        <w:t xml:space="preserve"> Gibson-Graham sought to intervene in </w:t>
      </w:r>
      <w:r w:rsidR="00F63172">
        <w:t xml:space="preserve">capitalocentric </w:t>
      </w:r>
      <w:r w:rsidRPr="009121ED">
        <w:t>understandings of the economy by representing it as an iceberg, where the capitalist economic activities examined by economic geographers</w:t>
      </w:r>
      <w:r w:rsidR="00B17601">
        <w:t xml:space="preserve"> (including Marxists)</w:t>
      </w:r>
      <w:r w:rsidRPr="009121ED">
        <w:t xml:space="preserve"> </w:t>
      </w:r>
      <w:r w:rsidR="00B17601">
        <w:t xml:space="preserve"> </w:t>
      </w:r>
      <w:r w:rsidRPr="009121ED">
        <w:t>were only the ‘tip’ above the waterline. By representing all the heterogenous and invisible economic activities below the waterline, a researcher was making an informed, ethical decision to make those ‘lost’ activities more visible and thus more likely to continue. While this approach drew on rich place-based descriptions of economic activities similar to economic anthropology, Gibson-Graham refused to represent non</w:t>
      </w:r>
      <w:r w:rsidR="001D4608">
        <w:t>-</w:t>
      </w:r>
      <w:r w:rsidRPr="009121ED">
        <w:t xml:space="preserve">capitalist economic activities as necessarily doomed for co-option or destruction. Instead, </w:t>
      </w:r>
      <w:r w:rsidR="00EA2C5C">
        <w:t>they</w:t>
      </w:r>
      <w:r w:rsidRPr="009121ED">
        <w:t xml:space="preserve"> intentionally searched for the possibilities of different kinds of economies that were already present, refusing to fold everything into a teleological story of destruction</w:t>
      </w:r>
      <w:r w:rsidR="00F53179">
        <w:t xml:space="preserve"> or ‘progress’</w:t>
      </w:r>
      <w:r w:rsidR="007E6508">
        <w:t>. Gibson-Graham dre</w:t>
      </w:r>
      <w:r w:rsidRPr="009121ED">
        <w:t>w on the</w:t>
      </w:r>
      <w:r w:rsidR="007E6508">
        <w:t xml:space="preserve"> work of Eve Sedgwick, who asked:</w:t>
      </w:r>
    </w:p>
    <w:p w14:paraId="6412340F" w14:textId="20F468C9" w:rsidR="009121ED" w:rsidRPr="009121ED" w:rsidRDefault="009121ED" w:rsidP="00C01404">
      <w:pPr>
        <w:spacing w:line="480" w:lineRule="auto"/>
        <w:ind w:left="720"/>
        <w:rPr>
          <w:rFonts w:ascii="Times New Roman" w:hAnsi="Times New Roman" w:cs="Times New Roman"/>
          <w:sz w:val="24"/>
          <w:szCs w:val="24"/>
        </w:rPr>
      </w:pPr>
      <w:r w:rsidRPr="009121ED">
        <w:t xml:space="preserve">What if instead there were a practice of valuing the ways in which meanings and institutions can be at loose ends with each other? What if the richest junctures weren’t the ones where everything means the same thing? </w:t>
      </w:r>
      <w:r>
        <w:fldChar w:fldCharType="begin"/>
      </w:r>
      <w:r w:rsidR="00E204CD">
        <w:instrText xml:space="preserve"> ADDIN EN.CITE &lt;EndNote&gt;&lt;Cite&gt;&lt;Author&gt;Sedgwick&lt;/Author&gt;&lt;Year&gt;1994&lt;/Year&gt;&lt;RecNum&gt;1010&lt;/RecNum&gt;&lt;DisplayText&gt;(Sedgwick 1994)&lt;/DisplayText&gt;&lt;record&gt;&lt;rec-number&gt;1010&lt;/rec-number&gt;&lt;foreign-keys&gt;&lt;key app="EN" db-id="50aespxwd9ed0qe0dr6xwfs6exw29xpd5ww9" timestamp="1501737674"&gt;1010&lt;/key&gt;&lt;/foreign-keys&gt;&lt;ref-type name="Book"&gt;6&lt;/ref-type&gt;&lt;contributors&gt;&lt;authors&gt;&lt;author&gt;Sedgwick, Eve Kosofosky&lt;/author&gt;&lt;/authors&gt;&lt;/contributors&gt;&lt;titles&gt;&lt;title&gt;Tendencies&lt;/title&gt;&lt;short-title&gt;Tendencies&lt;/short-title&gt;&lt;/titles&gt;&lt;dates&gt;&lt;year&gt;1994&lt;/year&gt;&lt;/dates&gt;&lt;pub-location&gt;London&lt;/pub-location&gt;&lt;publisher&gt;Routledge&lt;/publisher&gt;&lt;urls&gt;&lt;/urls&gt;&lt;/record&gt;&lt;/Cite&gt;&lt;/EndNote&gt;</w:instrText>
      </w:r>
      <w:r>
        <w:fldChar w:fldCharType="separate"/>
      </w:r>
      <w:r w:rsidR="00E204CD">
        <w:rPr>
          <w:noProof/>
        </w:rPr>
        <w:t>(Sedgwick 1994)</w:t>
      </w:r>
      <w:r>
        <w:fldChar w:fldCharType="end"/>
      </w:r>
    </w:p>
    <w:p w14:paraId="29641ABD" w14:textId="34E08700" w:rsidR="009121ED" w:rsidRPr="009121ED" w:rsidRDefault="009121ED" w:rsidP="00C01404">
      <w:pPr>
        <w:spacing w:line="480" w:lineRule="auto"/>
        <w:rPr>
          <w:rFonts w:ascii="Times New Roman" w:hAnsi="Times New Roman" w:cs="Times New Roman"/>
          <w:sz w:val="24"/>
          <w:szCs w:val="24"/>
        </w:rPr>
      </w:pPr>
      <w:r w:rsidRPr="009121ED">
        <w:t xml:space="preserve">This approach to research came to be known as the diverse economies approach, and scholars working </w:t>
      </w:r>
      <w:r w:rsidR="001D4608">
        <w:t xml:space="preserve">in </w:t>
      </w:r>
      <w:r w:rsidR="004C1E19">
        <w:t xml:space="preserve"> </w:t>
      </w:r>
      <w:r w:rsidRPr="009121ED">
        <w:t>this tradition use methods that deliberately represent these ‘othered’ economic practices as ‘at loose ends’</w:t>
      </w:r>
      <w:r w:rsidR="00B17601">
        <w:t xml:space="preserve">, not completely woven in to a single story. This approach left room for </w:t>
      </w:r>
      <w:r w:rsidRPr="009121ED">
        <w:t>possibly different futures from what a ‘strong’</w:t>
      </w:r>
      <w:r w:rsidR="00F63172">
        <w:t xml:space="preserve"> capitalocentric</w:t>
      </w:r>
      <w:r w:rsidRPr="009121ED">
        <w:t xml:space="preserve"> theory of capitalism would predict for them </w:t>
      </w:r>
      <w:r w:rsidR="008B64B8">
        <w:fldChar w:fldCharType="begin"/>
      </w:r>
      <w:r w:rsidR="008B64B8">
        <w:instrText xml:space="preserve"> ADDIN EN.CITE &lt;EndNote&gt;&lt;Cite&gt;&lt;Author&gt;Gibson-Graham&lt;/Author&gt;&lt;Year&gt;2020&lt;/Year&gt;&lt;RecNum&gt;1314&lt;/RecNum&gt;&lt;DisplayText&gt;(Gibson-Graham and Dombroski 2020)&lt;/DisplayText&gt;&lt;record&gt;&lt;rec-number&gt;1314&lt;/rec-number&gt;&lt;foreign-keys&gt;&lt;key app="EN" db-id="50aespxwd9ed0qe0dr6xwfs6exw29xpd5ww9" timestamp="1597705704"&gt;1314&lt;/key&gt;&lt;/foreign-keys&gt;&lt;ref-type name="Book Section"&gt;5&lt;/ref-type&gt;&lt;contributors&gt;&lt;authors&gt;&lt;author&gt;Gibson-Graham, J. K.&lt;/author&gt;&lt;author&gt;Dombroski, Kelly&lt;/author&gt;&lt;/authors&gt;&lt;secondary-authors&gt;&lt;author&gt;Gibson-Graham, J. K.&lt;/author&gt;&lt;author&gt;Dombroski, Kelly&lt;/author&gt;&lt;/secondary-authors&gt;&lt;/contributors&gt;&lt;titles&gt;&lt;title&gt;Introduction to The Handbook on Diverse Economies: inventory as ethical intervention&lt;/title&gt;&lt;secondary-title&gt;The Handbook of  Diverse Economies&lt;/secondary-title&gt;&lt;/titles&gt;&lt;dates&gt;&lt;year&gt;2020&lt;/year&gt;&lt;/dates&gt;&lt;pub-location&gt;Cheltenham&lt;/pub-location&gt;&lt;publisher&gt;Edward Elgar&lt;/publisher&gt;&lt;urls&gt;&lt;/urls&gt;&lt;/record&gt;&lt;/Cite&gt;&lt;/EndNote&gt;</w:instrText>
      </w:r>
      <w:r w:rsidR="008B64B8">
        <w:fldChar w:fldCharType="separate"/>
      </w:r>
      <w:r w:rsidR="008B64B8">
        <w:rPr>
          <w:noProof/>
        </w:rPr>
        <w:t>(Gibson-Graham and Dombroski 2020)</w:t>
      </w:r>
      <w:r w:rsidR="008B64B8">
        <w:fldChar w:fldCharType="end"/>
      </w:r>
      <w:r w:rsidRPr="009121ED">
        <w:t xml:space="preserve">. In subsequent work, Gibson-Graham and diverse economies scholars have sought to develop visions of the economy that build on these diverse practices, </w:t>
      </w:r>
      <w:r w:rsidR="00EA2C5C">
        <w:t>in particular</w:t>
      </w:r>
      <w:r w:rsidRPr="009121ED">
        <w:t xml:space="preserve"> the ones which can contribute to ‘surviving well together’ as people and planet </w:t>
      </w:r>
      <w:r>
        <w:fldChar w:fldCharType="begin"/>
      </w:r>
      <w:r w:rsidR="008B64B8">
        <w:instrText xml:space="preserve"> ADDIN EN.CITE &lt;EndNote&gt;&lt;Cite&gt;&lt;Author&gt;McKinnon&lt;/Author&gt;&lt;Year&gt;2019&lt;/Year&gt;&lt;RecNum&gt;1320&lt;/RecNum&gt;&lt;DisplayText&gt;(McKinnon, Healy, and Dombroski 2019)&lt;/DisplayText&gt;&lt;record&gt;&lt;rec-number&gt;1320&lt;/rec-number&gt;&lt;foreign-keys&gt;&lt;key app="EN" db-id="50aespxwd9ed0qe0dr6xwfs6exw29xpd5ww9" timestamp="1597705745"&gt;1320&lt;/key&gt;&lt;/foreign-keys&gt;&lt;ref-type name="Book Section"&gt;5&lt;/ref-type&gt;&lt;contributors&gt;&lt;authors&gt;&lt;author&gt;McKinnon, Katharine&lt;/author&gt;&lt;author&gt;Healy, Stephen&lt;/author&gt;&lt;author&gt;Dombroski, Kelly&lt;/author&gt;&lt;/authors&gt;&lt;secondary-authors&gt;&lt;author&gt;Klein, Elise&lt;/author&gt;&lt;author&gt;Eduardo Morreo, Carlos&lt;/author&gt;&lt;/secondary-authors&gt;&lt;/contributors&gt;&lt;titles&gt;&lt;title&gt;Surviving well together: Postdevelopment, maternity care, and the politics of ontological pluralism&lt;/title&gt;&lt;secondary-title&gt;Postdevelopment in Practice: Alternatives, Economies, Ontologies&lt;/secondary-title&gt;&lt;/titles&gt;&lt;periodical&gt;&lt;full-title&gt;Postdevelopment in Practice: Alternatives, Economies, Ontologies&lt;/full-title&gt;&lt;/periodical&gt;&lt;pages&gt;190-202&lt;/pages&gt;&lt;dates&gt;&lt;year&gt;2019&lt;/year&gt;&lt;/dates&gt;&lt;pub-location&gt;London and New York&lt;/pub-location&gt;&lt;publisher&gt;Routledge&lt;/publisher&gt;&lt;urls&gt;&lt;/urls&gt;&lt;/record&gt;&lt;/Cite&gt;&lt;/EndNote&gt;</w:instrText>
      </w:r>
      <w:r>
        <w:fldChar w:fldCharType="separate"/>
      </w:r>
      <w:r w:rsidR="008B64B8">
        <w:rPr>
          <w:noProof/>
        </w:rPr>
        <w:t>(McKinnon, Healy, and Dombroski 2019)</w:t>
      </w:r>
      <w:r>
        <w:fldChar w:fldCharType="end"/>
      </w:r>
      <w:r w:rsidRPr="009121ED">
        <w:t>.</w:t>
      </w:r>
      <w:r w:rsidR="00542D51">
        <w:t xml:space="preserve"> This is the work of community economies. </w:t>
      </w:r>
    </w:p>
    <w:p w14:paraId="00627EBC" w14:textId="57297552" w:rsidR="009121ED" w:rsidRPr="009121ED" w:rsidRDefault="009121ED" w:rsidP="00C01404">
      <w:pPr>
        <w:spacing w:line="480" w:lineRule="auto"/>
        <w:rPr>
          <w:rFonts w:ascii="Times New Roman" w:hAnsi="Times New Roman" w:cs="Times New Roman"/>
          <w:sz w:val="24"/>
          <w:szCs w:val="24"/>
        </w:rPr>
      </w:pPr>
      <w:r w:rsidRPr="009121ED">
        <w:t>What does this</w:t>
      </w:r>
      <w:r w:rsidR="00542D51">
        <w:t xml:space="preserve"> research</w:t>
      </w:r>
      <w:r w:rsidRPr="009121ED">
        <w:t xml:space="preserve"> really look like in practice? </w:t>
      </w:r>
      <w:r w:rsidR="00943F7D">
        <w:t>In this chapter we take up this</w:t>
      </w:r>
      <w:r w:rsidRPr="009121ED">
        <w:t xml:space="preserve"> question</w:t>
      </w:r>
      <w:r w:rsidR="00943F7D">
        <w:t xml:space="preserve">, beginning by outlining how economic geographers in the field of diverse economies </w:t>
      </w:r>
      <w:r w:rsidR="00B17601">
        <w:t xml:space="preserve">work to </w:t>
      </w:r>
      <w:r w:rsidR="00943F7D">
        <w:t xml:space="preserve">inventory economic diversity in an open, non-deterministic, way. This inventorying makes present a wide range of economic activities and, in doing so, increases the possibilities for economic action. We then turn </w:t>
      </w:r>
      <w:r w:rsidR="00553779">
        <w:t xml:space="preserve">to outlining some of </w:t>
      </w:r>
      <w:r w:rsidR="00943F7D">
        <w:t xml:space="preserve">these actions, focusing on the work of community economies scholars who are working with others to make a claim for some economic activities over others. </w:t>
      </w:r>
      <w:r w:rsidR="008E5037">
        <w:t>We conclude</w:t>
      </w:r>
      <w:r w:rsidR="00943F7D">
        <w:t xml:space="preserve"> by consider</w:t>
      </w:r>
      <w:r w:rsidR="008E5037">
        <w:t>ing</w:t>
      </w:r>
      <w:r w:rsidR="00943F7D">
        <w:t xml:space="preserve"> what this means</w:t>
      </w:r>
      <w:r w:rsidR="00943F7D" w:rsidRPr="009121ED">
        <w:t xml:space="preserve"> for the kinds of methods economic geographers might adopt in the 21st century, </w:t>
      </w:r>
      <w:r w:rsidR="00943F7D">
        <w:t>when the changes we face are complex and the future is unknown.</w:t>
      </w:r>
    </w:p>
    <w:p w14:paraId="5DA49D01" w14:textId="77777777" w:rsidR="005A60E9" w:rsidRDefault="005A60E9" w:rsidP="00C01404">
      <w:pPr>
        <w:pStyle w:val="Heading2"/>
        <w:spacing w:line="480" w:lineRule="auto"/>
      </w:pPr>
      <w:r>
        <w:t xml:space="preserve">Embracing </w:t>
      </w:r>
      <w:r w:rsidR="009553B6">
        <w:t xml:space="preserve">and Inventorying </w:t>
      </w:r>
      <w:r>
        <w:t>the Mess</w:t>
      </w:r>
    </w:p>
    <w:p w14:paraId="1B412370" w14:textId="40E4E9B8" w:rsidR="006C6F5C" w:rsidRDefault="009121ED" w:rsidP="00C01404">
      <w:pPr>
        <w:spacing w:line="480" w:lineRule="auto"/>
      </w:pPr>
      <w:r w:rsidRPr="009121ED">
        <w:t xml:space="preserve">In </w:t>
      </w:r>
      <w:r w:rsidR="005A60E9">
        <w:t xml:space="preserve">his thought provoking book </w:t>
      </w:r>
      <w:r w:rsidR="005A60E9">
        <w:rPr>
          <w:i/>
        </w:rPr>
        <w:t>After Method: Mess in Social Science Research</w:t>
      </w:r>
      <w:r w:rsidR="00D91B8B">
        <w:t>, John Law</w:t>
      </w:r>
      <w:r w:rsidR="005A60E9">
        <w:t xml:space="preserve"> </w:t>
      </w:r>
      <w:r w:rsidR="005A60E9">
        <w:fldChar w:fldCharType="begin"/>
      </w:r>
      <w:r w:rsidR="005A60E9">
        <w:instrText xml:space="preserve"> ADDIN EN.CITE &lt;EndNote&gt;&lt;Cite ExcludeAuth="1"&gt;&lt;Author&gt;Law&lt;/Author&gt;&lt;Year&gt;2004&lt;/Year&gt;&lt;RecNum&gt;668&lt;/RecNum&gt;&lt;DisplayText&gt;(2004)&lt;/DisplayText&gt;&lt;record&gt;&lt;rec-number&gt;668&lt;/rec-number&gt;&lt;foreign-keys&gt;&lt;key app="EN" db-id="50aespxwd9ed0qe0dr6xwfs6exw29xpd5ww9" timestamp="1501737670"&gt;668&lt;/key&gt;&lt;/foreign-keys&gt;&lt;ref-type name="Book"&gt;6&lt;/ref-type&gt;&lt;contributors&gt;&lt;authors&gt;&lt;author&gt;Law, John&lt;/author&gt;&lt;/authors&gt;&lt;/contributors&gt;&lt;titles&gt;&lt;title&gt;After method: mess in social science research&lt;/title&gt;&lt;short-title&gt;After method: mess in social science research&lt;/short-title&gt;&lt;/titles&gt;&lt;dates&gt;&lt;year&gt;2004&lt;/year&gt;&lt;/dates&gt;&lt;pub-location&gt;London and New York&lt;/pub-location&gt;&lt;publisher&gt;Routledge&lt;/publisher&gt;&lt;urls&gt;&lt;/urls&gt;&lt;/record&gt;&lt;/Cite&gt;&lt;/EndNote&gt;</w:instrText>
      </w:r>
      <w:r w:rsidR="005A60E9">
        <w:fldChar w:fldCharType="separate"/>
      </w:r>
      <w:r w:rsidR="005A60E9">
        <w:rPr>
          <w:noProof/>
        </w:rPr>
        <w:t>(2004)</w:t>
      </w:r>
      <w:r w:rsidR="005A60E9">
        <w:fldChar w:fldCharType="end"/>
      </w:r>
      <w:r w:rsidR="00D91B8B">
        <w:t xml:space="preserve"> </w:t>
      </w:r>
      <w:r w:rsidR="005A60E9">
        <w:t xml:space="preserve">wrestles with the problem of ‘mess’ in social science. What he means by mess is the complexity and contingency of our social realities, the ways in which they are multiple and overlapping, and ultimately, very difficult to both </w:t>
      </w:r>
      <w:r w:rsidR="005A60E9">
        <w:rPr>
          <w:i/>
        </w:rPr>
        <w:t>know</w:t>
      </w:r>
      <w:r w:rsidR="005A60E9">
        <w:t xml:space="preserve"> and </w:t>
      </w:r>
      <w:r w:rsidR="005A60E9">
        <w:rPr>
          <w:i/>
        </w:rPr>
        <w:t>represent</w:t>
      </w:r>
      <w:r w:rsidR="005A60E9">
        <w:t xml:space="preserve"> in research.  He invites us to understand methods as assemblages of materialities, spatialities and socialities that help us understand reality but also participate in </w:t>
      </w:r>
      <w:r w:rsidR="005A60E9">
        <w:rPr>
          <w:i/>
        </w:rPr>
        <w:t>making</w:t>
      </w:r>
      <w:r w:rsidR="005A60E9">
        <w:t xml:space="preserve"> reality. Similarly, Boaventura de Sousa Santos </w:t>
      </w:r>
      <w:r w:rsidR="005A60E9">
        <w:fldChar w:fldCharType="begin"/>
      </w:r>
      <w:r w:rsidR="00CE3524">
        <w:instrText xml:space="preserve"> ADDIN EN.CITE &lt;EndNote&gt;&lt;Cite&gt;&lt;Author&gt;Santos&lt;/Author&gt;&lt;Year&gt;2014&lt;/Year&gt;&lt;RecNum&gt;979&lt;/RecNum&gt;&lt;DisplayText&gt;(de Sousa Santos 2014)&lt;/DisplayText&gt;&lt;record&gt;&lt;rec-number&gt;979&lt;/rec-number&gt;&lt;foreign-keys&gt;&lt;key app="EN" db-id="50aespxwd9ed0qe0dr6xwfs6exw29xpd5ww9" timestamp="1501737673"&gt;979&lt;/key&gt;&lt;/foreign-keys&gt;&lt;ref-type name="Book"&gt;6&lt;/ref-type&gt;&lt;contributors&gt;&lt;authors&gt;&lt;author&gt; de Sousa Santos, Boaventura&lt;/author&gt;&lt;/authors&gt;&lt;/contributors&gt;&lt;titles&gt;&lt;title&gt;Epistemologies of the South: Justice against epistemicide&lt;/title&gt;&lt;short-title&gt;Epistemologies of the South: Justice against epistemicide&lt;/short-title&gt;&lt;/titles&gt;&lt;dates&gt;&lt;year&gt;2014&lt;/year&gt;&lt;/dates&gt;&lt;pub-location&gt;Boulder&lt;/pub-location&gt;&lt;publisher&gt;Paradigm Press&lt;/publisher&gt;&lt;urls&gt;&lt;/urls&gt;&lt;/record&gt;&lt;/Cite&gt;&lt;/EndNote&gt;</w:instrText>
      </w:r>
      <w:r w:rsidR="005A60E9">
        <w:fldChar w:fldCharType="separate"/>
      </w:r>
      <w:r w:rsidR="00CE3524">
        <w:rPr>
          <w:noProof/>
        </w:rPr>
        <w:t>(de Sousa Santos 2014)</w:t>
      </w:r>
      <w:r w:rsidR="005A60E9">
        <w:fldChar w:fldCharType="end"/>
      </w:r>
      <w:r w:rsidR="005A60E9">
        <w:t xml:space="preserve"> highlights the ways in which knowledge from the Global North erases realities present in the Global South, a process which he calls ‘epistemicide’. De Sousa Santos calls for ecologies of knowledge, where </w:t>
      </w:r>
      <w:r w:rsidR="004D3F35">
        <w:t xml:space="preserve">interacting </w:t>
      </w:r>
      <w:r w:rsidR="005A60E9">
        <w:t xml:space="preserve">multiple realities are acknowledged in our scholarship and fieldwork. </w:t>
      </w:r>
      <w:r w:rsidR="004D3F35">
        <w:t xml:space="preserve">Bringing this </w:t>
      </w:r>
      <w:r w:rsidR="004C1E19">
        <w:t xml:space="preserve">into </w:t>
      </w:r>
      <w:r w:rsidR="004D3F35">
        <w:t>the field of economic development, Arturo Escobar</w:t>
      </w:r>
      <w:r w:rsidR="00D91B8B">
        <w:t xml:space="preserve"> </w:t>
      </w:r>
      <w:r w:rsidR="00D91B8B" w:rsidRPr="004D3F35">
        <w:fldChar w:fldCharType="begin"/>
      </w:r>
      <w:r w:rsidR="008B64B8">
        <w:instrText xml:space="preserve"> ADDIN EN.CITE &lt;EndNote&gt;&lt;Cite ExcludeAuth="1"&gt;&lt;Author&gt;Escobar&lt;/Author&gt;&lt;Year&gt;2018&lt;/Year&gt;&lt;RecNum&gt;1362&lt;/RecNum&gt;&lt;DisplayText&gt;(2018)&lt;/DisplayText&gt;&lt;record&gt;&lt;rec-number&gt;1362&lt;/rec-number&gt;&lt;foreign-keys&gt;&lt;key app="EN" db-id="50aespxwd9ed0qe0dr6xwfs6exw29xpd5ww9" timestamp="1612924355"&gt;1362&lt;/key&gt;&lt;/foreign-keys&gt;&lt;ref-type name="Book"&gt;6&lt;/ref-type&gt;&lt;contributors&gt;&lt;authors&gt;&lt;author&gt;Escobar, Arturo&lt;/author&gt;&lt;/authors&gt;&lt;/contributors&gt;&lt;titles&gt;&lt;title&gt;Designs for the pluriverse: Radical interdependence, autonomy, and the making of worlds&lt;/title&gt;&lt;/titles&gt;&lt;dates&gt;&lt;year&gt;2018&lt;/year&gt;&lt;/dates&gt;&lt;pub-location&gt;Durham and London&lt;/pub-location&gt;&lt;publisher&gt;Duke University Press&lt;/publisher&gt;&lt;isbn&gt;0822371812&lt;/isbn&gt;&lt;urls&gt;&lt;/urls&gt;&lt;/record&gt;&lt;/Cite&gt;&lt;/EndNote&gt;</w:instrText>
      </w:r>
      <w:r w:rsidR="00D91B8B" w:rsidRPr="004D3F35">
        <w:fldChar w:fldCharType="separate"/>
      </w:r>
      <w:r w:rsidR="00D91B8B">
        <w:rPr>
          <w:noProof/>
        </w:rPr>
        <w:t>(2018)</w:t>
      </w:r>
      <w:r w:rsidR="00D91B8B" w:rsidRPr="004D3F35">
        <w:fldChar w:fldCharType="end"/>
      </w:r>
      <w:r w:rsidR="00D91B8B">
        <w:t xml:space="preserve"> </w:t>
      </w:r>
      <w:r w:rsidR="004D3F35">
        <w:t xml:space="preserve">in </w:t>
      </w:r>
      <w:r w:rsidR="004D3F35">
        <w:rPr>
          <w:i/>
        </w:rPr>
        <w:t xml:space="preserve">Designs for the Pluriverse </w:t>
      </w:r>
      <w:r w:rsidR="004D3F35">
        <w:t>proposes a conceptualisation of reality as a pluriverse, one in which multiple realities coexist in space, and where our attempts at knowing and designing interventions must be fully embedded in this multiplicity. In economic geography, Doreen Massey’s</w:t>
      </w:r>
      <w:r w:rsidR="00D91B8B">
        <w:t xml:space="preserve"> </w:t>
      </w:r>
      <w:r w:rsidR="00D91B8B">
        <w:fldChar w:fldCharType="begin"/>
      </w:r>
      <w:r w:rsidR="00E204CD">
        <w:instrText xml:space="preserve"> ADDIN EN.CITE &lt;EndNote&gt;&lt;Cite&gt;&lt;Author&gt;Massey&lt;/Author&gt;&lt;Year&gt;2005&lt;/Year&gt;&lt;RecNum&gt;759&lt;/RecNum&gt;&lt;DisplayText&gt;(Massey 2005)&lt;/DisplayText&gt;&lt;record&gt;&lt;rec-number&gt;759&lt;/rec-number&gt;&lt;foreign-keys&gt;&lt;key app="EN" db-id="50aespxwd9ed0qe0dr6xwfs6exw29xpd5ww9" timestamp="1501737671"&gt;759&lt;/key&gt;&lt;/foreign-keys&gt;&lt;ref-type name="Book"&gt;6&lt;/ref-type&gt;&lt;contributors&gt;&lt;authors&gt;&lt;author&gt;Massey, Doreen&lt;/author&gt;&lt;/authors&gt;&lt;/contributors&gt;&lt;titles&gt;&lt;title&gt;For Space&lt;/title&gt;&lt;short-title&gt;For Space&lt;/short-title&gt;&lt;/titles&gt;&lt;dates&gt;&lt;year&gt;2005&lt;/year&gt;&lt;/dates&gt;&lt;pub-location&gt;Los Angeles, London, New Delhi, Singapore, Washington DC&lt;/pub-location&gt;&lt;publisher&gt;Sage&lt;/publisher&gt;&lt;urls&gt;&lt;/urls&gt;&lt;/record&gt;&lt;/Cite&gt;&lt;/EndNote&gt;</w:instrText>
      </w:r>
      <w:r w:rsidR="00D91B8B">
        <w:fldChar w:fldCharType="separate"/>
      </w:r>
      <w:r w:rsidR="00E204CD">
        <w:rPr>
          <w:noProof/>
        </w:rPr>
        <w:t>(Massey 2005)</w:t>
      </w:r>
      <w:r w:rsidR="00D91B8B">
        <w:fldChar w:fldCharType="end"/>
      </w:r>
      <w:r w:rsidR="00F63172">
        <w:t xml:space="preserve"> book </w:t>
      </w:r>
      <w:r w:rsidR="004D3F35">
        <w:rPr>
          <w:i/>
        </w:rPr>
        <w:t>For Space</w:t>
      </w:r>
      <w:r w:rsidR="004D3F35">
        <w:t xml:space="preserve"> argu</w:t>
      </w:r>
      <w:r w:rsidR="00D91B8B">
        <w:t>es</w:t>
      </w:r>
      <w:r w:rsidR="004D3F35">
        <w:t xml:space="preserve"> that space is a ‘simultaneity of multiple trajectories’. Yet, as economic geographer Gerda Roelvink</w:t>
      </w:r>
      <w:r w:rsidR="00D91B8B">
        <w:t xml:space="preserve"> </w:t>
      </w:r>
      <w:r w:rsidR="00D91B8B" w:rsidRPr="00557AA4">
        <w:fldChar w:fldCharType="begin"/>
      </w:r>
      <w:r w:rsidR="00D91B8B">
        <w:instrText xml:space="preserve"> ADDIN EN.CITE &lt;EndNote&gt;&lt;Cite ExcludeAuth="1"&gt;&lt;Author&gt;Roelvink&lt;/Author&gt;&lt;Year&gt;2016&lt;/Year&gt;&lt;RecNum&gt;953&lt;/RecNum&gt;&lt;DisplayText&gt;(2016)&lt;/DisplayText&gt;&lt;record&gt;&lt;rec-number&gt;953&lt;/rec-number&gt;&lt;foreign-keys&gt;&lt;key app="EN" db-id="50aespxwd9ed0qe0dr6xwfs6exw29xpd5ww9" timestamp="1501737673"&gt;953&lt;/key&gt;&lt;/foreign-keys&gt;&lt;ref-type name="Book"&gt;6&lt;/ref-type&gt;&lt;contributors&gt;&lt;authors&gt;&lt;author&gt;Roelvink, Gerda&lt;/author&gt;&lt;/authors&gt;&lt;/contributors&gt;&lt;titles&gt;&lt;title&gt;Building Dignified Worlds: Geographies of Collective Action&lt;/title&gt;&lt;short-title&gt;Building Dignified Worlds: Geographies of Collective Action&lt;/short-title&gt;&lt;/titles&gt;&lt;dates&gt;&lt;year&gt;2016&lt;/year&gt;&lt;/dates&gt;&lt;pub-location&gt;Minneapolis&lt;/pub-location&gt;&lt;publisher&gt;University of Minnesota Press&lt;/publisher&gt;&lt;urls&gt;&lt;/urls&gt;&lt;/record&gt;&lt;/Cite&gt;&lt;/EndNote&gt;</w:instrText>
      </w:r>
      <w:r w:rsidR="00D91B8B" w:rsidRPr="00557AA4">
        <w:fldChar w:fldCharType="separate"/>
      </w:r>
      <w:r w:rsidR="00D91B8B">
        <w:rPr>
          <w:noProof/>
        </w:rPr>
        <w:t>(2016)</w:t>
      </w:r>
      <w:r w:rsidR="00D91B8B" w:rsidRPr="00557AA4">
        <w:fldChar w:fldCharType="end"/>
      </w:r>
      <w:r w:rsidR="004D3F35">
        <w:t xml:space="preserve"> points out in her book </w:t>
      </w:r>
      <w:r w:rsidR="004D3F35">
        <w:rPr>
          <w:i/>
        </w:rPr>
        <w:t>Building Dignified Worlds</w:t>
      </w:r>
      <w:r w:rsidR="004D3F35">
        <w:t>, it seems as if sometimes in doing research we keep picking out the same constellations again and again, ignoring the vast multiplicity of the night sky for the familiar patterns that we know</w:t>
      </w:r>
      <w:r w:rsidR="00D91B8B">
        <w:t xml:space="preserve">, </w:t>
      </w:r>
      <w:r w:rsidR="00D2323A">
        <w:t xml:space="preserve">such </w:t>
      </w:r>
      <w:r w:rsidR="006C6F5C">
        <w:t xml:space="preserve">as </w:t>
      </w:r>
      <w:r w:rsidR="00D91B8B">
        <w:t>capitalism, neoliberalism</w:t>
      </w:r>
      <w:r w:rsidR="00D2323A">
        <w:t xml:space="preserve"> and so on</w:t>
      </w:r>
      <w:r w:rsidR="004D3F35">
        <w:t>.</w:t>
      </w:r>
      <w:r w:rsidR="00557AA4">
        <w:t xml:space="preserve"> </w:t>
      </w:r>
    </w:p>
    <w:p w14:paraId="0F281DBD" w14:textId="36747EE8" w:rsidR="005A60E9" w:rsidRDefault="006C6F5C" w:rsidP="00C01404">
      <w:pPr>
        <w:spacing w:line="480" w:lineRule="auto"/>
      </w:pPr>
      <w:r>
        <w:t xml:space="preserve">These arguments are </w:t>
      </w:r>
      <w:r w:rsidR="00557AA4">
        <w:t xml:space="preserve">important </w:t>
      </w:r>
      <w:r w:rsidR="00D2323A">
        <w:t xml:space="preserve">to acknowledge </w:t>
      </w:r>
      <w:r w:rsidR="00557AA4">
        <w:t xml:space="preserve">because our understanding of what is possible in the world, our </w:t>
      </w:r>
      <w:r w:rsidR="00557AA4">
        <w:rPr>
          <w:i/>
        </w:rPr>
        <w:t>ontology</w:t>
      </w:r>
      <w:r w:rsidR="00557AA4">
        <w:t xml:space="preserve">, affects our understanding of what can be known in the world, our </w:t>
      </w:r>
      <w:r w:rsidR="00557AA4">
        <w:rPr>
          <w:i/>
        </w:rPr>
        <w:t>epistemology</w:t>
      </w:r>
      <w:r w:rsidR="00557AA4">
        <w:t xml:space="preserve">. </w:t>
      </w:r>
      <w:r w:rsidR="00D2323A">
        <w:t xml:space="preserve">If capitalism is </w:t>
      </w:r>
      <w:r w:rsidR="002F53CA">
        <w:t xml:space="preserve">seen as </w:t>
      </w:r>
      <w:r w:rsidR="00D2323A">
        <w:t xml:space="preserve">the only game in town, for example, then resistance to capitalism </w:t>
      </w:r>
      <w:r w:rsidR="002F53CA">
        <w:t>becomes</w:t>
      </w:r>
      <w:r w:rsidR="00D2323A">
        <w:t xml:space="preserve"> the </w:t>
      </w:r>
      <w:r w:rsidR="002F53CA">
        <w:t>main</w:t>
      </w:r>
      <w:r w:rsidR="00D2323A">
        <w:t xml:space="preserve"> option for political struggle and our knowledge production will be centred on showing </w:t>
      </w:r>
      <w:r w:rsidR="002F53CA">
        <w:t>the</w:t>
      </w:r>
      <w:r w:rsidR="00D2323A">
        <w:t xml:space="preserve"> destructive </w:t>
      </w:r>
      <w:r w:rsidR="002F53CA">
        <w:t xml:space="preserve">nature of </w:t>
      </w:r>
      <w:r w:rsidR="00D2323A">
        <w:t xml:space="preserve">capitalism </w:t>
      </w:r>
      <w:r w:rsidR="002F53CA">
        <w:t>in order</w:t>
      </w:r>
      <w:r w:rsidR="00D2323A">
        <w:t xml:space="preserve"> to motivate and aid this resistance. O</w:t>
      </w:r>
      <w:r w:rsidR="00557AA4">
        <w:t xml:space="preserve">ur understanding of what can be known in the world </w:t>
      </w:r>
      <w:r w:rsidR="00D2323A">
        <w:t xml:space="preserve">will </w:t>
      </w:r>
      <w:r w:rsidR="002F53CA">
        <w:t>therefore also</w:t>
      </w:r>
      <w:r w:rsidR="00D2323A">
        <w:t xml:space="preserve"> </w:t>
      </w:r>
      <w:r w:rsidR="00557AA4">
        <w:t xml:space="preserve">affect our </w:t>
      </w:r>
      <w:r w:rsidR="00557AA4">
        <w:rPr>
          <w:i/>
        </w:rPr>
        <w:t>methodology</w:t>
      </w:r>
      <w:r w:rsidR="00557AA4">
        <w:t>, or the way in which we structure and rationalise our research methods. But the reverse is also true: if our methodologies are too narrow and do not create space for multiplicity, what are we erasing in our research process?</w:t>
      </w:r>
      <w:r w:rsidR="00D2323A">
        <w:t xml:space="preserve"> What other possibilities might there be for political struggle</w:t>
      </w:r>
      <w:r w:rsidR="002F53CA">
        <w:t xml:space="preserve"> and other ways of surviving well</w:t>
      </w:r>
      <w:r w:rsidR="00D2323A">
        <w:t>?</w:t>
      </w:r>
    </w:p>
    <w:p w14:paraId="4A1CB10E" w14:textId="141C18DC" w:rsidR="006C6F5C" w:rsidRDefault="00F70B30" w:rsidP="00C01404">
      <w:pPr>
        <w:spacing w:line="480" w:lineRule="auto"/>
      </w:pPr>
      <w:r>
        <w:t>The</w:t>
      </w:r>
      <w:r w:rsidR="002F53CA">
        <w:t xml:space="preserve"> erasure of</w:t>
      </w:r>
      <w:r>
        <w:t xml:space="preserve"> reality</w:t>
      </w:r>
      <w:r w:rsidR="002F53CA">
        <w:t xml:space="preserve"> through the</w:t>
      </w:r>
      <w:r>
        <w:t xml:space="preserve"> process of knowledge production</w:t>
      </w:r>
      <w:r w:rsidR="002F53CA">
        <w:t xml:space="preserve"> is well known to Indigenous peoples around the world. </w:t>
      </w:r>
      <w:r w:rsidR="001E6F1D">
        <w:t>In her ground</w:t>
      </w:r>
      <w:r w:rsidR="00F864E3">
        <w:t xml:space="preserve"> </w:t>
      </w:r>
      <w:r w:rsidR="001E6F1D">
        <w:t xml:space="preserve">breaking book </w:t>
      </w:r>
      <w:r w:rsidR="001E6F1D">
        <w:rPr>
          <w:i/>
        </w:rPr>
        <w:t>Decolonising Methodologies</w:t>
      </w:r>
      <w:r w:rsidR="001E6F1D">
        <w:t xml:space="preserve"> </w:t>
      </w:r>
      <w:r w:rsidR="001E6F1D">
        <w:fldChar w:fldCharType="begin"/>
      </w:r>
      <w:r w:rsidR="00CE3524">
        <w:instrText xml:space="preserve"> ADDIN EN.CITE &lt;EndNote&gt;&lt;Cite ExcludeAuth="1"&gt;&lt;Author&gt;Tuhiwai Smith&lt;/Author&gt;&lt;Year&gt;1999&lt;/Year&gt;&lt;RecNum&gt;1111&lt;/RecNum&gt;&lt;DisplayText&gt;(1999)&lt;/DisplayText&gt;&lt;record&gt;&lt;rec-number&gt;1111&lt;/rec-number&gt;&lt;foreign-keys&gt;&lt;key app="EN" db-id="50aespxwd9ed0qe0dr6xwfs6exw29xpd5ww9" timestamp="1501737675"&gt;1111&lt;/key&gt;&lt;/foreign-keys&gt;&lt;ref-type name="Book"&gt;6&lt;/ref-type&gt;&lt;contributors&gt;&lt;authors&gt;&lt;author&gt;Tuhiwai Smith, Linda&lt;/author&gt;&lt;/authors&gt;&lt;/contributors&gt;&lt;titles&gt;&lt;title&gt;Decolonizing methodologies: research and Indigenous peoples&lt;/title&gt;&lt;short-title&gt;Decolonizing methodologies: research and indigenous peoples&lt;/short-title&gt;&lt;/titles&gt;&lt;dates&gt;&lt;year&gt;1999&lt;/year&gt;&lt;/dates&gt;&lt;pub-location&gt;London &amp;amp; New York, Dunedin&lt;/pub-location&gt;&lt;publisher&gt;Zed Books &amp;amp; University of Otago Press&lt;/publisher&gt;&lt;urls&gt;&lt;/urls&gt;&lt;/record&gt;&lt;/Cite&gt;&lt;/EndNote&gt;</w:instrText>
      </w:r>
      <w:r w:rsidR="001E6F1D">
        <w:fldChar w:fldCharType="separate"/>
      </w:r>
      <w:r w:rsidR="001E6F1D">
        <w:rPr>
          <w:noProof/>
        </w:rPr>
        <w:t>(1999)</w:t>
      </w:r>
      <w:r w:rsidR="001E6F1D">
        <w:fldChar w:fldCharType="end"/>
      </w:r>
      <w:r w:rsidR="001E6F1D">
        <w:t xml:space="preserve">, Māori scholar Linda Tuhiwai Smith describes the violence that colonial assumptions about reality have wrought over Māori in the area of research. </w:t>
      </w:r>
      <w:r w:rsidR="002F53CA">
        <w:t>W</w:t>
      </w:r>
      <w:r w:rsidR="001E6F1D">
        <w:t xml:space="preserve">hile this book </w:t>
      </w:r>
      <w:r w:rsidR="00D2323A">
        <w:t xml:space="preserve">does not focus on </w:t>
      </w:r>
      <w:r w:rsidR="001E6F1D">
        <w:t>economic geography, we can see many of the same patterns</w:t>
      </w:r>
      <w:r w:rsidR="002F53CA">
        <w:t xml:space="preserve"> in our discipline</w:t>
      </w:r>
      <w:r w:rsidR="001E6F1D">
        <w:t xml:space="preserve">. In the context of Aotearoa New Zealand, Māori realities were – and often still are – overwritten by the ‘realities’ of the coloniser, particularly in unequal research relations. What is ‘possible’ is described and delineated by Western science, and the diverse relationships with place and beings in place are erased. Ngāti Whakaue author Amanda Yates, for example, discusses the importance of the concept of </w:t>
      </w:r>
      <w:r w:rsidR="001E6F1D">
        <w:rPr>
          <w:i/>
        </w:rPr>
        <w:t>mauri</w:t>
      </w:r>
      <w:r w:rsidR="001E6F1D">
        <w:t xml:space="preserve"> or intrinsic life force in Māori realities, where the distinction between ‘animate’ and ‘inanimate’ is not normalised. The </w:t>
      </w:r>
      <w:r w:rsidR="001E6F1D">
        <w:rPr>
          <w:i/>
        </w:rPr>
        <w:t>mauri</w:t>
      </w:r>
      <w:r w:rsidR="001E6F1D">
        <w:t xml:space="preserve"> or life force of a river is important in the holistic, more-than-economic wellbeing of a community and a place (</w:t>
      </w:r>
      <w:r w:rsidR="00553779">
        <w:t>Ya</w:t>
      </w:r>
      <w:r w:rsidR="00F63172">
        <w:t>t</w:t>
      </w:r>
      <w:r w:rsidR="00553779">
        <w:t>es, 2016)</w:t>
      </w:r>
      <w:r w:rsidR="001E6F1D">
        <w:t>.</w:t>
      </w:r>
      <w:r w:rsidR="00681C44">
        <w:t xml:space="preserve"> For Smith, the approach to research with Māori must be one grounded in kaupapa Māori, or Māori agendas and protocols, in collaboration with community. </w:t>
      </w:r>
    </w:p>
    <w:p w14:paraId="11098C84" w14:textId="0B9C2B56" w:rsidR="00557AA4" w:rsidRDefault="00681C44" w:rsidP="00C01404">
      <w:pPr>
        <w:spacing w:line="480" w:lineRule="auto"/>
      </w:pPr>
      <w:r>
        <w:t>For others working in economic geography</w:t>
      </w:r>
      <w:r w:rsidR="005A7AD7">
        <w:t xml:space="preserve"> or other disciplines</w:t>
      </w:r>
      <w:r>
        <w:t xml:space="preserve"> in Aotearoa, it is about making space for multiple realities within whichever space one is </w:t>
      </w:r>
      <w:commentRangeStart w:id="0"/>
      <w:r>
        <w:t>working</w:t>
      </w:r>
      <w:commentRangeEnd w:id="0"/>
      <w:r w:rsidR="00E204CD">
        <w:rPr>
          <w:rStyle w:val="CommentReference"/>
        </w:rPr>
        <w:commentReference w:id="0"/>
      </w:r>
      <w:r w:rsidR="00E204CD">
        <w:t xml:space="preserve"> </w:t>
      </w:r>
      <w:r w:rsidR="00E204CD">
        <w:fldChar w:fldCharType="begin"/>
      </w:r>
      <w:r w:rsidR="00CE3524">
        <w:instrText xml:space="preserve"> ADDIN EN.CITE &lt;EndNote&gt;&lt;Cite&gt;&lt;Author&gt;Waitoa&lt;/Author&gt;&lt;Year&gt;2020&lt;/Year&gt;&lt;RecNum&gt;1247&lt;/RecNum&gt;&lt;DisplayText&gt;(Waitoa and Dombroski 2020)&lt;/DisplayText&gt;&lt;record&gt;&lt;rec-number&gt;1247&lt;/rec-number&gt;&lt;foreign-keys&gt;&lt;key app="EN" db-id="50aespxwd9ed0qe0dr6xwfs6exw29xpd5ww9" timestamp="1591319133"&gt;1247&lt;/key&gt;&lt;/foreign-keys&gt;&lt;ref-type name="Book Section"&gt;5&lt;/ref-type&gt;&lt;contributors&gt;&lt;authors&gt;&lt;author&gt;Waitoa, Joanne&lt;/author&gt;&lt;author&gt;Dombroski, Kelly&lt;/author&gt;&lt;/authors&gt;&lt;/contributors&gt;&lt;titles&gt;&lt;title&gt;Working with Indigenous methodologies: Kaupapa Māori meets diverse economies&lt;/title&gt;&lt;secondary-title&gt;The Handbook of Diverse Economies&lt;/secondary-title&gt;&lt;/titles&gt;&lt;pages&gt;502-510&lt;/pages&gt;&lt;dates&gt;&lt;year&gt;2020&lt;/year&gt;&lt;/dates&gt;&lt;pub-location&gt;Cheltenham&lt;/pub-location&gt;&lt;publisher&gt;Edward Elgar Publishing&lt;/publisher&gt;&lt;urls&gt;&lt;/urls&gt;&lt;/record&gt;&lt;/Cite&gt;&lt;/EndNote&gt;</w:instrText>
      </w:r>
      <w:r w:rsidR="00E204CD">
        <w:fldChar w:fldCharType="separate"/>
      </w:r>
      <w:r w:rsidR="00E204CD">
        <w:rPr>
          <w:noProof/>
        </w:rPr>
        <w:t>(Waitoa and Dombroski 2020)</w:t>
      </w:r>
      <w:r w:rsidR="00E204CD">
        <w:fldChar w:fldCharType="end"/>
      </w:r>
      <w:r w:rsidR="00E204CD">
        <w:t>.</w:t>
      </w:r>
      <w:r>
        <w:t xml:space="preserve"> Our methodologies must make space for complexity, for ‘mess’, for multiple ontologies </w:t>
      </w:r>
      <w:r>
        <w:fldChar w:fldCharType="begin"/>
      </w:r>
      <w:r w:rsidR="00E204CD">
        <w:instrText xml:space="preserve"> ADDIN EN.CITE &lt;EndNote&gt;&lt;Cite&gt;&lt;Author&gt;McKinnon&lt;/Author&gt;&lt;Year&gt;2019&lt;/Year&gt;&lt;RecNum&gt;1320&lt;/RecNum&gt;&lt;DisplayText&gt;(McKinnon, Healy, and Dombroski 2019)&lt;/DisplayText&gt;&lt;record&gt;&lt;rec-number&gt;1320&lt;/rec-number&gt;&lt;foreign-keys&gt;&lt;key app="EN" db-id="50aespxwd9ed0qe0dr6xwfs6exw29xpd5ww9" timestamp="1597705745"&gt;1320&lt;/key&gt;&lt;/foreign-keys&gt;&lt;ref-type name="Book Section"&gt;5&lt;/ref-type&gt;&lt;contributors&gt;&lt;authors&gt;&lt;author&gt;McKinnon, Katharine&lt;/author&gt;&lt;author&gt;Healy, Stephen&lt;/author&gt;&lt;author&gt;Dombroski, Kelly&lt;/author&gt;&lt;/authors&gt;&lt;secondary-authors&gt;&lt;author&gt;Klein, Elise&lt;/author&gt;&lt;author&gt;Eduardo Morreo, Carlos&lt;/author&gt;&lt;/secondary-authors&gt;&lt;/contributors&gt;&lt;titles&gt;&lt;title&gt;Surviving well together: Postdevelopment, maternity care, and the politics of ontological pluralism&lt;/title&gt;&lt;secondary-title&gt;Postdevelopment in Practice: Alternatives, Economies, Ontologies&lt;/secondary-title&gt;&lt;/titles&gt;&lt;periodical&gt;&lt;full-title&gt;Postdevelopment in Practice: Alternatives, Economies, Ontologies&lt;/full-title&gt;&lt;/periodical&gt;&lt;pages&gt;190-202&lt;/pages&gt;&lt;dates&gt;&lt;year&gt;2019&lt;/year&gt;&lt;/dates&gt;&lt;pub-location&gt;London and New York&lt;/pub-location&gt;&lt;publisher&gt;Routledge&lt;/publisher&gt;&lt;urls&gt;&lt;/urls&gt;&lt;/record&gt;&lt;/Cite&gt;&lt;/EndNote&gt;</w:instrText>
      </w:r>
      <w:r>
        <w:fldChar w:fldCharType="separate"/>
      </w:r>
      <w:r w:rsidR="00E204CD">
        <w:rPr>
          <w:noProof/>
        </w:rPr>
        <w:t>(McKinnon, Healy, and Dombroski 2019)</w:t>
      </w:r>
      <w:r>
        <w:fldChar w:fldCharType="end"/>
      </w:r>
      <w:r>
        <w:t>. For those of us who have been pushed to the margins of economic geography, this awareness of multiplicity is not new. For those of us</w:t>
      </w:r>
      <w:r w:rsidR="005A7AD7">
        <w:t xml:space="preserve"> (the authors included)</w:t>
      </w:r>
      <w:r>
        <w:t xml:space="preserve"> who have grown up in positions of ontological privilege, we must learn how to develop this capacity for multiplicity in research. </w:t>
      </w:r>
    </w:p>
    <w:p w14:paraId="3C25E5E6" w14:textId="06F211D9" w:rsidR="006C6F5C" w:rsidRDefault="003928C6" w:rsidP="00C01404">
      <w:pPr>
        <w:spacing w:line="480" w:lineRule="auto"/>
      </w:pPr>
      <w:r>
        <w:t>Over the last three decades, d</w:t>
      </w:r>
      <w:r w:rsidR="00B541BC">
        <w:t>iverse economies scholars have developed m</w:t>
      </w:r>
      <w:r w:rsidR="00681C44">
        <w:t>ethodologies that</w:t>
      </w:r>
      <w:r w:rsidR="00F864E3">
        <w:t xml:space="preserve"> provide space for multiplicity</w:t>
      </w:r>
      <w:r w:rsidR="00681C44">
        <w:t xml:space="preserve">. </w:t>
      </w:r>
      <w:r w:rsidR="00BF564F">
        <w:t>As G</w:t>
      </w:r>
      <w:r w:rsidR="007E0E0C">
        <w:t xml:space="preserve">ibson-Graham and Dombroski </w:t>
      </w:r>
      <w:r w:rsidR="00B541BC" w:rsidRPr="008A01E0">
        <w:t>(</w:t>
      </w:r>
      <w:r w:rsidR="008A01E0" w:rsidRPr="008A01E0">
        <w:t>2020</w:t>
      </w:r>
      <w:r w:rsidR="00B541BC" w:rsidRPr="008A01E0">
        <w:t>)</w:t>
      </w:r>
      <w:r w:rsidR="00B541BC">
        <w:t xml:space="preserve"> </w:t>
      </w:r>
      <w:r w:rsidR="007E0E0C">
        <w:t>note</w:t>
      </w:r>
      <w:r w:rsidR="00BF564F">
        <w:t xml:space="preserve"> in</w:t>
      </w:r>
      <w:r w:rsidR="007E0E0C">
        <w:t xml:space="preserve"> their essay ‘inventory as ethical intervention’, in</w:t>
      </w:r>
      <w:r w:rsidR="00BF564F">
        <w:t xml:space="preserve"> economic geography and other disciplines that study the economy, we are </w:t>
      </w:r>
      <w:r w:rsidR="007E0E0C">
        <w:t>often encouraged to study the economy primarily through the lens of capitalism, asking ‘what is cap</w:t>
      </w:r>
      <w:r w:rsidR="00156E4B">
        <w:t>italist about this or that’ (</w:t>
      </w:r>
      <w:r w:rsidR="007E0E0C">
        <w:t>6). In a diverse economies approach to research</w:t>
      </w:r>
      <w:r>
        <w:t>,</w:t>
      </w:r>
      <w:r w:rsidR="007E0E0C">
        <w:t xml:space="preserve"> we are</w:t>
      </w:r>
      <w:r w:rsidR="006C6F5C">
        <w:t>, however,</w:t>
      </w:r>
      <w:r w:rsidR="007E0E0C">
        <w:t xml:space="preserve"> invited to ‘stand back and assess whether the effects of our representations are opening up spaces for chang</w:t>
      </w:r>
      <w:r w:rsidR="00156E4B">
        <w:t>e or transformation or not’ (</w:t>
      </w:r>
      <w:r w:rsidR="007E0E0C">
        <w:t xml:space="preserve">6). For Gibson-Graham and Roelvink, this ‘standing back’ comes through an attentiveness to a spacious silence and slowing down, an embodied response that deliberately pays attention to what is possible, what is present, and allows the researcher to be rendered as ‘newly constituted’ in a ‘newly constituted world’ </w:t>
      </w:r>
      <w:r w:rsidR="007E0E0C">
        <w:fldChar w:fldCharType="begin"/>
      </w:r>
      <w:r w:rsidR="007E0E0C">
        <w:instrText xml:space="preserve"> ADDIN EN.CITE &lt;EndNote&gt;&lt;Cite&gt;&lt;Author&gt;Gibson-Graham&lt;/Author&gt;&lt;Year&gt;2010&lt;/Year&gt;&lt;RecNum&gt;463&lt;/RecNum&gt;&lt;Pages&gt;322&lt;/Pages&gt;&lt;DisplayText&gt;(Gibson-Graham and Roelvink 2010, 322)&lt;/DisplayText&gt;&lt;record&gt;&lt;rec-number&gt;463&lt;/rec-number&gt;&lt;foreign-keys&gt;&lt;key app="EN" db-id="50aespxwd9ed0qe0dr6xwfs6exw29xpd5ww9" timestamp="1501737667"&gt;463&lt;/key&gt;&lt;/foreign-keys&gt;&lt;ref-type name="Journal Article"&gt;17&lt;/ref-type&gt;&lt;contributors&gt;&lt;authors&gt;&lt;author&gt;Gibson-Graham, J. K.&lt;/author&gt;&lt;author&gt;Roelvink, Gerda&lt;/author&gt;&lt;/authors&gt;&lt;/contributors&gt;&lt;titles&gt;&lt;title&gt;An Economic Ethics for the Anthropocene&lt;/title&gt;&lt;secondary-title&gt;Antipode&lt;/secondary-title&gt;&lt;short-title&gt;An Economic Ethics for the Anthropocene&lt;/short-title&gt;&lt;/titles&gt;&lt;periodical&gt;&lt;full-title&gt;Antipode&lt;/full-title&gt;&lt;/periodical&gt;&lt;pages&gt;320-346&lt;/pages&gt;&lt;volume&gt;41&lt;/volume&gt;&lt;dates&gt;&lt;year&gt;2010&lt;/year&gt;&lt;/dates&gt;&lt;urls&gt;&lt;/urls&gt;&lt;/record&gt;&lt;/Cite&gt;&lt;/EndNote&gt;</w:instrText>
      </w:r>
      <w:r w:rsidR="007E0E0C">
        <w:fldChar w:fldCharType="separate"/>
      </w:r>
      <w:r w:rsidR="007E0E0C">
        <w:rPr>
          <w:noProof/>
        </w:rPr>
        <w:t>(Gibson-Graham and Roelvink 2010, 322)</w:t>
      </w:r>
      <w:r w:rsidR="007E0E0C">
        <w:fldChar w:fldCharType="end"/>
      </w:r>
      <w:r w:rsidR="007E0E0C">
        <w:t>.</w:t>
      </w:r>
      <w:r>
        <w:t xml:space="preserve"> </w:t>
      </w:r>
    </w:p>
    <w:p w14:paraId="56326EF7" w14:textId="27BE9503" w:rsidR="00851CE8" w:rsidRDefault="003928C6" w:rsidP="00C01404">
      <w:pPr>
        <w:spacing w:line="480" w:lineRule="auto"/>
      </w:pPr>
      <w:r>
        <w:t>Formulating this into a methodology, diverse economies scholars have picked up on Eve Sedgwick</w:t>
      </w:r>
      <w:r w:rsidR="00553779">
        <w:t>’s</w:t>
      </w:r>
      <w:r w:rsidR="00B52C04">
        <w:t xml:space="preserve"> </w:t>
      </w:r>
      <w:r w:rsidR="009D7E6E">
        <w:fldChar w:fldCharType="begin"/>
      </w:r>
      <w:r w:rsidR="009D7E6E">
        <w:instrText xml:space="preserve"> ADDIN EN.CITE &lt;EndNote&gt;&lt;Cite ExcludeAuth="1"&gt;&lt;Author&gt;Sedgwick&lt;/Author&gt;&lt;Year&gt;2003&lt;/Year&gt;&lt;RecNum&gt;1009&lt;/RecNum&gt;&lt;DisplayText&gt;(2003)&lt;/DisplayText&gt;&lt;record&gt;&lt;rec-number&gt;1009&lt;/rec-number&gt;&lt;foreign-keys&gt;&lt;key app="EN" db-id="50aespxwd9ed0qe0dr6xwfs6exw29xpd5ww9" timestamp="1501737674"&gt;1009&lt;/key&gt;&lt;/foreign-keys&gt;&lt;ref-type name="Book"&gt;6&lt;/ref-type&gt;&lt;contributors&gt;&lt;authors&gt;&lt;author&gt;Sedgwick, Eve&lt;/author&gt;&lt;/authors&gt;&lt;/contributors&gt;&lt;titles&gt;&lt;title&gt;Touching, Feeling: Affect, Pedagogy, Performativity&lt;/title&gt;&lt;short-title&gt;Touching, Feeling: Affect, Pedagogy, Performativity&lt;/short-title&gt;&lt;/titles&gt;&lt;dates&gt;&lt;year&gt;2003&lt;/year&gt;&lt;/dates&gt;&lt;pub-location&gt;Durham, N.C.&lt;/pub-location&gt;&lt;publisher&gt;Duke University Press&lt;/publisher&gt;&lt;urls&gt;&lt;/urls&gt;&lt;/record&gt;&lt;/Cite&gt;&lt;/EndNote&gt;</w:instrText>
      </w:r>
      <w:r w:rsidR="009D7E6E">
        <w:fldChar w:fldCharType="separate"/>
      </w:r>
      <w:r w:rsidR="009D7E6E">
        <w:rPr>
          <w:noProof/>
        </w:rPr>
        <w:t>(2003)</w:t>
      </w:r>
      <w:r w:rsidR="009D7E6E">
        <w:fldChar w:fldCharType="end"/>
      </w:r>
      <w:r>
        <w:t xml:space="preserve"> idea of ‘weak’ theory and used this to develop a </w:t>
      </w:r>
      <w:r w:rsidR="00504557">
        <w:t xml:space="preserve">reparative </w:t>
      </w:r>
      <w:r>
        <w:t xml:space="preserve">approach to </w:t>
      </w:r>
      <w:r w:rsidR="005F04A0">
        <w:t>economic research</w:t>
      </w:r>
      <w:r>
        <w:t>.</w:t>
      </w:r>
      <w:r w:rsidR="00504557">
        <w:t xml:space="preserve"> R</w:t>
      </w:r>
      <w:r>
        <w:t>ather than confirming that which is already known (such as capitalism is the only reality), the</w:t>
      </w:r>
      <w:r w:rsidR="00504557">
        <w:t xml:space="preserve"> diverse economies</w:t>
      </w:r>
      <w:r>
        <w:t xml:space="preserve"> researcher looks for surprise</w:t>
      </w:r>
      <w:r w:rsidR="00B52C04">
        <w:t>, difference</w:t>
      </w:r>
      <w:r>
        <w:t xml:space="preserve"> </w:t>
      </w:r>
      <w:r w:rsidR="00B52C04">
        <w:t>and that which might provide self-nourishment. Taking this approach, a researcher resists inserting that which they see into an existing framework of explanation and instead offers a loose</w:t>
      </w:r>
      <w:r w:rsidR="00F63172">
        <w:t xml:space="preserve"> (but rich)</w:t>
      </w:r>
      <w:r w:rsidR="00B52C04">
        <w:t xml:space="preserve"> description of </w:t>
      </w:r>
      <w:r w:rsidR="005F04A0">
        <w:t>what</w:t>
      </w:r>
      <w:r w:rsidR="00B52C04">
        <w:t xml:space="preserve"> they find. </w:t>
      </w:r>
    </w:p>
    <w:p w14:paraId="2B7F4C2F" w14:textId="76A5D70D" w:rsidR="001A7723" w:rsidRDefault="00851CE8" w:rsidP="00C01404">
      <w:pPr>
        <w:spacing w:line="480" w:lineRule="auto"/>
      </w:pPr>
      <w:r>
        <w:t>This loose</w:t>
      </w:r>
      <w:r w:rsidR="00F63172">
        <w:t xml:space="preserve"> and rich</w:t>
      </w:r>
      <w:r>
        <w:t xml:space="preserve"> description approach can help us see things which are obscured by a ‘strong theory’ approach.</w:t>
      </w:r>
      <w:r w:rsidR="00DE3504">
        <w:t xml:space="preserve"> Reflecting on their different research journeys,</w:t>
      </w:r>
      <w:r w:rsidR="00D23727">
        <w:t xml:space="preserve"> Anmeng Liu, SM Waliuzzaman, Huong </w:t>
      </w:r>
      <w:r w:rsidR="00553779">
        <w:t>Do, Ririn Haryani and Sonam Pem</w:t>
      </w:r>
      <w:r>
        <w:t xml:space="preserve"> </w:t>
      </w:r>
      <w:r w:rsidR="00CE3524">
        <w:fldChar w:fldCharType="begin"/>
      </w:r>
      <w:r w:rsidR="00CE3524">
        <w:instrText xml:space="preserve"> ADDIN EN.CITE &lt;EndNote&gt;&lt;Cite&gt;&lt;Author&gt;Liu&lt;/Author&gt;&lt;Year&gt;2020&lt;/Year&gt;&lt;RecNum&gt;1317&lt;/RecNum&gt;&lt;DisplayText&gt;(Liu et al. 2020)&lt;/DisplayText&gt;&lt;record&gt;&lt;rec-number&gt;1317&lt;/rec-number&gt;&lt;foreign-keys&gt;&lt;key app="EN" db-id="50aespxwd9ed0qe0dr6xwfs6exw29xpd5ww9" timestamp="1597705722"&gt;1317&lt;/key&gt;&lt;/foreign-keys&gt;&lt;ref-type name="Book Section"&gt;5&lt;/ref-type&gt;&lt;contributors&gt;&lt;authors&gt;&lt;author&gt;Liu, Anmeng&lt;/author&gt;&lt;author&gt;Waliuzzaman, S M &lt;/author&gt;&lt;author&gt;Do, Huong&lt;/author&gt;&lt;author&gt;Ririn Haryani&lt;/author&gt;&lt;author&gt;Pem, Sonam&lt;/author&gt;&lt;/authors&gt;&lt;secondary-authors&gt;&lt;author&gt;Gibson-Graham, J. K.&lt;/author&gt;&lt;author&gt;Dombroski, Kelly&lt;/author&gt;&lt;/secondary-authors&gt;&lt;/contributors&gt;&lt;titles&gt;&lt;title&gt;Journeys of post-development subjectivity transformation – a shared narrative of scholars from the majority world&lt;/title&gt;&lt;secondary-title&gt;The Handbook of Diverse Economies&lt;/secondary-title&gt;&lt;/titles&gt;&lt;pages&gt;444-451&lt;/pages&gt;&lt;dates&gt;&lt;year&gt;2020&lt;/year&gt;&lt;/dates&gt;&lt;pub-location&gt;Cheltenham&lt;/pub-location&gt;&lt;publisher&gt;Edward Elgar&lt;/publisher&gt;&lt;urls&gt;&lt;/urls&gt;&lt;/record&gt;&lt;/Cite&gt;&lt;/EndNote&gt;</w:instrText>
      </w:r>
      <w:r w:rsidR="00CE3524">
        <w:fldChar w:fldCharType="separate"/>
      </w:r>
      <w:r w:rsidR="00CE3524">
        <w:rPr>
          <w:noProof/>
        </w:rPr>
        <w:t>(Liu et al. 2020)</w:t>
      </w:r>
      <w:r w:rsidR="00CE3524">
        <w:fldChar w:fldCharType="end"/>
      </w:r>
      <w:r w:rsidR="00553779">
        <w:t xml:space="preserve"> describe how</w:t>
      </w:r>
      <w:r w:rsidR="001A7723">
        <w:t xml:space="preserve"> the diverse economies framework enabled them to see </w:t>
      </w:r>
      <w:r w:rsidR="00D23727">
        <w:t xml:space="preserve">and loosely describe </w:t>
      </w:r>
      <w:r w:rsidR="001A7723">
        <w:t>a world in which Westernised development was not the only thing present in their home countries of China, Bangladesh, Indonesia, Vietnam and Bhutan.</w:t>
      </w:r>
      <w:r w:rsidR="00D23727">
        <w:t xml:space="preserve"> This process was transformative for these authors</w:t>
      </w:r>
      <w:r w:rsidR="00335525">
        <w:t>;</w:t>
      </w:r>
      <w:r>
        <w:t xml:space="preserve"> </w:t>
      </w:r>
      <w:r w:rsidR="001A7723">
        <w:t xml:space="preserve">Liu, for example, </w:t>
      </w:r>
      <w:r w:rsidR="009372F4">
        <w:t>wrote an</w:t>
      </w:r>
      <w:r w:rsidR="00BF2BE1">
        <w:t xml:space="preserve"> ethnographic</w:t>
      </w:r>
      <w:r w:rsidR="001A7723">
        <w:t xml:space="preserve"> thesis about the multiple identities and possibilities for small town youth in China’s Northwest, using what she calls ‘a methodology of openness’</w:t>
      </w:r>
      <w:r w:rsidR="00BF2BE1">
        <w:t xml:space="preserve"> that refused to bind youth into the same old stories of backwardness</w:t>
      </w:r>
      <w:r w:rsidR="001A7723">
        <w:t xml:space="preserve"> </w:t>
      </w:r>
      <w:r w:rsidR="009D7E6E">
        <w:fldChar w:fldCharType="begin"/>
      </w:r>
      <w:r w:rsidR="009D7E6E">
        <w:instrText xml:space="preserve"> ADDIN EN.CITE &lt;EndNote&gt;&lt;Cite&gt;&lt;Author&gt;Liu&lt;/Author&gt;&lt;Year&gt;2021&lt;/Year&gt;&lt;RecNum&gt;1437&lt;/RecNum&gt;&lt;DisplayText&gt;(Liu 2021)&lt;/DisplayText&gt;&lt;record&gt;&lt;rec-number&gt;1437&lt;/rec-number&gt;&lt;foreign-keys&gt;&lt;key app="EN" db-id="50aespxwd9ed0qe0dr6xwfs6exw29xpd5ww9" timestamp="1625111822"&gt;1437&lt;/key&gt;&lt;/foreign-keys&gt;&lt;ref-type name="Thesis"&gt;32&lt;/ref-type&gt;&lt;contributors&gt;&lt;authors&gt;&lt;author&gt;Liu, Anmeng&lt;/author&gt;&lt;/authors&gt;&lt;/contributors&gt;&lt;titles&gt;&lt;title&gt;An ordinary China: Reading ‘small-town youth’for difference in a northwestern county town&lt;/title&gt;&lt;secondary-title&gt;School of Earth and Environment&lt;/secondary-title&gt;&lt;/titles&gt;&lt;volume&gt;PhD&lt;/volume&gt;&lt;dates&gt;&lt;year&gt;2021&lt;/year&gt;&lt;/dates&gt;&lt;pub-location&gt;Christchurch, NZ&lt;/pub-location&gt;&lt;publisher&gt;University of Canterbury&lt;/publisher&gt;&lt;urls&gt;&lt;/urls&gt;&lt;/record&gt;&lt;/Cite&gt;&lt;/EndNote&gt;</w:instrText>
      </w:r>
      <w:r w:rsidR="009D7E6E">
        <w:fldChar w:fldCharType="separate"/>
      </w:r>
      <w:r w:rsidR="009D7E6E">
        <w:rPr>
          <w:noProof/>
        </w:rPr>
        <w:t>(Liu 2021)</w:t>
      </w:r>
      <w:r w:rsidR="009D7E6E">
        <w:fldChar w:fldCharType="end"/>
      </w:r>
      <w:r w:rsidR="001A7723">
        <w:t>. SM Waliuzzaman used GPS trackers to create rich maps of slum-dwellers</w:t>
      </w:r>
      <w:r w:rsidR="0006574A">
        <w:t>’ daily activities in Kallyan</w:t>
      </w:r>
      <w:r w:rsidR="001A7723">
        <w:t xml:space="preserve">pur slum in Dhaka Bangladesh, fleshing these out with in-depth interviews and showing how slum-dwellers are engaged in </w:t>
      </w:r>
      <w:r w:rsidR="00BF2BE1">
        <w:t xml:space="preserve">diverse economic and </w:t>
      </w:r>
      <w:r w:rsidR="001A7723">
        <w:t xml:space="preserve">commoning </w:t>
      </w:r>
      <w:r w:rsidR="00BF2BE1">
        <w:t xml:space="preserve">activities across the city </w:t>
      </w:r>
      <w:r w:rsidR="009D7E6E">
        <w:fldChar w:fldCharType="begin"/>
      </w:r>
      <w:r w:rsidR="009D7E6E">
        <w:instrText xml:space="preserve"> ADDIN EN.CITE &lt;EndNote&gt;&lt;Cite&gt;&lt;Author&gt;Waliuzzaman&lt;/Author&gt;&lt;Year&gt;2020&lt;/Year&gt;&lt;RecNum&gt;1438&lt;/RecNum&gt;&lt;DisplayText&gt;(Waliuzzaman 2020)&lt;/DisplayText&gt;&lt;record&gt;&lt;rec-number&gt;1438&lt;/rec-number&gt;&lt;foreign-keys&gt;&lt;key app="EN" db-id="50aespxwd9ed0qe0dr6xwfs6exw29xpd5ww9" timestamp="1625111939"&gt;1438&lt;/key&gt;&lt;/foreign-keys&gt;&lt;ref-type name="Thesis"&gt;32&lt;/ref-type&gt;&lt;contributors&gt;&lt;authors&gt;&lt;author&gt;Waliuzzaman, S M&lt;/author&gt;&lt;/authors&gt;&lt;/contributors&gt;&lt;titles&gt;&lt;title&gt;A commons perspective on urban informal settlements : a study of Kallyanpur slum in Dhaka, Bangladesh&lt;/title&gt;&lt;secondary-title&gt;School of Earth and Environment&lt;/secondary-title&gt;&lt;/titles&gt;&lt;volume&gt;PhD&lt;/volume&gt;&lt;dates&gt;&lt;year&gt;2020&lt;/year&gt;&lt;/dates&gt;&lt;pub-location&gt;Christchurch, NZ&lt;/pub-location&gt;&lt;publisher&gt;University of Canterbury&lt;/publisher&gt;&lt;urls&gt;&lt;/urls&gt;&lt;/record&gt;&lt;/Cite&gt;&lt;/EndNote&gt;</w:instrText>
      </w:r>
      <w:r w:rsidR="009D7E6E">
        <w:fldChar w:fldCharType="separate"/>
      </w:r>
      <w:r w:rsidR="009D7E6E">
        <w:rPr>
          <w:noProof/>
        </w:rPr>
        <w:t>(Waliuzzaman 2020)</w:t>
      </w:r>
      <w:r w:rsidR="009D7E6E">
        <w:fldChar w:fldCharType="end"/>
      </w:r>
      <w:r w:rsidR="00BF2BE1">
        <w:t xml:space="preserve">. Ririn Haryani went on to write about the economic practice of </w:t>
      </w:r>
      <w:r w:rsidR="00BF2BE1">
        <w:rPr>
          <w:i/>
        </w:rPr>
        <w:t>arisan</w:t>
      </w:r>
      <w:r w:rsidR="00BF2BE1">
        <w:t xml:space="preserve"> in Indonesia not as a dying pr</w:t>
      </w:r>
      <w:r w:rsidR="00782534">
        <w:t>actice on the road to modernity</w:t>
      </w:r>
      <w:r w:rsidR="00BF2BE1">
        <w:t xml:space="preserve"> but as </w:t>
      </w:r>
      <w:r w:rsidR="00DE3504">
        <w:t>a legitimate</w:t>
      </w:r>
      <w:r w:rsidR="00BF2BE1">
        <w:t xml:space="preserve"> strategy for women’s economic resilience in the face of disaster </w:t>
      </w:r>
      <w:r w:rsidR="008432E6">
        <w:fldChar w:fldCharType="begin"/>
      </w:r>
      <w:r w:rsidR="008432E6">
        <w:instrText xml:space="preserve"> ADDIN EN.CITE &lt;EndNote&gt;&lt;Cite&gt;&lt;Author&gt;Haryani&lt;/Author&gt;&lt;Year&gt;In press&lt;/Year&gt;&lt;RecNum&gt;1439&lt;/RecNum&gt;&lt;DisplayText&gt;(Haryani and Dombroski In press)&lt;/DisplayText&gt;&lt;record&gt;&lt;rec-number&gt;1439&lt;/rec-number&gt;&lt;foreign-keys&gt;&lt;key app="EN" db-id="50aespxwd9ed0qe0dr6xwfs6exw29xpd5ww9" timestamp="1625112619"&gt;1439&lt;/key&gt;&lt;/foreign-keys&gt;&lt;ref-type name="Book Section"&gt;5&lt;/ref-type&gt;&lt;contributors&gt;&lt;authors&gt;&lt;author&gt;Haryani, Agnes Ririn&lt;/author&gt;&lt;author&gt;Dombroski, K.&lt;/author&gt;&lt;/authors&gt;&lt;secondary-authors&gt;&lt;author&gt;Hossein, Caroline Shenaz&lt;/author&gt;&lt;author&gt;Christabell, PJ&lt;/author&gt;&lt;/secondary-authors&gt;&lt;/contributors&gt;&lt;titles&gt;&lt;title&gt;Arisan: Producing economies of care in Yogyakarta, Indonesia&lt;/title&gt;&lt;secondary-title&gt;Community economies in the global south: case studies of rotating savings, credit associations and economic cooperation&lt;/secondary-title&gt;&lt;/titles&gt;&lt;dates&gt;&lt;year&gt;In press&lt;/year&gt;&lt;/dates&gt;&lt;pub-location&gt;Oxford&lt;/pub-location&gt;&lt;publisher&gt;Oxford University Press&lt;/publisher&gt;&lt;urls&gt;&lt;/urls&gt;&lt;/record&gt;&lt;/Cite&gt;&lt;/EndNote&gt;</w:instrText>
      </w:r>
      <w:r w:rsidR="008432E6">
        <w:fldChar w:fldCharType="separate"/>
      </w:r>
      <w:r w:rsidR="008432E6">
        <w:rPr>
          <w:noProof/>
        </w:rPr>
        <w:t>(Haryani and Dombroski In press)</w:t>
      </w:r>
      <w:r w:rsidR="008432E6">
        <w:fldChar w:fldCharType="end"/>
      </w:r>
      <w:r w:rsidR="00BF2BE1">
        <w:t xml:space="preserve">.  As </w:t>
      </w:r>
      <w:r w:rsidR="00765754">
        <w:t xml:space="preserve">Haryani </w:t>
      </w:r>
      <w:r w:rsidR="00BF2BE1">
        <w:t>writes with Liu et al</w:t>
      </w:r>
      <w:r w:rsidR="006C6F5C">
        <w:t>.</w:t>
      </w:r>
      <w:r w:rsidR="002030D0">
        <w:t xml:space="preserve"> (2020, 448)</w:t>
      </w:r>
      <w:r w:rsidR="00BF2BE1">
        <w:t xml:space="preserve">, </w:t>
      </w:r>
      <w:r w:rsidR="00743250">
        <w:t xml:space="preserve">she used to ‘perceive </w:t>
      </w:r>
      <w:r w:rsidR="00743250" w:rsidRPr="00B0117E">
        <w:rPr>
          <w:i/>
        </w:rPr>
        <w:t>arisan</w:t>
      </w:r>
      <w:r w:rsidR="00743250">
        <w:t xml:space="preserve"> as a wasting time activity’ and had not previously considered even studying it: prior to putting on the ‘lens’ of diverse economies, it was invisible. Similarly,</w:t>
      </w:r>
      <w:r w:rsidR="00BF2BE1">
        <w:t xml:space="preserve"> Huong Do</w:t>
      </w:r>
      <w:r w:rsidR="00743250">
        <w:t xml:space="preserve"> used embodied participatory methods working the rice fields, which helped her come to value the traditional knowledge beliefs and practices of her farming in-laws in rural Vietnam</w:t>
      </w:r>
      <w:r w:rsidR="00BF2BE1">
        <w:t xml:space="preserve"> </w:t>
      </w:r>
      <w:r w:rsidR="00743250">
        <w:t xml:space="preserve">as forms of climate change adaptation that had been overlooked in the rush to develop quantitative indicators based on ‘modern’ assumptions </w:t>
      </w:r>
      <w:r w:rsidR="008432E6">
        <w:fldChar w:fldCharType="begin"/>
      </w:r>
      <w:r w:rsidR="008432E6">
        <w:instrText xml:space="preserve"> ADDIN EN.CITE &lt;EndNote&gt;&lt;Cite&gt;&lt;Author&gt;Dombroski&lt;/Author&gt;&lt;Year&gt;2019&lt;/Year&gt;&lt;RecNum&gt;1321&lt;/RecNum&gt;&lt;DisplayText&gt;(Dombroski and Do 2019)&lt;/DisplayText&gt;&lt;record&gt;&lt;rec-number&gt;1321&lt;/rec-number&gt;&lt;foreign-keys&gt;&lt;key app="EN" db-id="50aespxwd9ed0qe0dr6xwfs6exw29xpd5ww9" timestamp="1597705751"&gt;1321&lt;/key&gt;&lt;/foreign-keys&gt;&lt;ref-type name="Journal Article"&gt;17&lt;/ref-type&gt;&lt;contributors&gt;&lt;authors&gt;&lt;author&gt;Dombroski, K.&lt;/author&gt;&lt;author&gt;Do, H. T.&lt;/author&gt;&lt;/authors&gt;&lt;/contributors&gt;&lt;titles&gt;&lt;title&gt;The affect of effect: affirmative political ecologies in monitoring climate change adaptation interventions&lt;/title&gt;&lt;secondary-title&gt;Nordia Geographical Publications Yearbook 2018&lt;/secondary-title&gt;&lt;/titles&gt;&lt;periodical&gt;&lt;full-title&gt;Nordia Geographical Publications Yearbook 2018&lt;/full-title&gt;&lt;/periodical&gt;&lt;pages&gt;7-20&lt;/pages&gt;&lt;volume&gt;47&lt;/volume&gt;&lt;number&gt;5&lt;/number&gt;&lt;dates&gt;&lt;year&gt;2019&lt;/year&gt;&lt;/dates&gt;&lt;urls&gt;&lt;/urls&gt;&lt;/record&gt;&lt;/Cite&gt;&lt;/EndNote&gt;</w:instrText>
      </w:r>
      <w:r w:rsidR="008432E6">
        <w:fldChar w:fldCharType="separate"/>
      </w:r>
      <w:r w:rsidR="008432E6">
        <w:rPr>
          <w:noProof/>
        </w:rPr>
        <w:t>(Dombroski and Do 2019)</w:t>
      </w:r>
      <w:r w:rsidR="008432E6">
        <w:fldChar w:fldCharType="end"/>
      </w:r>
      <w:r w:rsidR="00743250">
        <w:t xml:space="preserve">. Finally, in Bhutan, Sonam Pem turned to oral histories and walking pilgrimage interviews to explore the diverse river care practices of Buddhist thinking, particularly as used by youth and nuns to develop forms of environmental activism grounded in tradition </w:t>
      </w:r>
      <w:r w:rsidR="008432E6">
        <w:fldChar w:fldCharType="begin"/>
      </w:r>
      <w:r w:rsidR="008432E6">
        <w:instrText xml:space="preserve"> ADDIN EN.CITE &lt;EndNote&gt;&lt;Cite&gt;&lt;Author&gt;Pem&lt;/Author&gt;&lt;Year&gt;2018&lt;/Year&gt;&lt;RecNum&gt;1440&lt;/RecNum&gt;&lt;DisplayText&gt;(Pem 2018)&lt;/DisplayText&gt;&lt;record&gt;&lt;rec-number&gt;1440&lt;/rec-number&gt;&lt;foreign-keys&gt;&lt;key app="EN" db-id="50aespxwd9ed0qe0dr6xwfs6exw29xpd5ww9" timestamp="1625112786"&gt;1440&lt;/key&gt;&lt;/foreign-keys&gt;&lt;ref-type name="Thesis"&gt;32&lt;/ref-type&gt;&lt;contributors&gt;&lt;authors&gt;&lt;author&gt;Pem, Sonam&lt;/author&gt;&lt;/authors&gt;&lt;/contributors&gt;&lt;titles&gt;&lt;title&gt;Negotiating Gross National Happiness as community economy: A case study of the Thimphu River&lt;/title&gt;&lt;secondary-title&gt;Waterways Centre for Freshwater Management&lt;/secondary-title&gt;&lt;/titles&gt;&lt;volume&gt;Master of Water Resource Management&lt;/volume&gt;&lt;dates&gt;&lt;year&gt;2018&lt;/year&gt;&lt;/dates&gt;&lt;pub-location&gt;Christchurch, NZ&lt;/pub-location&gt;&lt;publisher&gt;University of Canterbury&lt;/publisher&gt;&lt;urls&gt;&lt;/urls&gt;&lt;/record&gt;&lt;/Cite&gt;&lt;/EndNote&gt;</w:instrText>
      </w:r>
      <w:r w:rsidR="008432E6">
        <w:fldChar w:fldCharType="separate"/>
      </w:r>
      <w:r w:rsidR="008432E6">
        <w:rPr>
          <w:noProof/>
        </w:rPr>
        <w:t>(Pem 2018)</w:t>
      </w:r>
      <w:r w:rsidR="008432E6">
        <w:fldChar w:fldCharType="end"/>
      </w:r>
      <w:r w:rsidR="00743250">
        <w:t>.</w:t>
      </w:r>
      <w:r w:rsidR="00BF2BE1">
        <w:t xml:space="preserve"> </w:t>
      </w:r>
      <w:r w:rsidR="00743250">
        <w:t>What is important here is that it is not the methods</w:t>
      </w:r>
      <w:r w:rsidR="001A7723">
        <w:t xml:space="preserve"> </w:t>
      </w:r>
      <w:r w:rsidR="00B93FCD">
        <w:t xml:space="preserve">as such, but the ways in which what can be seen through the methods is informed by the ‘lens’ of diversity that one has developed before ever going into the field. </w:t>
      </w:r>
      <w:r w:rsidR="00E25B1B">
        <w:t xml:space="preserve">These young scholars framed </w:t>
      </w:r>
      <w:r w:rsidR="0006574A">
        <w:t xml:space="preserve">these </w:t>
      </w:r>
      <w:r w:rsidR="00DE3504">
        <w:t>stage</w:t>
      </w:r>
      <w:r w:rsidR="0006574A">
        <w:t>s</w:t>
      </w:r>
      <w:r w:rsidR="00E25B1B">
        <w:t xml:space="preserve"> as ‘the moment of noticing’, ‘the moment of revaluing’, and ‘the moment of reconnecting’</w:t>
      </w:r>
      <w:r w:rsidR="00DE3504">
        <w:t>, in doing so</w:t>
      </w:r>
      <w:r w:rsidR="00E25B1B">
        <w:t xml:space="preserve"> describ</w:t>
      </w:r>
      <w:r w:rsidR="00DE3504">
        <w:t>ing</w:t>
      </w:r>
      <w:r w:rsidR="00E25B1B">
        <w:t xml:space="preserve"> their journeys from a colonised capitalocentric thinking into something more open to what is already there and what could be grown further if nurtured.</w:t>
      </w:r>
    </w:p>
    <w:p w14:paraId="4D9A6830" w14:textId="1A9276BC" w:rsidR="00DC00DC" w:rsidRDefault="005F04A0" w:rsidP="00C01404">
      <w:pPr>
        <w:spacing w:line="480" w:lineRule="auto"/>
      </w:pPr>
      <w:r>
        <w:t xml:space="preserve">For diverse economies scholars, these </w:t>
      </w:r>
      <w:r w:rsidR="00E25B1B">
        <w:t>moments of noticing diversity</w:t>
      </w:r>
      <w:r w:rsidR="00DC00DC">
        <w:t xml:space="preserve"> – where everything </w:t>
      </w:r>
      <w:r w:rsidR="00765754">
        <w:t xml:space="preserve">does not </w:t>
      </w:r>
      <w:r w:rsidR="00DC00DC">
        <w:t>have to mean the same thing --</w:t>
      </w:r>
      <w:r w:rsidR="00E25B1B">
        <w:t xml:space="preserve"> are grounded in an understanding of the world which is ‘more than capitalist’</w:t>
      </w:r>
      <w:r w:rsidR="00DC00DC">
        <w:t>. Gibson-Graham developed a loose framework of diverse economic practices, based on the simple image of an iceberg</w:t>
      </w:r>
      <w:r w:rsidR="00DE3504">
        <w:t xml:space="preserve"> mentioned earlier</w:t>
      </w:r>
      <w:r w:rsidR="00DC00DC">
        <w:t xml:space="preserve">. In figure 1, the iceberg shows what is normally ‘noticed’ in economic geography: market transactions, waged labour, capitalist enterprise. Then, strikingly, below the waterline lie all the other things that could be part of our economy – and our economic geographies – which usually go unrecognised. </w:t>
      </w:r>
    </w:p>
    <w:p w14:paraId="379BCD5C" w14:textId="77777777" w:rsidR="00DC00DC" w:rsidRDefault="00DC00DC" w:rsidP="00C01404">
      <w:pPr>
        <w:spacing w:line="480" w:lineRule="auto"/>
      </w:pPr>
      <w:r>
        <w:t>Figure 1 Here</w:t>
      </w:r>
    </w:p>
    <w:p w14:paraId="130A9917" w14:textId="60FE8D8F" w:rsidR="00DE3504" w:rsidRDefault="00DC00DC" w:rsidP="00C01404">
      <w:pPr>
        <w:spacing w:line="480" w:lineRule="auto"/>
      </w:pPr>
      <w:r>
        <w:t xml:space="preserve">This image has been used in participatory action research with a variety of communities around the world. One of the most vividly </w:t>
      </w:r>
      <w:r w:rsidR="002A505B">
        <w:t>instructive has been the floating coconut diagrams developed by diverse economies scholars in the Pacific</w:t>
      </w:r>
      <w:r w:rsidR="00B94052">
        <w:t xml:space="preserve"> </w:t>
      </w:r>
      <w:r w:rsidR="00B94052">
        <w:fldChar w:fldCharType="begin"/>
      </w:r>
      <w:r w:rsidR="00B94052">
        <w:instrText xml:space="preserve"> ADDIN EN.CITE &lt;EndNote&gt;&lt;Cite&gt;&lt;Author&gt;Carnegie&lt;/Author&gt;&lt;Year&gt;2012&lt;/Year&gt;&lt;RecNum&gt;190&lt;/RecNum&gt;&lt;DisplayText&gt;(Carnegie et al. 2012)&lt;/DisplayText&gt;&lt;record&gt;&lt;rec-number&gt;190&lt;/rec-number&gt;&lt;foreign-keys&gt;&lt;key app="EN" db-id="50aespxwd9ed0qe0dr6xwfs6exw29xpd5ww9" timestamp="1501737664"&gt;190&lt;/key&gt;&lt;/foreign-keys&gt;&lt;ref-type name="Report"&gt;27&lt;/ref-type&gt;&lt;contributors&gt;&lt;authors&gt;&lt;author&gt;Carnegie, Michelle&lt;/author&gt;&lt;author&gt;Rowland, Claire&lt;/author&gt;&lt;author&gt;Gibson, Katherine&lt;/author&gt;&lt;author&gt;McKinnon, Katharine&lt;/author&gt;&lt;author&gt;Crawford, Joanne&lt;/author&gt;&lt;author&gt;Slatter, Claire&lt;/author&gt;&lt;/authors&gt;&lt;/contributors&gt;&lt;titles&gt;&lt;title&gt;Gender and economy in Melanesian communities: A manual of indicators and tools to track change&lt;/title&gt;&lt;short-title&gt;Gender and economy in Melanesian communities: A manual of indicators and tools to track change&lt;/short-title&gt;&lt;/titles&gt;&lt;dates&gt;&lt;year&gt;2012&lt;/year&gt;&lt;/dates&gt;&lt;publisher&gt;University of Western Sydney, Macquarie University and International Women’s Development Agency&lt;/publisher&gt;&lt;urls&gt;&lt;/urls&gt;&lt;/record&gt;&lt;/Cite&gt;&lt;/EndNote&gt;</w:instrText>
      </w:r>
      <w:r w:rsidR="00B94052">
        <w:fldChar w:fldCharType="separate"/>
      </w:r>
      <w:r w:rsidR="00B94052">
        <w:rPr>
          <w:noProof/>
        </w:rPr>
        <w:t>(Carnegie et al. 2012)</w:t>
      </w:r>
      <w:r w:rsidR="00B94052">
        <w:fldChar w:fldCharType="end"/>
      </w:r>
      <w:r w:rsidR="002A505B">
        <w:t xml:space="preserve"> . Here, Pacific men and women worked in groups with researchers to document hundreds of economic activities they were involved in, paying attention to gendered divisions of labour in particular. What was clear from the resulting images was the finding that much more of the women’s economic activities </w:t>
      </w:r>
      <w:r w:rsidR="00DE3504">
        <w:t>were</w:t>
      </w:r>
      <w:r w:rsidR="002A505B">
        <w:t xml:space="preserve"> ‘under the waterline’, but also men’s economic activities were being overlooked by capitalocentric understandings of what ‘counted’ as economic (</w:t>
      </w:r>
      <w:r w:rsidR="00DE3504">
        <w:t xml:space="preserve">see </w:t>
      </w:r>
      <w:r w:rsidR="002A505B">
        <w:t>Figure 2: floating coconut</w:t>
      </w:r>
      <w:r w:rsidR="00B94052">
        <w:t xml:space="preserve"> economy</w:t>
      </w:r>
      <w:r w:rsidR="002A505B">
        <w:t>).</w:t>
      </w:r>
    </w:p>
    <w:p w14:paraId="132E702C" w14:textId="5A9630E3" w:rsidR="00DE3504" w:rsidRPr="00601DC7" w:rsidRDefault="00DE3504" w:rsidP="00C01404">
      <w:pPr>
        <w:spacing w:line="480" w:lineRule="auto"/>
        <w:rPr>
          <w:highlight w:val="yellow"/>
        </w:rPr>
      </w:pPr>
      <w:r w:rsidRPr="00601DC7">
        <w:rPr>
          <w:highlight w:val="yellow"/>
        </w:rPr>
        <w:t xml:space="preserve">Figure 2 here </w:t>
      </w:r>
      <w:r w:rsidR="00601DC7" w:rsidRPr="00601DC7">
        <w:rPr>
          <w:highlight w:val="yellow"/>
        </w:rPr>
        <w:t>with caption</w:t>
      </w:r>
      <w:bookmarkStart w:id="1" w:name="_GoBack"/>
      <w:bookmarkEnd w:id="1"/>
    </w:p>
    <w:p w14:paraId="4EDE6CA6" w14:textId="02E97D01" w:rsidR="00601DC7" w:rsidRPr="00601DC7" w:rsidRDefault="00601DC7" w:rsidP="00C01404">
      <w:pPr>
        <w:spacing w:line="480" w:lineRule="auto"/>
        <w:rPr>
          <w:sz w:val="16"/>
        </w:rPr>
      </w:pPr>
      <w:r w:rsidRPr="00601DC7">
        <w:rPr>
          <w:sz w:val="16"/>
          <w:highlight w:val="yellow"/>
        </w:rPr>
        <w:t xml:space="preserve">Figure 2: Floating coconut economy, extracted from </w:t>
      </w:r>
      <w:r w:rsidRPr="00601DC7">
        <w:rPr>
          <w:sz w:val="16"/>
          <w:highlight w:val="yellow"/>
        </w:rPr>
        <w:t xml:space="preserve">Carnegie, M., Rowland, C., Gibson, K., McKinnon, K., Crawford, J., Slatter, C. ‘Floating coconut poster’ in </w:t>
      </w:r>
      <w:hyperlink r:id="rId10" w:history="1">
        <w:r w:rsidRPr="00601DC7">
          <w:rPr>
            <w:rStyle w:val="Hyperlink"/>
            <w:sz w:val="16"/>
            <w:highlight w:val="yellow"/>
          </w:rPr>
          <w:t>Monitoring gender and economy in Melanesian communities: Resources for NGOs, government and researchers in Melanesia</w:t>
        </w:r>
      </w:hyperlink>
      <w:r w:rsidRPr="00601DC7">
        <w:rPr>
          <w:sz w:val="16"/>
          <w:highlight w:val="yellow"/>
        </w:rPr>
        <w:t>, University of Western Sydney, Macquarie University and International Women’s Development Agency, November, 2012</w:t>
      </w:r>
    </w:p>
    <w:p w14:paraId="6F2206AE" w14:textId="14C4DB00" w:rsidR="00160686" w:rsidRDefault="002A505B" w:rsidP="00C01404">
      <w:pPr>
        <w:spacing w:line="480" w:lineRule="auto"/>
      </w:pPr>
      <w:r>
        <w:t>A less visually striking</w:t>
      </w:r>
      <w:r w:rsidR="00DE3504">
        <w:t>,</w:t>
      </w:r>
      <w:r>
        <w:t xml:space="preserve"> but </w:t>
      </w:r>
      <w:r w:rsidR="00C15AA4">
        <w:t>perhaps</w:t>
      </w:r>
      <w:r w:rsidR="00DE3504">
        <w:t xml:space="preserve"> a</w:t>
      </w:r>
      <w:r w:rsidR="00C15AA4">
        <w:t xml:space="preserve"> more analytical </w:t>
      </w:r>
      <w:r>
        <w:t>framework</w:t>
      </w:r>
      <w:r w:rsidR="00DE3504">
        <w:t>,</w:t>
      </w:r>
      <w:r>
        <w:t xml:space="preserve"> is the diverse economies </w:t>
      </w:r>
      <w:r w:rsidR="00C15AA4">
        <w:t>table</w:t>
      </w:r>
      <w:r>
        <w:t>, which uses a box form with capitalist, alternative capitalist and non</w:t>
      </w:r>
      <w:r w:rsidR="00765754">
        <w:t>-</w:t>
      </w:r>
      <w:r>
        <w:t xml:space="preserve">capitalist sections as a prompt for thinking and seeing other forms of economic activity in a community. Gibson-Graham use it in the </w:t>
      </w:r>
      <w:r w:rsidR="00160686">
        <w:t>Philippines</w:t>
      </w:r>
      <w:r>
        <w:t xml:space="preserve"> </w:t>
      </w:r>
      <w:r>
        <w:fldChar w:fldCharType="begin"/>
      </w:r>
      <w:r w:rsidR="00CD140A">
        <w:instrText xml:space="preserve"> ADDIN EN.CITE &lt;EndNote&gt;&lt;Cite&gt;&lt;Author&gt;Gibson-Graham&lt;/Author&gt;&lt;Year&gt;2005&lt;/Year&gt;&lt;RecNum&gt;452&lt;/RecNum&gt;&lt;DisplayText&gt;(Gibson-Graham 2005b)&lt;/DisplayText&gt;&lt;record&gt;&lt;rec-number&gt;452&lt;/rec-number&gt;&lt;foreign-keys&gt;&lt;key app="EN" db-id="50aespxwd9ed0qe0dr6xwfs6exw29xpd5ww9" timestamp="1501737667"&gt;452&lt;/key&gt;&lt;/foreign-keys&gt;&lt;ref-type name="Journal Article"&gt;17&lt;/ref-type&gt;&lt;contributors&gt;&lt;authors&gt;&lt;author&gt;Gibson-Graham, J.K.&lt;/author&gt;&lt;/authors&gt;&lt;/contributors&gt;&lt;titles&gt;&lt;title&gt;Surplus possibilities: postdevelopment and community economies&lt;/title&gt;&lt;secondary-title&gt;Singapore Journal of Tropical Geography&lt;/secondary-title&gt;&lt;short-title&gt;Surplus possibilities: postdevelopment and community economies&lt;/short-title&gt;&lt;/titles&gt;&lt;periodical&gt;&lt;full-title&gt;Singapore Journal of Tropical Geography&lt;/full-title&gt;&lt;/periodical&gt;&lt;pages&gt;4-26&lt;/pages&gt;&lt;volume&gt;26&lt;/volume&gt;&lt;number&gt;1&lt;/number&gt;&lt;dates&gt;&lt;year&gt;2005&lt;/year&gt;&lt;/dates&gt;&lt;urls&gt;&lt;/urls&gt;&lt;/record&gt;&lt;/Cite&gt;&lt;/EndNote&gt;</w:instrText>
      </w:r>
      <w:r>
        <w:fldChar w:fldCharType="separate"/>
      </w:r>
      <w:r w:rsidR="00CD140A">
        <w:rPr>
          <w:noProof/>
        </w:rPr>
        <w:t>(Gibson-Graham 2005b)</w:t>
      </w:r>
      <w:r>
        <w:fldChar w:fldCharType="end"/>
      </w:r>
      <w:r>
        <w:t xml:space="preserve"> and in the La Trobe valley of Australia </w:t>
      </w:r>
      <w:r>
        <w:fldChar w:fldCharType="begin"/>
      </w:r>
      <w:r>
        <w:instrText xml:space="preserve"> ADDIN EN.CITE &lt;EndNote&gt;&lt;Cite&gt;&lt;Author&gt;Gibson-Graham&lt;/Author&gt;&lt;Year&gt;2006&lt;/Year&gt;&lt;RecNum&gt;454&lt;/RecNum&gt;&lt;DisplayText&gt;(Gibson-Graham 2006)&lt;/DisplayText&gt;&lt;record&gt;&lt;rec-number&gt;454&lt;/rec-number&gt;&lt;foreign-keys&gt;&lt;key app="EN" db-id="50aespxwd9ed0qe0dr6xwfs6exw29xpd5ww9" timestamp="1501737667"&gt;454&lt;/key&gt;&lt;/foreign-keys&gt;&lt;ref-type name="Book"&gt;6&lt;/ref-type&gt;&lt;contributors&gt;&lt;authors&gt;&lt;author&gt;Gibson-Graham, J.K.&lt;/author&gt;&lt;/authors&gt;&lt;/contributors&gt;&lt;titles&gt;&lt;title&gt;A Postcapitalist Politics&lt;/title&gt;&lt;short-title&gt;A Postcapitalist Politics&lt;/short-title&gt;&lt;/titles&gt;&lt;dates&gt;&lt;year&gt;2006&lt;/year&gt;&lt;/dates&gt;&lt;pub-location&gt;Minneapolis and London&lt;/pub-location&gt;&lt;publisher&gt;University of Minnesota Press&lt;/publisher&gt;&lt;urls&gt;&lt;/urls&gt;&lt;/record&gt;&lt;/Cite&gt;&lt;/EndNote&gt;</w:instrText>
      </w:r>
      <w:r>
        <w:fldChar w:fldCharType="separate"/>
      </w:r>
      <w:r>
        <w:rPr>
          <w:noProof/>
        </w:rPr>
        <w:t>(Gibson-Graham 2006)</w:t>
      </w:r>
      <w:r>
        <w:fldChar w:fldCharType="end"/>
      </w:r>
      <w:r w:rsidR="009C537C">
        <w:t xml:space="preserve"> with economically marginalised communities</w:t>
      </w:r>
      <w:r>
        <w:t xml:space="preserve">, Maria Bargh uses it with the tribal enterprises of her iwi (tribe) Te Arawa </w:t>
      </w:r>
      <w:r>
        <w:fldChar w:fldCharType="begin"/>
      </w:r>
      <w:r>
        <w:instrText xml:space="preserve"> ADDIN EN.CITE &lt;EndNote&gt;&lt;Cite&gt;&lt;Author&gt;Bargh&lt;/Author&gt;&lt;Year&gt;2011&lt;/Year&gt;&lt;RecNum&gt;87&lt;/RecNum&gt;&lt;DisplayText&gt;(Bargh 2011)&lt;/DisplayText&gt;&lt;record&gt;&lt;rec-number&gt;87&lt;/rec-number&gt;&lt;foreign-keys&gt;&lt;key app="EN" db-id="50aespxwd9ed0qe0dr6xwfs6exw29xpd5ww9" timestamp="1501737663"&gt;87&lt;/key&gt;&lt;/foreign-keys&gt;&lt;ref-type name="Journal Article"&gt;17&lt;/ref-type&gt;&lt;contributors&gt;&lt;authors&gt;&lt;author&gt;Bargh, M&lt;/author&gt;&lt;/authors&gt;&lt;/contributors&gt;&lt;titles&gt;&lt;title&gt;The triumph of Maori entrepreneurs or diverse economies?&lt;/title&gt;&lt;secondary-title&gt;Aboriginal Policy Studies&lt;/secondary-title&gt;&lt;short-title&gt;The triumph of Maori entrepreneurs or diverse economies?&lt;/short-title&gt;&lt;/titles&gt;&lt;periodical&gt;&lt;full-title&gt;Aboriginal Policy Studies&lt;/full-title&gt;&lt;/periodical&gt;&lt;pages&gt;53-69&lt;/pages&gt;&lt;volume&gt;1&lt;/volume&gt;&lt;number&gt;3&lt;/number&gt;&lt;dates&gt;&lt;year&gt;2011&lt;/year&gt;&lt;/dates&gt;&lt;urls&gt;&lt;/urls&gt;&lt;/record&gt;&lt;/Cite&gt;&lt;/EndNote&gt;</w:instrText>
      </w:r>
      <w:r>
        <w:fldChar w:fldCharType="separate"/>
      </w:r>
      <w:r>
        <w:rPr>
          <w:noProof/>
        </w:rPr>
        <w:t>(Bargh 2011)</w:t>
      </w:r>
      <w:r>
        <w:fldChar w:fldCharType="end"/>
      </w:r>
      <w:r>
        <w:t xml:space="preserve">, and </w:t>
      </w:r>
      <w:r w:rsidR="00CD140A">
        <w:t xml:space="preserve">Emma Sharp with diverse food initiatives in Auckland </w:t>
      </w:r>
      <w:r w:rsidR="00CD140A" w:rsidRPr="00C01404">
        <w:t>(</w:t>
      </w:r>
      <w:r w:rsidR="00B85578" w:rsidRPr="00C01404">
        <w:t>2020</w:t>
      </w:r>
      <w:r w:rsidR="00CD140A" w:rsidRPr="00C01404">
        <w:t>)</w:t>
      </w:r>
      <w:r w:rsidR="00DE3504" w:rsidRPr="00C01404">
        <w:t>.</w:t>
      </w:r>
      <w:r w:rsidR="00DE3504">
        <w:t xml:space="preserve"> </w:t>
      </w:r>
      <w:r w:rsidR="00CD140A" w:rsidRPr="00CE3524">
        <w:t>In Table 1, for example, you can see the diverse economic energy generation activities of Te Arawa in Aotearoa New Zealand.</w:t>
      </w:r>
      <w:r w:rsidR="00160686" w:rsidRPr="00CE3524">
        <w:t xml:space="preserve"> </w:t>
      </w:r>
      <w:r w:rsidR="009157ED" w:rsidRPr="00CE3524">
        <w:t>Th</w:t>
      </w:r>
      <w:r w:rsidR="009157ED">
        <w:t>e goal is to deliberately bring to light and make more visible economic activities that might be overlooked when researchers focus only on processes of capital accumulation and neoliberalisation, a strong temptation in economic geography research.</w:t>
      </w:r>
    </w:p>
    <w:p w14:paraId="07672D43" w14:textId="778AA1F8" w:rsidR="00CD140A" w:rsidRDefault="00CE3524" w:rsidP="00C01404">
      <w:pPr>
        <w:spacing w:line="480" w:lineRule="auto"/>
      </w:pPr>
      <w:r>
        <w:t>TABLE 1 here</w:t>
      </w:r>
      <w:r w:rsidR="00CD140A" w:rsidRPr="00CE3524">
        <w:t>.</w:t>
      </w:r>
    </w:p>
    <w:p w14:paraId="6150A640" w14:textId="79E07FA5" w:rsidR="00B93FCD" w:rsidRPr="001A7723" w:rsidRDefault="00CD140A" w:rsidP="00C01404">
      <w:pPr>
        <w:spacing w:line="480" w:lineRule="auto"/>
      </w:pPr>
      <w:r>
        <w:t>While the table has sometimes been used in a more static way than Gibson-Graham first intended</w:t>
      </w:r>
      <w:r w:rsidR="00491DDB">
        <w:t xml:space="preserve"> </w:t>
      </w:r>
      <w:r w:rsidR="00491DDB">
        <w:fldChar w:fldCharType="begin"/>
      </w:r>
      <w:r w:rsidR="008B64B8">
        <w:instrText xml:space="preserve"> ADDIN EN.CITE &lt;EndNote&gt;&lt;Cite&gt;&lt;Author&gt;Gibson-Graham&lt;/Author&gt;&lt;Year&gt;2020&lt;/Year&gt;&lt;RecNum&gt;1314&lt;/RecNum&gt;&lt;DisplayText&gt;(Gibson-Graham and Dombroski 2020)&lt;/DisplayText&gt;&lt;record&gt;&lt;rec-number&gt;1314&lt;/rec-number&gt;&lt;foreign-keys&gt;&lt;key app="EN" db-id="50aespxwd9ed0qe0dr6xwfs6exw29xpd5ww9" timestamp="1597705704"&gt;1314&lt;/key&gt;&lt;/foreign-keys&gt;&lt;ref-type name="Book Section"&gt;5&lt;/ref-type&gt;&lt;contributors&gt;&lt;authors&gt;&lt;author&gt;Gibson-Graham, J. K.&lt;/author&gt;&lt;author&gt;Dombroski, Kelly&lt;/author&gt;&lt;/authors&gt;&lt;secondary-authors&gt;&lt;author&gt;Gibson-Graham, J. K.&lt;/author&gt;&lt;author&gt;Dombroski, Kelly&lt;/author&gt;&lt;/secondary-authors&gt;&lt;/contributors&gt;&lt;titles&gt;&lt;title&gt;Introduction to The Handbook on Diverse Economies: inventory as ethical intervention&lt;/title&gt;&lt;secondary-title&gt;The Handbook of  Diverse Economies&lt;/secondary-title&gt;&lt;/titles&gt;&lt;dates&gt;&lt;year&gt;2020&lt;/year&gt;&lt;/dates&gt;&lt;pub-location&gt;Cheltenham&lt;/pub-location&gt;&lt;publisher&gt;Edward Elgar&lt;/publisher&gt;&lt;urls&gt;&lt;/urls&gt;&lt;/record&gt;&lt;/Cite&gt;&lt;/EndNote&gt;</w:instrText>
      </w:r>
      <w:r w:rsidR="00491DDB">
        <w:fldChar w:fldCharType="separate"/>
      </w:r>
      <w:r w:rsidR="008B64B8">
        <w:rPr>
          <w:noProof/>
        </w:rPr>
        <w:t>(Gibson-Graham and Dombroski 2020)</w:t>
      </w:r>
      <w:r w:rsidR="00491DDB">
        <w:fldChar w:fldCharType="end"/>
      </w:r>
      <w:r>
        <w:t>, it provide</w:t>
      </w:r>
      <w:r w:rsidR="00C15AA4">
        <w:t>s</w:t>
      </w:r>
      <w:r>
        <w:t xml:space="preserve"> an important start</w:t>
      </w:r>
      <w:r w:rsidR="00765754">
        <w:t>ing</w:t>
      </w:r>
      <w:r>
        <w:t xml:space="preserve"> point for economic geographers interested in inventorying the kinds of economic activities present in a place. Moving away from representing ‘broad trends’ or ‘average citizen’ statistics, the intervention of the table was to create space for the multiple realities already present in place, without enrolling them in a story of what ‘must’ come next </w:t>
      </w:r>
      <w:r>
        <w:fldChar w:fldCharType="begin"/>
      </w:r>
      <w:r>
        <w:instrText xml:space="preserve"> ADDIN EN.CITE &lt;EndNote&gt;&lt;Cite&gt;&lt;Author&gt;Gibson-Graham&lt;/Author&gt;&lt;Year&gt;2005&lt;/Year&gt;&lt;RecNum&gt;436&lt;/RecNum&gt;&lt;DisplayText&gt;(Gibson-Graham 2005a)&lt;/DisplayText&gt;&lt;record&gt;&lt;rec-number&gt;436&lt;/rec-number&gt;&lt;foreign-keys&gt;&lt;key app="EN" db-id="50aespxwd9ed0qe0dr6xwfs6exw29xpd5ww9" timestamp="1501737667"&gt;436&lt;/key&gt;&lt;/foreign-keys&gt;&lt;ref-type name="Book Section"&gt;5&lt;/ref-type&gt;&lt;contributors&gt;&lt;authors&gt;&lt;author&gt;Gibson-Graham, JK.&lt;/author&gt;&lt;/authors&gt;&lt;secondary-authors&gt;&lt;author&gt;Harcourt, W.&lt;/author&gt;&lt;author&gt;Escobar, A.&lt;/author&gt;&lt;/secondary-authors&gt;&lt;/contributors&gt;&lt;titles&gt;&lt;title&gt;Building community economies: Women and the politics of place&lt;/title&gt;&lt;secondary-title&gt;Women and the Politics of Place&lt;/secondary-title&gt;&lt;short-title&gt;Building community economies: Women and the politics of place.&lt;/short-title&gt;&lt;/titles&gt;&lt;pages&gt;130-157&lt;/pages&gt;&lt;dates&gt;&lt;year&gt;2005&lt;/year&gt;&lt;/dates&gt;&lt;pub-location&gt;Bloomfield&lt;/pub-location&gt;&lt;publisher&gt;Kumarian Press&lt;/publisher&gt;&lt;urls&gt;&lt;/urls&gt;&lt;/record&gt;&lt;/Cite&gt;&lt;/EndNote&gt;</w:instrText>
      </w:r>
      <w:r>
        <w:fldChar w:fldCharType="separate"/>
      </w:r>
      <w:r>
        <w:rPr>
          <w:noProof/>
        </w:rPr>
        <w:t>(Gibson-Graham 2005a)</w:t>
      </w:r>
      <w:r>
        <w:fldChar w:fldCharType="end"/>
      </w:r>
      <w:r>
        <w:t xml:space="preserve">. This </w:t>
      </w:r>
      <w:r w:rsidR="00D23727">
        <w:t>two</w:t>
      </w:r>
      <w:r w:rsidR="0006574A">
        <w:t>-</w:t>
      </w:r>
      <w:r w:rsidR="00D23727">
        <w:t>step</w:t>
      </w:r>
      <w:r>
        <w:t xml:space="preserve"> process of ‘seeing diversity’ and then ‘multiplying possibility’ </w:t>
      </w:r>
      <w:r>
        <w:fldChar w:fldCharType="begin"/>
      </w:r>
      <w:r w:rsidR="00E204CD">
        <w:instrText xml:space="preserve"> ADDIN EN.CITE &lt;EndNote&gt;&lt;Cite&gt;&lt;Author&gt;Dombroski&lt;/Author&gt;&lt;Year&gt;2015&lt;/Year&gt;&lt;RecNum&gt;324&lt;/RecNum&gt;&lt;DisplayText&gt;(Dombroski 2015, 2016)&lt;/DisplayText&gt;&lt;record&gt;&lt;rec-number&gt;324&lt;/rec-number&gt;&lt;foreign-keys&gt;&lt;key app="EN" db-id="50aespxwd9ed0qe0dr6xwfs6exw29xpd5ww9" timestamp="1501737665"&gt;324&lt;/key&gt;&lt;/foreign-keys&gt;&lt;ref-type name="Journal Article"&gt;17&lt;/ref-type&gt;&lt;contributors&gt;&lt;authors&gt;&lt;author&gt;Dombroski, Kelly&lt;/author&gt;&lt;/authors&gt;&lt;/contributors&gt;&lt;titles&gt;&lt;title&gt;Multiplying Possibilities: A postdevelopment approach to hygiene and sanitation in Northwest China&lt;/title&gt;&lt;secondary-title&gt;Asia Pacific Viewpoint&lt;/secondary-title&gt;&lt;short-title&gt;Multiplying Possibilities: A postdevelopment approach to hygiene and sanitation in Northwest China&lt;/short-title&gt;&lt;/titles&gt;&lt;periodical&gt;&lt;full-title&gt;Asia Pacific Viewpoint&lt;/full-title&gt;&lt;/periodical&gt;&lt;pages&gt;321-334&lt;/pages&gt;&lt;volume&gt;56&lt;/volume&gt;&lt;number&gt;3&lt;/number&gt;&lt;dates&gt;&lt;year&gt;2015&lt;/year&gt;&lt;/dates&gt;&lt;urls&gt;&lt;/urls&gt;&lt;electronic-resource-num&gt;10.1111/apv.12078&lt;/electronic-resource-num&gt;&lt;/record&gt;&lt;/Cite&gt;&lt;Cite&gt;&lt;Author&gt;Dombroski&lt;/Author&gt;&lt;Year&gt;2016&lt;/Year&gt;&lt;RecNum&gt;326&lt;/RecNum&gt;&lt;record&gt;&lt;rec-number&gt;326&lt;/rec-number&gt;&lt;foreign-keys&gt;&lt;key app="EN" db-id="50aespxwd9ed0qe0dr6xwfs6exw29xpd5ww9" timestamp="1501737665"&gt;326&lt;/key&gt;&lt;/foreign-keys&gt;&lt;ref-type name="Book Section"&gt;5&lt;/ref-type&gt;&lt;contributors&gt;&lt;authors&gt;&lt;author&gt;Dombroski, Kelly&lt;/author&gt;&lt;/authors&gt;&lt;secondary-authors&gt;&lt;author&gt;Harcourt, W.&lt;/author&gt;&lt;/secondary-authors&gt;&lt;/contributors&gt;&lt;titles&gt;&lt;title&gt;Seeing diversity, multiplying possibility: My journey from post-feminism to postdevelopment with JK Gibson-Graham&lt;/title&gt;&lt;secondary-title&gt;The Palgrave Handbook of Gender and Development&lt;/secondary-title&gt;&lt;short-title&gt;Seeing diversity, multiplying possibility: My journey from post-feminism to postdevelopment with JK Gibson-Graham&lt;/short-title&gt;&lt;/titles&gt;&lt;pages&gt;312-328&lt;/pages&gt;&lt;dates&gt;&lt;year&gt;2016&lt;/year&gt;&lt;/dates&gt;&lt;pub-location&gt;Basingstoke&lt;/pub-location&gt;&lt;publisher&gt;Palgrave Macmillan&lt;/publisher&gt;&lt;urls&gt;&lt;/urls&gt;&lt;/record&gt;&lt;/Cite&gt;&lt;/EndNote&gt;</w:instrText>
      </w:r>
      <w:r>
        <w:fldChar w:fldCharType="separate"/>
      </w:r>
      <w:r w:rsidR="00E204CD">
        <w:rPr>
          <w:noProof/>
        </w:rPr>
        <w:t>(Dombroski 2015, 2016)</w:t>
      </w:r>
      <w:r>
        <w:fldChar w:fldCharType="end"/>
      </w:r>
      <w:r>
        <w:t xml:space="preserve"> is </w:t>
      </w:r>
      <w:r w:rsidR="0006574A">
        <w:t xml:space="preserve">a </w:t>
      </w:r>
      <w:r>
        <w:t xml:space="preserve">broad brush methodology to doing research in economic geography with an eye to transformation. </w:t>
      </w:r>
      <w:r w:rsidR="009157ED">
        <w:t xml:space="preserve">While </w:t>
      </w:r>
      <w:r w:rsidR="00C15AA4">
        <w:t xml:space="preserve">capitalism </w:t>
      </w:r>
      <w:r w:rsidR="009157ED">
        <w:t xml:space="preserve">is a process </w:t>
      </w:r>
      <w:r w:rsidR="00C15AA4">
        <w:t xml:space="preserve">some </w:t>
      </w:r>
      <w:r w:rsidR="009157ED">
        <w:t xml:space="preserve">can certainly see and describe, bringing other processes to light is a way of making them seem more ‘possible’ as building blocks for different kinds of economies. </w:t>
      </w:r>
      <w:r>
        <w:t xml:space="preserve">For scholars in diverse economies, </w:t>
      </w:r>
      <w:r w:rsidR="009157ED">
        <w:t xml:space="preserve">activism </w:t>
      </w:r>
      <w:r w:rsidR="00DE3504">
        <w:t xml:space="preserve">builds further on this </w:t>
      </w:r>
      <w:r>
        <w:t>shift from the descriptive, inventorying mode of research exemplified in the icebergs and tables into something more intentionally constructive: the possibility of taking the many things represented in the diverse economy inventory, and working with communities to select those which foster life, enabling communities to survive well together.</w:t>
      </w:r>
      <w:r w:rsidR="00C15AA4">
        <w:t xml:space="preserve"> This is when diverse economies </w:t>
      </w:r>
      <w:r w:rsidR="00DE3504">
        <w:t>moves</w:t>
      </w:r>
      <w:r w:rsidR="00C15AA4">
        <w:t xml:space="preserve"> into community economies research, </w:t>
      </w:r>
      <w:r w:rsidR="00DE3504">
        <w:t>extending</w:t>
      </w:r>
      <w:r w:rsidR="00C15AA4">
        <w:t xml:space="preserve"> from inventorying to co-creating different kinds of economic realities that are not just ‘more than capitalist’ but actively postcapitalist or non</w:t>
      </w:r>
      <w:r w:rsidR="003A2D98">
        <w:t>-</w:t>
      </w:r>
      <w:r w:rsidR="00C15AA4">
        <w:t>capital</w:t>
      </w:r>
      <w:r w:rsidR="00B85AC7">
        <w:t>i</w:t>
      </w:r>
      <w:r w:rsidR="00C15AA4">
        <w:t>st</w:t>
      </w:r>
      <w:r w:rsidR="00504557">
        <w:t>.</w:t>
      </w:r>
      <w:r w:rsidR="00C15AA4">
        <w:t xml:space="preserve"> </w:t>
      </w:r>
      <w:r w:rsidR="00504557">
        <w:t>R</w:t>
      </w:r>
      <w:r w:rsidR="00C15AA4">
        <w:t>esearch methodology for this kind of economic geography</w:t>
      </w:r>
      <w:r w:rsidR="00504557">
        <w:t xml:space="preserve"> thus</w:t>
      </w:r>
      <w:r w:rsidR="00C15AA4">
        <w:t xml:space="preserve"> moves from </w:t>
      </w:r>
      <w:r w:rsidR="00C15AA4">
        <w:rPr>
          <w:i/>
        </w:rPr>
        <w:t>documenting</w:t>
      </w:r>
      <w:r w:rsidR="00C15AA4">
        <w:t xml:space="preserve"> to </w:t>
      </w:r>
      <w:r w:rsidR="00C15AA4">
        <w:rPr>
          <w:i/>
        </w:rPr>
        <w:t>activating.</w:t>
      </w:r>
    </w:p>
    <w:p w14:paraId="6E06DFE8" w14:textId="77777777" w:rsidR="009553B6" w:rsidRDefault="009553B6" w:rsidP="00C01404">
      <w:pPr>
        <w:pStyle w:val="Heading2"/>
        <w:spacing w:line="480" w:lineRule="auto"/>
      </w:pPr>
      <w:r>
        <w:t>Activating new economies through performative research</w:t>
      </w:r>
    </w:p>
    <w:p w14:paraId="18C8AE63" w14:textId="435067C6" w:rsidR="009553B6" w:rsidRDefault="00FF2ECD" w:rsidP="00C01404">
      <w:pPr>
        <w:spacing w:line="480" w:lineRule="auto"/>
      </w:pPr>
      <w:r>
        <w:t>Documenting and i</w:t>
      </w:r>
      <w:r w:rsidR="009553B6">
        <w:t>nventory</w:t>
      </w:r>
      <w:r>
        <w:t>ing economies</w:t>
      </w:r>
      <w:r w:rsidR="00866B32">
        <w:t xml:space="preserve"> through the ontological lens of diverse economies</w:t>
      </w:r>
      <w:r>
        <w:t xml:space="preserve"> reveals</w:t>
      </w:r>
      <w:r w:rsidR="009553B6">
        <w:t xml:space="preserve"> a whole range of </w:t>
      </w:r>
      <w:r>
        <w:t>economic activities</w:t>
      </w:r>
      <w:r w:rsidR="009553B6">
        <w:t>. However, these</w:t>
      </w:r>
      <w:r w:rsidR="000D0661">
        <w:t xml:space="preserve"> activities</w:t>
      </w:r>
      <w:r w:rsidR="009553B6">
        <w:t xml:space="preserve"> will not</w:t>
      </w:r>
      <w:r w:rsidR="000D0661">
        <w:t xml:space="preserve"> all </w:t>
      </w:r>
      <w:r w:rsidR="009553B6">
        <w:t xml:space="preserve">enhance wellbeing, equality or sustainability. Many economic geographers have </w:t>
      </w:r>
      <w:r w:rsidR="00866B32">
        <w:t xml:space="preserve">documented </w:t>
      </w:r>
      <w:r w:rsidR="009553B6">
        <w:t>oppression, exploitation and homogenising forms of globalisati</w:t>
      </w:r>
      <w:r w:rsidR="00156E4B">
        <w:t>on</w:t>
      </w:r>
      <w:r w:rsidR="009553B6">
        <w:t xml:space="preserve">, but equally important is inventorying the things that </w:t>
      </w:r>
      <w:r w:rsidR="009553B6">
        <w:rPr>
          <w:i/>
        </w:rPr>
        <w:t xml:space="preserve">are </w:t>
      </w:r>
      <w:r w:rsidR="009553B6">
        <w:t xml:space="preserve">more life-giving, sustainable and equitable. How can we imagine and perform realistic change if we are not documenting the experiments with doing economy differently, the traditions of economic exchange </w:t>
      </w:r>
      <w:r w:rsidR="000D0661">
        <w:t>that support interdependence</w:t>
      </w:r>
      <w:r w:rsidR="009553B6">
        <w:t xml:space="preserve">, and the connecting patterns of solidarity </w:t>
      </w:r>
      <w:r w:rsidR="00E87892">
        <w:t xml:space="preserve">economies throughout the world? </w:t>
      </w:r>
      <w:r>
        <w:t>If e</w:t>
      </w:r>
      <w:r w:rsidR="00E87892">
        <w:t>conomic geographers</w:t>
      </w:r>
      <w:r>
        <w:t xml:space="preserve"> do wish to participate in such change, they</w:t>
      </w:r>
      <w:r w:rsidR="00E87892">
        <w:t xml:space="preserve"> are</w:t>
      </w:r>
      <w:r w:rsidR="000D0661">
        <w:t xml:space="preserve"> </w:t>
      </w:r>
      <w:r w:rsidR="00E87892">
        <w:t>faced with a choice in</w:t>
      </w:r>
      <w:r>
        <w:t xml:space="preserve"> their research methodology: to </w:t>
      </w:r>
      <w:r w:rsidR="00E87892">
        <w:t>stand back and document only as an observer</w:t>
      </w:r>
      <w:r>
        <w:t xml:space="preserve"> o</w:t>
      </w:r>
      <w:r w:rsidR="00E87892">
        <w:t xml:space="preserve">r </w:t>
      </w:r>
      <w:r>
        <w:t>to</w:t>
      </w:r>
      <w:r w:rsidR="00E87892">
        <w:t xml:space="preserve"> ‘muck in’ </w:t>
      </w:r>
      <w:r w:rsidR="00E87892">
        <w:fldChar w:fldCharType="begin"/>
      </w:r>
      <w:r w:rsidR="00E87892">
        <w:instrText xml:space="preserve"> ADDIN EN.CITE &lt;EndNote&gt;&lt;Cite&gt;&lt;Author&gt;Wright&lt;/Author&gt;&lt;Year&gt;2017&lt;/Year&gt;&lt;RecNum&gt;1366&lt;/RecNum&gt;&lt;DisplayText&gt;(Wright 2017)&lt;/DisplayText&gt;&lt;record&gt;&lt;rec-number&gt;1366&lt;/rec-number&gt;&lt;foreign-keys&gt;&lt;key app="EN" db-id="50aespxwd9ed0qe0dr6xwfs6exw29xpd5ww9" timestamp="1614030674"&gt;1366&lt;/key&gt;&lt;/foreign-keys&gt;&lt;ref-type name="Journal Article"&gt;17&lt;/ref-type&gt;&lt;contributors&gt;&lt;authors&gt;&lt;author&gt;Wright, Sarah&lt;/author&gt;&lt;/authors&gt;&lt;/contributors&gt;&lt;titles&gt;&lt;title&gt;Critique as delight, theory as praxis, mucking in&lt;/title&gt;&lt;secondary-title&gt;Geographical Research&lt;/secondary-title&gt;&lt;/titles&gt;&lt;periodical&gt;&lt;full-title&gt;Geographical Research&lt;/full-title&gt;&lt;/periodical&gt;&lt;pages&gt;338-343&lt;/pages&gt;&lt;volume&gt;55&lt;/volume&gt;&lt;number&gt;3&lt;/number&gt;&lt;dates&gt;&lt;year&gt;2017&lt;/year&gt;&lt;/dates&gt;&lt;isbn&gt;1745-5863&lt;/isbn&gt;&lt;urls&gt;&lt;/urls&gt;&lt;/record&gt;&lt;/Cite&gt;&lt;/EndNote&gt;</w:instrText>
      </w:r>
      <w:r w:rsidR="00E87892">
        <w:fldChar w:fldCharType="separate"/>
      </w:r>
      <w:r w:rsidR="00E87892">
        <w:rPr>
          <w:noProof/>
        </w:rPr>
        <w:t>(Wright 2017)</w:t>
      </w:r>
      <w:r w:rsidR="00E87892">
        <w:fldChar w:fldCharType="end"/>
      </w:r>
      <w:r w:rsidR="000D0661">
        <w:t>,</w:t>
      </w:r>
      <w:r w:rsidR="00E87892">
        <w:t xml:space="preserve"> seeking to enhance the ‘reach’ of certain forms of economy</w:t>
      </w:r>
      <w:r w:rsidR="00866B32">
        <w:t xml:space="preserve">. </w:t>
      </w:r>
      <w:r>
        <w:t xml:space="preserve">In </w:t>
      </w:r>
      <w:r w:rsidR="004677B8">
        <w:t>other</w:t>
      </w:r>
      <w:r>
        <w:t xml:space="preserve"> words, c</w:t>
      </w:r>
      <w:r w:rsidR="000D0661">
        <w:t xml:space="preserve">an we </w:t>
      </w:r>
      <w:r>
        <w:t>actively</w:t>
      </w:r>
      <w:r w:rsidR="00E87892">
        <w:t xml:space="preserve"> participate in </w:t>
      </w:r>
      <w:r w:rsidR="00C1616E">
        <w:t xml:space="preserve">the </w:t>
      </w:r>
      <w:r w:rsidR="00E87892">
        <w:t xml:space="preserve">different kinds of economies </w:t>
      </w:r>
      <w:r w:rsidR="000D0661">
        <w:t>we document</w:t>
      </w:r>
      <w:r w:rsidR="00E87892">
        <w:t>?</w:t>
      </w:r>
    </w:p>
    <w:p w14:paraId="3B7141BC" w14:textId="5B620925" w:rsidR="00C1616E" w:rsidRDefault="00E87892" w:rsidP="00C01404">
      <w:pPr>
        <w:spacing w:line="480" w:lineRule="auto"/>
        <w:rPr>
          <w:lang w:val="en-AU"/>
        </w:rPr>
      </w:pPr>
      <w:r>
        <w:t xml:space="preserve">In their book </w:t>
      </w:r>
      <w:r>
        <w:rPr>
          <w:i/>
        </w:rPr>
        <w:t>Take Back the Economy</w:t>
      </w:r>
      <w:r>
        <w:t xml:space="preserve"> </w:t>
      </w:r>
      <w:r>
        <w:fldChar w:fldCharType="begin"/>
      </w:r>
      <w:r>
        <w:instrText xml:space="preserve"> ADDIN EN.CITE &lt;EndNote&gt;&lt;Cite ExcludeAuth="1"&gt;&lt;Author&gt;Gibson-Graham&lt;/Author&gt;&lt;Year&gt;2013&lt;/Year&gt;&lt;RecNum&gt;461&lt;/RecNum&gt;&lt;DisplayText&gt;(2013)&lt;/DisplayText&gt;&lt;record&gt;&lt;rec-number&gt;461&lt;/rec-number&gt;&lt;foreign-keys&gt;&lt;key app="EN" db-id="50aespxwd9ed0qe0dr6xwfs6exw29xpd5ww9" timestamp="1501737667"&gt;461&lt;/key&gt;&lt;/foreign-keys&gt;&lt;ref-type name="Book"&gt;6&lt;/ref-type&gt;&lt;contributors&gt;&lt;authors&gt;&lt;author&gt;Gibson-Graham, J. K.&lt;/author&gt;&lt;author&gt;Cameron, Jenny&lt;/author&gt;&lt;author&gt;Healy, Stephen&lt;/author&gt;&lt;/authors&gt;&lt;/contributors&gt;&lt;titles&gt;&lt;title&gt;Take Back the Economy: An ethical guide for transforming our communities&lt;/title&gt;&lt;short-title&gt;Take Back the Economy: An ethical guide for transforming our communities&lt;/short-title&gt;&lt;/titles&gt;&lt;dates&gt;&lt;year&gt;2013&lt;/year&gt;&lt;/dates&gt;&lt;pub-location&gt;Minneapolis&lt;/pub-location&gt;&lt;publisher&gt;University of Minnesota Press&lt;/publisher&gt;&lt;urls&gt;&lt;/urls&gt;&lt;/record&gt;&lt;/Cite&gt;&lt;/EndNote&gt;</w:instrText>
      </w:r>
      <w:r>
        <w:fldChar w:fldCharType="separate"/>
      </w:r>
      <w:r>
        <w:rPr>
          <w:noProof/>
        </w:rPr>
        <w:t>(2013)</w:t>
      </w:r>
      <w:r>
        <w:fldChar w:fldCharType="end"/>
      </w:r>
      <w:r>
        <w:t>, Gibson-Graham, Cameron and Healy provide a set of methodological tools for community groups and researchers to analyse and activate economic change wherever they are. The book draws on a variety of research and community activist projects from around the world, constructing a vision of what a life-giving community economy might look like. Rather than provide a set of answers as to what ‘good’ economies might look like</w:t>
      </w:r>
      <w:r w:rsidR="003A2D98">
        <w:t>;</w:t>
      </w:r>
      <w:r w:rsidR="00FF2ECD">
        <w:t xml:space="preserve"> however,</w:t>
      </w:r>
      <w:r>
        <w:t xml:space="preserve"> </w:t>
      </w:r>
      <w:r w:rsidR="00FF2ECD">
        <w:t>Gibson-Graham, Cameron and Healy ask a set of questions that build</w:t>
      </w:r>
      <w:r>
        <w:t xml:space="preserve"> on the previous work thinking about postcapitalist politics</w:t>
      </w:r>
      <w:r w:rsidR="00094A07">
        <w:t xml:space="preserve">, asking, among other things, how do we survive well together? (2013, xiii). </w:t>
      </w:r>
    </w:p>
    <w:p w14:paraId="6FCCFA81" w14:textId="735CC23C" w:rsidR="00E87892" w:rsidRDefault="00156E4B" w:rsidP="00C01404">
      <w:pPr>
        <w:spacing w:line="480" w:lineRule="auto"/>
        <w:rPr>
          <w:lang w:val="en-AU"/>
        </w:rPr>
      </w:pPr>
      <w:r>
        <w:t xml:space="preserve">Gibson-Graham, Cameron and Healy </w:t>
      </w:r>
      <w:r w:rsidR="00D67D41">
        <w:rPr>
          <w:lang w:val="en-AU"/>
        </w:rPr>
        <w:t>go on to answer</w:t>
      </w:r>
      <w:r w:rsidR="00094A07">
        <w:rPr>
          <w:lang w:val="en-AU"/>
        </w:rPr>
        <w:t xml:space="preserve"> this </w:t>
      </w:r>
      <w:r w:rsidR="00D67D41">
        <w:rPr>
          <w:lang w:val="en-AU"/>
        </w:rPr>
        <w:t xml:space="preserve">question in a </w:t>
      </w:r>
      <w:r w:rsidR="000B4D6C">
        <w:rPr>
          <w:lang w:val="en-AU"/>
        </w:rPr>
        <w:t>speculative</w:t>
      </w:r>
      <w:r w:rsidR="00D67D41">
        <w:rPr>
          <w:lang w:val="en-AU"/>
        </w:rPr>
        <w:t xml:space="preserve"> way, arguing that researchers and communit</w:t>
      </w:r>
      <w:r>
        <w:rPr>
          <w:lang w:val="en-AU"/>
        </w:rPr>
        <w:t>ies need to think</w:t>
      </w:r>
      <w:r w:rsidR="00D67D41">
        <w:rPr>
          <w:lang w:val="en-AU"/>
        </w:rPr>
        <w:t xml:space="preserve"> up ways that we can take back the economy through </w:t>
      </w:r>
      <w:r w:rsidR="00094A07">
        <w:rPr>
          <w:lang w:val="en-AU"/>
        </w:rPr>
        <w:t xml:space="preserve">collective </w:t>
      </w:r>
      <w:r w:rsidR="00D67D41">
        <w:rPr>
          <w:lang w:val="en-AU"/>
        </w:rPr>
        <w:t>ethical action</w:t>
      </w:r>
      <w:r w:rsidR="00094A07">
        <w:t xml:space="preserve"> – both in action research and community action</w:t>
      </w:r>
      <w:r w:rsidR="00D67D41">
        <w:rPr>
          <w:lang w:val="en-AU"/>
        </w:rPr>
        <w:t>. For these scholars and others in community economies, ethical action means:</w:t>
      </w:r>
    </w:p>
    <w:p w14:paraId="25B30BDE" w14:textId="77777777" w:rsidR="00D67D41" w:rsidRPr="008A01E0" w:rsidRDefault="00D67D41" w:rsidP="00C01404">
      <w:pPr>
        <w:pStyle w:val="ListParagraph"/>
        <w:numPr>
          <w:ilvl w:val="0"/>
          <w:numId w:val="2"/>
        </w:numPr>
        <w:spacing w:line="480" w:lineRule="auto"/>
        <w:rPr>
          <w:sz w:val="20"/>
          <w:szCs w:val="20"/>
        </w:rPr>
      </w:pPr>
      <w:r w:rsidRPr="008A01E0">
        <w:rPr>
          <w:i/>
          <w:sz w:val="20"/>
          <w:szCs w:val="20"/>
        </w:rPr>
        <w:t>Surviving</w:t>
      </w:r>
      <w:r w:rsidRPr="008A01E0">
        <w:rPr>
          <w:sz w:val="20"/>
          <w:szCs w:val="20"/>
        </w:rPr>
        <w:t xml:space="preserve"> together well and equitably;</w:t>
      </w:r>
    </w:p>
    <w:p w14:paraId="60DB17CB" w14:textId="77777777" w:rsidR="00D67D41" w:rsidRPr="008A01E0" w:rsidRDefault="00D67D41" w:rsidP="00C01404">
      <w:pPr>
        <w:pStyle w:val="ListParagraph"/>
        <w:numPr>
          <w:ilvl w:val="0"/>
          <w:numId w:val="2"/>
        </w:numPr>
        <w:spacing w:line="480" w:lineRule="auto"/>
        <w:rPr>
          <w:sz w:val="20"/>
          <w:szCs w:val="20"/>
        </w:rPr>
      </w:pPr>
      <w:r w:rsidRPr="008A01E0">
        <w:rPr>
          <w:i/>
          <w:sz w:val="20"/>
          <w:szCs w:val="20"/>
        </w:rPr>
        <w:t>Distributing surplus</w:t>
      </w:r>
      <w:r w:rsidRPr="008A01E0">
        <w:rPr>
          <w:sz w:val="20"/>
          <w:szCs w:val="20"/>
        </w:rPr>
        <w:t xml:space="preserve"> to enrich social and environmental health;</w:t>
      </w:r>
    </w:p>
    <w:p w14:paraId="502C9FE9" w14:textId="77777777" w:rsidR="00D67D41" w:rsidRPr="008A01E0" w:rsidRDefault="00D67D41" w:rsidP="00C01404">
      <w:pPr>
        <w:pStyle w:val="ListParagraph"/>
        <w:numPr>
          <w:ilvl w:val="0"/>
          <w:numId w:val="2"/>
        </w:numPr>
        <w:spacing w:line="480" w:lineRule="auto"/>
        <w:rPr>
          <w:sz w:val="20"/>
          <w:szCs w:val="20"/>
        </w:rPr>
      </w:pPr>
      <w:r w:rsidRPr="008A01E0">
        <w:rPr>
          <w:i/>
          <w:sz w:val="20"/>
          <w:szCs w:val="20"/>
        </w:rPr>
        <w:t>Encountering others</w:t>
      </w:r>
      <w:r w:rsidRPr="008A01E0">
        <w:rPr>
          <w:sz w:val="20"/>
          <w:szCs w:val="20"/>
        </w:rPr>
        <w:t xml:space="preserve"> in ways that support their well-being as well as ours;</w:t>
      </w:r>
    </w:p>
    <w:p w14:paraId="5AFF8D54" w14:textId="77777777" w:rsidR="00D67D41" w:rsidRPr="008A01E0" w:rsidRDefault="00D67D41" w:rsidP="00C01404">
      <w:pPr>
        <w:pStyle w:val="ListParagraph"/>
        <w:numPr>
          <w:ilvl w:val="0"/>
          <w:numId w:val="2"/>
        </w:numPr>
        <w:spacing w:line="480" w:lineRule="auto"/>
        <w:rPr>
          <w:sz w:val="20"/>
          <w:szCs w:val="20"/>
        </w:rPr>
      </w:pPr>
      <w:r w:rsidRPr="008A01E0">
        <w:rPr>
          <w:i/>
          <w:sz w:val="20"/>
          <w:szCs w:val="20"/>
        </w:rPr>
        <w:t xml:space="preserve">Consuming </w:t>
      </w:r>
      <w:r w:rsidRPr="008A01E0">
        <w:rPr>
          <w:sz w:val="20"/>
          <w:szCs w:val="20"/>
        </w:rPr>
        <w:t>sustainably;</w:t>
      </w:r>
    </w:p>
    <w:p w14:paraId="18DDA7A2" w14:textId="77777777" w:rsidR="00D67D41" w:rsidRPr="008A01E0" w:rsidRDefault="00D67D41" w:rsidP="00C01404">
      <w:pPr>
        <w:pStyle w:val="ListParagraph"/>
        <w:numPr>
          <w:ilvl w:val="0"/>
          <w:numId w:val="2"/>
        </w:numPr>
        <w:spacing w:line="480" w:lineRule="auto"/>
        <w:rPr>
          <w:sz w:val="20"/>
          <w:szCs w:val="20"/>
        </w:rPr>
      </w:pPr>
      <w:r w:rsidRPr="008A01E0">
        <w:rPr>
          <w:i/>
          <w:sz w:val="20"/>
          <w:szCs w:val="20"/>
        </w:rPr>
        <w:t xml:space="preserve">Caring for </w:t>
      </w:r>
      <w:r w:rsidRPr="008A01E0">
        <w:rPr>
          <w:sz w:val="20"/>
          <w:szCs w:val="20"/>
        </w:rPr>
        <w:t xml:space="preserve">– maintaining, replenishing, and growing – our natural and cultural </w:t>
      </w:r>
      <w:r w:rsidRPr="008A01E0">
        <w:rPr>
          <w:i/>
          <w:sz w:val="20"/>
          <w:szCs w:val="20"/>
        </w:rPr>
        <w:t>commons</w:t>
      </w:r>
      <w:r w:rsidRPr="008A01E0">
        <w:rPr>
          <w:sz w:val="20"/>
          <w:szCs w:val="20"/>
        </w:rPr>
        <w:t>; and</w:t>
      </w:r>
    </w:p>
    <w:p w14:paraId="0A74BCB5" w14:textId="109BE947" w:rsidR="00D67D41" w:rsidRPr="008A01E0" w:rsidRDefault="00D67D41" w:rsidP="00C01404">
      <w:pPr>
        <w:pStyle w:val="ListParagraph"/>
        <w:numPr>
          <w:ilvl w:val="0"/>
          <w:numId w:val="2"/>
        </w:numPr>
        <w:spacing w:line="480" w:lineRule="auto"/>
        <w:rPr>
          <w:sz w:val="20"/>
          <w:szCs w:val="20"/>
        </w:rPr>
      </w:pPr>
      <w:r w:rsidRPr="008A01E0">
        <w:rPr>
          <w:i/>
          <w:sz w:val="20"/>
          <w:szCs w:val="20"/>
        </w:rPr>
        <w:t>Investing our wealth in future generations</w:t>
      </w:r>
      <w:r w:rsidRPr="008A01E0">
        <w:rPr>
          <w:sz w:val="20"/>
          <w:szCs w:val="20"/>
        </w:rPr>
        <w:t xml:space="preserve"> so that they can live well </w:t>
      </w:r>
      <w:r w:rsidRPr="008A01E0">
        <w:rPr>
          <w:sz w:val="20"/>
          <w:szCs w:val="20"/>
        </w:rPr>
        <w:fldChar w:fldCharType="begin"/>
      </w:r>
      <w:r w:rsidR="00E204CD">
        <w:rPr>
          <w:sz w:val="20"/>
          <w:szCs w:val="20"/>
        </w:rPr>
        <w:instrText xml:space="preserve"> ADDIN EN.CITE &lt;EndNote&gt;&lt;Cite&gt;&lt;Author&gt;Gibson-Graham&lt;/Author&gt;&lt;Year&gt;2013&lt;/Year&gt;&lt;RecNum&gt;461&lt;/RecNum&gt;&lt;Pages&gt;xix&lt;/Pages&gt;&lt;DisplayText&gt;(Gibson-Graham, Cameron, and Healy 2013, xix)&lt;/DisplayText&gt;&lt;record&gt;&lt;rec-number&gt;461&lt;/rec-number&gt;&lt;foreign-keys&gt;&lt;key app="EN" db-id="50aespxwd9ed0qe0dr6xwfs6exw29xpd5ww9" timestamp="1501737667"&gt;461&lt;/key&gt;&lt;/foreign-keys&gt;&lt;ref-type name="Book"&gt;6&lt;/ref-type&gt;&lt;contributors&gt;&lt;authors&gt;&lt;author&gt;Gibson-Graham, J. K.&lt;/author&gt;&lt;author&gt;Cameron, Jenny&lt;/author&gt;&lt;author&gt;Healy, Stephen&lt;/author&gt;&lt;/authors&gt;&lt;/contributors&gt;&lt;titles&gt;&lt;title&gt;Take Back the Economy: An ethical guide for transforming our communities&lt;/title&gt;&lt;short-title&gt;Take Back the Economy: An ethical guide for transforming our communities&lt;/short-title&gt;&lt;/titles&gt;&lt;dates&gt;&lt;year&gt;2013&lt;/year&gt;&lt;/dates&gt;&lt;pub-location&gt;Minneapolis&lt;/pub-location&gt;&lt;publisher&gt;University of Minnesota Press&lt;/publisher&gt;&lt;urls&gt;&lt;/urls&gt;&lt;/record&gt;&lt;/Cite&gt;&lt;/EndNote&gt;</w:instrText>
      </w:r>
      <w:r w:rsidRPr="008A01E0">
        <w:rPr>
          <w:sz w:val="20"/>
          <w:szCs w:val="20"/>
        </w:rPr>
        <w:fldChar w:fldCharType="separate"/>
      </w:r>
      <w:r w:rsidR="00E204CD">
        <w:rPr>
          <w:noProof/>
          <w:sz w:val="20"/>
          <w:szCs w:val="20"/>
        </w:rPr>
        <w:t>(Gibson-Graham, Cameron, and Healy 2013, xix)</w:t>
      </w:r>
      <w:r w:rsidRPr="008A01E0">
        <w:rPr>
          <w:sz w:val="20"/>
          <w:szCs w:val="20"/>
        </w:rPr>
        <w:fldChar w:fldCharType="end"/>
      </w:r>
    </w:p>
    <w:p w14:paraId="3B7830D7" w14:textId="4E622961" w:rsidR="00D67D41" w:rsidRDefault="00D67D41" w:rsidP="00C01404">
      <w:pPr>
        <w:spacing w:line="480" w:lineRule="auto"/>
      </w:pPr>
      <w:r>
        <w:t xml:space="preserve">Researching economies </w:t>
      </w:r>
      <w:r w:rsidR="00E453A6">
        <w:t>in this frame is thus centred on</w:t>
      </w:r>
      <w:r>
        <w:t xml:space="preserve"> ethical action</w:t>
      </w:r>
      <w:r w:rsidR="00094A07">
        <w:t xml:space="preserve"> for researchers</w:t>
      </w:r>
      <w:r>
        <w:t>. There are two kinds of ethical action with relevance to economic geography methodologies here. Firstly, paying attention to what our research is ‘making more real’ and making ethical decisions about representation and research focus. Secondly, using research time to actively work with communities to co-create different kinds of economies</w:t>
      </w:r>
      <w:r w:rsidR="00094A07">
        <w:t xml:space="preserve"> that enable surviving well, distribution of surplus, encountering of others, sustainable consumption, care for commons, and investment in future generations.</w:t>
      </w:r>
      <w:r>
        <w:t xml:space="preserve"> </w:t>
      </w:r>
      <w:r w:rsidR="00FF2ECD">
        <w:t xml:space="preserve">We look at both in turn. </w:t>
      </w:r>
    </w:p>
    <w:p w14:paraId="125D379A" w14:textId="126B21F6" w:rsidR="00C94B06" w:rsidRDefault="00FF2ECD" w:rsidP="00C01404">
      <w:pPr>
        <w:spacing w:line="480" w:lineRule="auto"/>
      </w:pPr>
      <w:r>
        <w:t>Firstly, b</w:t>
      </w:r>
      <w:r w:rsidR="008E75F2" w:rsidRPr="000E7720">
        <w:t xml:space="preserve">ehind the idea that research makes some realities more real than others is the theory of performativity. </w:t>
      </w:r>
      <w:r w:rsidR="008E75F2" w:rsidRPr="00E723D6">
        <w:t>Here language</w:t>
      </w:r>
      <w:r w:rsidR="008E75F2" w:rsidRPr="000E7720">
        <w:t xml:space="preserve"> is seen as </w:t>
      </w:r>
      <w:r w:rsidR="003A2D98">
        <w:t xml:space="preserve">a </w:t>
      </w:r>
      <w:r w:rsidR="008E75F2" w:rsidRPr="000E7720">
        <w:t xml:space="preserve">force that can bring into being that which it names </w:t>
      </w:r>
      <w:r w:rsidR="004677B8">
        <w:fldChar w:fldCharType="begin"/>
      </w:r>
      <w:r w:rsidR="004677B8">
        <w:instrText xml:space="preserve"> ADDIN EN.CITE &lt;EndNote&gt;&lt;Cite&gt;&lt;Author&gt;Austin&lt;/Author&gt;&lt;Year&gt;[1955]1962&lt;/Year&gt;&lt;RecNum&gt;1441&lt;/RecNum&gt;&lt;DisplayText&gt;(Austin [1955]1962)&lt;/DisplayText&gt;&lt;record&gt;&lt;rec-number&gt;1441&lt;/rec-number&gt;&lt;foreign-keys&gt;&lt;key app="EN" db-id="50aespxwd9ed0qe0dr6xwfs6exw29xpd5ww9" timestamp="1625112937"&gt;1441&lt;/key&gt;&lt;/foreign-keys&gt;&lt;ref-type name="Book"&gt;6&lt;/ref-type&gt;&lt;contributors&gt;&lt;authors&gt;&lt;author&gt;Austin, J.L. &lt;/author&gt;&lt;/authors&gt;&lt;/contributors&gt;&lt;titles&gt;&lt;title&gt;How to Do Things with Words: The William James Lectures Delivered at Harvard University in 1955&lt;/title&gt;&lt;/titles&gt;&lt;dates&gt;&lt;year&gt;[1955]1962&lt;/year&gt;&lt;/dates&gt;&lt;pub-location&gt;Oxford&lt;/pub-location&gt;&lt;publisher&gt; Clarendon Press&lt;/publisher&gt;&lt;urls&gt;&lt;/urls&gt;&lt;/record&gt;&lt;/Cite&gt;&lt;/EndNote&gt;</w:instrText>
      </w:r>
      <w:r w:rsidR="004677B8">
        <w:fldChar w:fldCharType="separate"/>
      </w:r>
      <w:r w:rsidR="004677B8">
        <w:rPr>
          <w:noProof/>
        </w:rPr>
        <w:t>(Austin [1955]1962)</w:t>
      </w:r>
      <w:r w:rsidR="004677B8">
        <w:fldChar w:fldCharType="end"/>
      </w:r>
      <w:r w:rsidR="008E75F2" w:rsidRPr="000E7720">
        <w:t xml:space="preserve">. The force of these language acts relies on a whole host of actors and apparatus, including witnesses </w:t>
      </w:r>
      <w:r w:rsidR="004677B8">
        <w:t>(Sedgwick 2003</w:t>
      </w:r>
      <w:r w:rsidR="008E75F2" w:rsidRPr="00782534">
        <w:t>).</w:t>
      </w:r>
      <w:r w:rsidR="008E75F2" w:rsidRPr="000E7720">
        <w:t xml:space="preserve">  For research to be performative, </w:t>
      </w:r>
      <w:r w:rsidR="000E7720" w:rsidRPr="000E7720">
        <w:t xml:space="preserve">then, </w:t>
      </w:r>
      <w:r w:rsidR="008E75F2" w:rsidRPr="000E7720">
        <w:t>we need to look at research methodologies as an assemblage stretching from methods with participants, to academic journals and networks, and on to policy makers</w:t>
      </w:r>
      <w:r w:rsidR="00156E4B">
        <w:t xml:space="preserve"> (</w:t>
      </w:r>
      <w:r w:rsidR="00156E4B" w:rsidRPr="00782534">
        <w:t>Law 2004</w:t>
      </w:r>
      <w:r w:rsidR="00156E4B">
        <w:t>)</w:t>
      </w:r>
      <w:r w:rsidR="008E75F2" w:rsidRPr="000E7720">
        <w:t xml:space="preserve">. </w:t>
      </w:r>
      <w:r w:rsidR="002572BB" w:rsidRPr="000E7720">
        <w:t>We can thus talk about “hybrid research collectives” involving a vast arrange</w:t>
      </w:r>
      <w:r w:rsidR="0006574A">
        <w:t>ment</w:t>
      </w:r>
      <w:r w:rsidR="002572BB" w:rsidRPr="000E7720">
        <w:t xml:space="preserve"> of co-researchers, tools or methods, and more (Roelvink 2016). </w:t>
      </w:r>
      <w:r w:rsidR="000E7720">
        <w:t xml:space="preserve">Within these collectives, agency is </w:t>
      </w:r>
      <w:r w:rsidR="00F269C4">
        <w:t>not only</w:t>
      </w:r>
      <w:r w:rsidR="0006574A">
        <w:t xml:space="preserve"> already</w:t>
      </w:r>
      <w:r w:rsidR="00F269C4">
        <w:t xml:space="preserve"> </w:t>
      </w:r>
      <w:r w:rsidR="000E7720">
        <w:t>distributed</w:t>
      </w:r>
      <w:r w:rsidR="0006574A">
        <w:t xml:space="preserve"> among a range of actors. Working at </w:t>
      </w:r>
      <w:r w:rsidR="00F269C4">
        <w:t xml:space="preserve">increasing </w:t>
      </w:r>
      <w:r>
        <w:t xml:space="preserve">the </w:t>
      </w:r>
      <w:r w:rsidR="00F269C4">
        <w:t>agency of those involved can also become a key part of the research process, such as in the training and employment of community researchers or providing other necessities such as a medical clinic within the research project</w:t>
      </w:r>
      <w:r w:rsidR="00F269C4" w:rsidRPr="00F269C4">
        <w:t>.</w:t>
      </w:r>
      <w:r>
        <w:t xml:space="preserve"> Similarly, i</w:t>
      </w:r>
      <w:r w:rsidR="00C94B06" w:rsidRPr="00C94B06">
        <w:t xml:space="preserve">n his work with a </w:t>
      </w:r>
      <w:r w:rsidR="00C94B06">
        <w:t>c</w:t>
      </w:r>
      <w:r w:rsidR="00C94B06" w:rsidRPr="00C94B06">
        <w:t xml:space="preserve">ommunity </w:t>
      </w:r>
      <w:r w:rsidR="00C94B06">
        <w:t>c</w:t>
      </w:r>
      <w:r>
        <w:t>ollege,</w:t>
      </w:r>
      <w:r w:rsidR="000E7720" w:rsidRPr="00C94B06">
        <w:t xml:space="preserve"> </w:t>
      </w:r>
      <w:r w:rsidR="00C94B06" w:rsidRPr="00C94B06">
        <w:t xml:space="preserve">Leo Hwang shows diverse economies action research projects can “generate agency” in contrast to research from a distance that examines communities for what they lack, ultimately disempowering them </w:t>
      </w:r>
      <w:r w:rsidR="004677B8">
        <w:fldChar w:fldCharType="begin"/>
      </w:r>
      <w:r w:rsidR="004677B8">
        <w:instrText xml:space="preserve"> ADDIN EN.CITE &lt;EndNote&gt;&lt;Cite&gt;&lt;Author&gt;Hwang&lt;/Author&gt;&lt;Year&gt;2020&lt;/Year&gt;&lt;RecNum&gt;1442&lt;/RecNum&gt;&lt;DisplayText&gt;(Hwang 2020)&lt;/DisplayText&gt;&lt;record&gt;&lt;rec-number&gt;1442&lt;/rec-number&gt;&lt;foreign-keys&gt;&lt;key app="EN" db-id="50aespxwd9ed0qe0dr6xwfs6exw29xpd5ww9" timestamp="1625113262"&gt;1442&lt;/key&gt;&lt;/foreign-keys&gt;&lt;ref-type name="Book Section"&gt;5&lt;/ref-type&gt;&lt;contributors&gt;&lt;authors&gt;&lt;author&gt;Hwang, Leo&lt;/author&gt;&lt;/authors&gt;&lt;secondary-authors&gt;&lt;author&gt;Gibson-Graham, J. K.&lt;/author&gt;&lt;author&gt;Dombroski, K.&lt;/author&gt;&lt;/secondary-authors&gt;&lt;/contributors&gt;&lt;titles&gt;&lt;title&gt;Focusing on assets: actoin research for an inclusive and diverse workplace&lt;/title&gt;&lt;secondary-title&gt;The Handbook of Diverse Economies&lt;/secondary-title&gt;&lt;/titles&gt;&lt;pages&gt;520-526&lt;/pages&gt;&lt;dates&gt;&lt;year&gt;2020&lt;/year&gt;&lt;/dates&gt;&lt;pub-location&gt;Cheltenham&lt;/pub-location&gt;&lt;publisher&gt;Edward Elgar&lt;/publisher&gt;&lt;urls&gt;&lt;/urls&gt;&lt;/record&gt;&lt;/Cite&gt;&lt;/EndNote&gt;</w:instrText>
      </w:r>
      <w:r w:rsidR="004677B8">
        <w:fldChar w:fldCharType="separate"/>
      </w:r>
      <w:r w:rsidR="004677B8">
        <w:rPr>
          <w:noProof/>
        </w:rPr>
        <w:t>(Hwang 2020)</w:t>
      </w:r>
      <w:r w:rsidR="004677B8">
        <w:fldChar w:fldCharType="end"/>
      </w:r>
      <w:r w:rsidR="00C94B06" w:rsidRPr="00C94B06">
        <w:t xml:space="preserve">. </w:t>
      </w:r>
      <w:r w:rsidR="00C94B06">
        <w:t>Abby Templer Rodrigues used art-based methods to work directly with artists and artisans in Franklin County, Massachusetts, intentionally shifting the focus away from market-based understandings of artist economic lives into diverse economies framings of how artists and artisans can and do make a living</w:t>
      </w:r>
      <w:r w:rsidR="00651AFA">
        <w:t xml:space="preserve"> </w:t>
      </w:r>
      <w:r w:rsidR="00C94B06">
        <w:fldChar w:fldCharType="begin"/>
      </w:r>
      <w:r w:rsidR="00C94B06">
        <w:instrText xml:space="preserve"> ADDIN EN.CITE &lt;EndNote&gt;&lt;Cite&gt;&lt;Author&gt;Templer Rodrigues&lt;/Author&gt;&lt;Year&gt;2020&lt;/Year&gt;&lt;RecNum&gt;1367&lt;/RecNum&gt;&lt;DisplayText&gt;(Templer Rodrigues 2020)&lt;/DisplayText&gt;&lt;record&gt;&lt;rec-number&gt;1367&lt;/rec-number&gt;&lt;foreign-keys&gt;&lt;key app="EN" db-id="50aespxwd9ed0qe0dr6xwfs6exw29xpd5ww9" timestamp="1614122347"&gt;1367&lt;/key&gt;&lt;/foreign-keys&gt;&lt;ref-type name="Book Section"&gt;5&lt;/ref-type&gt;&lt;contributors&gt;&lt;authors&gt;&lt;author&gt;Templer Rodrigues, Abby&lt;/author&gt;&lt;/authors&gt;&lt;secondary-authors&gt;&lt;author&gt;Gibson-Graham, J. K.&lt;/author&gt;&lt;author&gt;Dombroski, K.&lt;/author&gt;&lt;/secondary-authors&gt;&lt;/contributors&gt;&lt;titles&gt;&lt;title&gt;Techniques for shifting economic subjectivity: promoting an assets-based stance with artists and artisans&lt;/title&gt;&lt;secondary-title&gt;The Handbook of Diverse Economies&lt;/secondary-title&gt;&lt;/titles&gt;&lt;pages&gt;419-427&lt;/pages&gt;&lt;dates&gt;&lt;year&gt;2020&lt;/year&gt;&lt;/dates&gt;&lt;pub-location&gt;Cheltenham&lt;/pub-location&gt;&lt;publisher&gt;Edward Elgar&lt;/publisher&gt;&lt;urls&gt;&lt;/urls&gt;&lt;/record&gt;&lt;/Cite&gt;&lt;/EndNote&gt;</w:instrText>
      </w:r>
      <w:r w:rsidR="00C94B06">
        <w:fldChar w:fldCharType="separate"/>
      </w:r>
      <w:r w:rsidR="00C94B06">
        <w:rPr>
          <w:noProof/>
        </w:rPr>
        <w:t>(Templer Rodrigues 2020)</w:t>
      </w:r>
      <w:r w:rsidR="00C94B06">
        <w:fldChar w:fldCharType="end"/>
      </w:r>
      <w:r w:rsidR="00C94B06">
        <w:t>.</w:t>
      </w:r>
      <w:r w:rsidRPr="00FF2ECD">
        <w:t xml:space="preserve"> </w:t>
      </w:r>
      <w:r w:rsidR="00651AFA">
        <w:t>These projects are thus a</w:t>
      </w:r>
      <w:r>
        <w:t xml:space="preserve">lready responding to Judith </w:t>
      </w:r>
      <w:r w:rsidRPr="00E06E4F">
        <w:t>Butler’</w:t>
      </w:r>
      <w:r w:rsidR="00E06E4F" w:rsidRPr="00E06E4F">
        <w:t xml:space="preserve">s </w:t>
      </w:r>
      <w:r w:rsidR="004677B8">
        <w:fldChar w:fldCharType="begin"/>
      </w:r>
      <w:r w:rsidR="004677B8">
        <w:instrText xml:space="preserve"> ADDIN EN.CITE &lt;EndNote&gt;&lt;Cite ExcludeAuth="1"&gt;&lt;Author&gt;Butler&lt;/Author&gt;&lt;Year&gt;2010&lt;/Year&gt;&lt;RecNum&gt;1443&lt;/RecNum&gt;&lt;DisplayText&gt;(2010)&lt;/DisplayText&gt;&lt;record&gt;&lt;rec-number&gt;1443&lt;/rec-number&gt;&lt;foreign-keys&gt;&lt;key app="EN" db-id="50aespxwd9ed0qe0dr6xwfs6exw29xpd5ww9" timestamp="1625113364"&gt;1443&lt;/key&gt;&lt;/foreign-keys&gt;&lt;ref-type name="Journal Article"&gt;17&lt;/ref-type&gt;&lt;contributors&gt;&lt;authors&gt;&lt;author&gt;Butler, Judith&lt;/author&gt;&lt;/authors&gt;&lt;/contributors&gt;&lt;titles&gt;&lt;title&gt;Performative Agency&lt;/title&gt;&lt;secondary-title&gt; Journal of Cultural Economy&lt;/secondary-title&gt;&lt;/titles&gt;&lt;pages&gt;147-161&lt;/pages&gt;&lt;volume&gt;3&lt;/volume&gt;&lt;number&gt;2&lt;/number&gt;&lt;dates&gt;&lt;year&gt;2010&lt;/year&gt;&lt;/dates&gt;&lt;urls&gt;&lt;/urls&gt;&lt;/record&gt;&lt;/Cite&gt;&lt;/EndNote&gt;</w:instrText>
      </w:r>
      <w:r w:rsidR="004677B8">
        <w:fldChar w:fldCharType="separate"/>
      </w:r>
      <w:r w:rsidR="004677B8">
        <w:rPr>
          <w:noProof/>
        </w:rPr>
        <w:t>(2010)</w:t>
      </w:r>
      <w:r w:rsidR="004677B8">
        <w:fldChar w:fldCharType="end"/>
      </w:r>
      <w:r>
        <w:t xml:space="preserve"> call for those interested in economic performativity to tackle questions about how </w:t>
      </w:r>
      <w:r w:rsidR="00651AFA">
        <w:t>economies should work. C</w:t>
      </w:r>
      <w:r w:rsidRPr="000E7720">
        <w:t xml:space="preserve">ommunity economies performative research practice is guided by a political intention to build “other worlds” and the ethical commitments </w:t>
      </w:r>
      <w:r>
        <w:t xml:space="preserve">already </w:t>
      </w:r>
      <w:r w:rsidRPr="000E7720">
        <w:t xml:space="preserve">listed above </w:t>
      </w:r>
      <w:r w:rsidR="004677B8">
        <w:fldChar w:fldCharType="begin"/>
      </w:r>
      <w:r w:rsidR="004677B8">
        <w:instrText xml:space="preserve"> ADDIN EN.CITE &lt;EndNote&gt;&lt;Cite&gt;&lt;Author&gt;Roelvink&lt;/Author&gt;&lt;Year&gt;2015&lt;/Year&gt;&lt;RecNum&gt;955&lt;/RecNum&gt;&lt;DisplayText&gt;(Roelvink, St. Martin, and Gibson-Graham 2015)&lt;/DisplayText&gt;&lt;record&gt;&lt;rec-number&gt;955&lt;/rec-number&gt;&lt;foreign-keys&gt;&lt;key app="EN" db-id="50aespxwd9ed0qe0dr6xwfs6exw29xpd5ww9" timestamp="1501737673"&gt;955&lt;/key&gt;&lt;/foreign-keys&gt;&lt;ref-type name="Edited Book"&gt;28&lt;/ref-type&gt;&lt;contributors&gt;&lt;authors&gt;&lt;author&gt;Roelvink, Gerda&lt;/author&gt;&lt;author&gt;St. Martin, Kevin&lt;/author&gt;&lt;author&gt;Gibson-Graham, J. K.&lt;/author&gt;&lt;/authors&gt;&lt;/contributors&gt;&lt;titles&gt;&lt;title&gt;Making Other Worlds Possible: Performing Diverse Economies&lt;/title&gt;&lt;short-title&gt;Making Other Worlds Possible: Performing Diverse Economies&lt;/short-title&gt;&lt;/titles&gt;&lt;dates&gt;&lt;year&gt;2015&lt;/year&gt;&lt;/dates&gt;&lt;pub-location&gt;Minneapolis&lt;/pub-location&gt;&lt;publisher&gt;University of Minnesota Press&lt;/publisher&gt;&lt;urls&gt;&lt;/urls&gt;&lt;/record&gt;&lt;/Cite&gt;&lt;/EndNote&gt;</w:instrText>
      </w:r>
      <w:r w:rsidR="004677B8">
        <w:fldChar w:fldCharType="separate"/>
      </w:r>
      <w:r w:rsidR="004677B8">
        <w:rPr>
          <w:noProof/>
        </w:rPr>
        <w:t>(Roelvink, St. Martin, and Gibson-Graham 2015)</w:t>
      </w:r>
      <w:r w:rsidR="004677B8">
        <w:fldChar w:fldCharType="end"/>
      </w:r>
      <w:r w:rsidRPr="00C94B06">
        <w:t>.</w:t>
      </w:r>
    </w:p>
    <w:p w14:paraId="6490F95A" w14:textId="790E9091" w:rsidR="0023773B" w:rsidRDefault="00697F92" w:rsidP="00C01404">
      <w:pPr>
        <w:spacing w:line="480" w:lineRule="auto"/>
      </w:pPr>
      <w:r>
        <w:t>A key part of this research</w:t>
      </w:r>
      <w:r w:rsidR="00651AFA">
        <w:t xml:space="preserve"> agenda</w:t>
      </w:r>
      <w:r>
        <w:t xml:space="preserve"> is the creation of new economic subject positions. </w:t>
      </w:r>
      <w:r w:rsidR="009B7E25">
        <w:t xml:space="preserve">It is often very hard for people to see themselves outside of the capitalist framing, even if they are against capitalism. </w:t>
      </w:r>
      <w:r w:rsidR="005D5739">
        <w:t xml:space="preserve">Those ‘outside’ of capitalism, as Gibson-Graham suggest, </w:t>
      </w:r>
      <w:r w:rsidR="005D5739" w:rsidRPr="004F19AF">
        <w:t>are</w:t>
      </w:r>
      <w:r w:rsidR="0023773B">
        <w:t>:</w:t>
      </w:r>
    </w:p>
    <w:p w14:paraId="65BD3F09" w14:textId="31D475FD" w:rsidR="0023773B" w:rsidRDefault="0023773B" w:rsidP="002030D0">
      <w:pPr>
        <w:spacing w:line="480" w:lineRule="auto"/>
        <w:ind w:left="720"/>
      </w:pPr>
      <w:r>
        <w:t>…</w:t>
      </w:r>
      <w:r w:rsidR="005D5739" w:rsidRPr="004F19AF">
        <w:t xml:space="preserve"> often understood primarily with reference to capitalism: as being fundamentally the same as…,</w:t>
      </w:r>
      <w:r w:rsidR="005D5739">
        <w:t xml:space="preserve"> </w:t>
      </w:r>
      <w:r w:rsidR="005D5739" w:rsidRPr="004F19AF">
        <w:t xml:space="preserve">or as being deficient or substandard imitations; as being opposite to capitalism; as being the complement of capitalism; as existing in </w:t>
      </w:r>
      <w:r w:rsidR="005D5739">
        <w:t>capitalism’s space or orbit</w:t>
      </w:r>
      <w:r>
        <w:t xml:space="preserve"> (1996, 6)</w:t>
      </w:r>
      <w:r w:rsidR="005D5739">
        <w:t xml:space="preserve">. </w:t>
      </w:r>
    </w:p>
    <w:p w14:paraId="5C691152" w14:textId="7362FA77" w:rsidR="009B7E25" w:rsidRDefault="009B7E25" w:rsidP="00C01404">
      <w:pPr>
        <w:spacing w:line="480" w:lineRule="auto"/>
      </w:pPr>
      <w:r>
        <w:t>While the diverse economies framing performs economic diversity, disrupting</w:t>
      </w:r>
      <w:r w:rsidR="005D5739">
        <w:t xml:space="preserve"> this</w:t>
      </w:r>
      <w:r>
        <w:t xml:space="preserve"> capitalocentrism, seeing oneself outside of this frame require</w:t>
      </w:r>
      <w:r w:rsidR="005D5739">
        <w:t>s</w:t>
      </w:r>
      <w:r>
        <w:t xml:space="preserve"> a change in subjectivity (Gibson-</w:t>
      </w:r>
      <w:r w:rsidR="00A26088">
        <w:t>Graham 2006</w:t>
      </w:r>
      <w:r>
        <w:t>, xxxv).</w:t>
      </w:r>
      <w:r w:rsidR="005D5739">
        <w:t xml:space="preserve"> Here community economies researchers explore the power of affect to bring about a change in economic subjectivity. Shifts in affect have the potential to disrupt habits of thought, creating moments for new relationships and opportunities to emerge. Roelvink’s (2016) research on the World Social Forum, for example, shows how stories of struggle </w:t>
      </w:r>
      <w:r w:rsidR="002E3521">
        <w:t>and survival</w:t>
      </w:r>
      <w:r w:rsidR="005D5739">
        <w:t xml:space="preserve"> </w:t>
      </w:r>
      <w:r w:rsidR="00081AB0">
        <w:t xml:space="preserve">shifted participants emotionally and affectively, </w:t>
      </w:r>
      <w:r w:rsidR="002E3521">
        <w:t>disrupt</w:t>
      </w:r>
      <w:r w:rsidR="00081AB0">
        <w:t>ing</w:t>
      </w:r>
      <w:r w:rsidR="005D5739">
        <w:t xml:space="preserve"> narratives of neoliberalism and enabl</w:t>
      </w:r>
      <w:r w:rsidR="00081AB0">
        <w:t>ing</w:t>
      </w:r>
      <w:r w:rsidR="005D5739">
        <w:t xml:space="preserve"> the exploration of other ways of living </w:t>
      </w:r>
      <w:r w:rsidR="00081AB0">
        <w:t xml:space="preserve">(in that case,  enabling </w:t>
      </w:r>
      <w:r w:rsidR="002E3521">
        <w:t>the commoning of recently privatised resources and the opportunity for individualised citizens to become commoners</w:t>
      </w:r>
      <w:r w:rsidR="00081AB0">
        <w:t>)</w:t>
      </w:r>
      <w:r w:rsidR="002E3521">
        <w:t xml:space="preserve">.   </w:t>
      </w:r>
    </w:p>
    <w:p w14:paraId="1DA261C1" w14:textId="0D3C27A5" w:rsidR="007A7CE3" w:rsidRDefault="001F339A" w:rsidP="00C01404">
      <w:pPr>
        <w:spacing w:line="480" w:lineRule="auto"/>
        <w:rPr>
          <w:rFonts w:cs="Times New Roman"/>
        </w:rPr>
      </w:pPr>
      <w:r>
        <w:t>Th</w:t>
      </w:r>
      <w:r w:rsidR="00081AB0">
        <w:t>e</w:t>
      </w:r>
      <w:r>
        <w:t xml:space="preserve"> work </w:t>
      </w:r>
      <w:r w:rsidR="00081AB0">
        <w:t xml:space="preserve">of </w:t>
      </w:r>
      <w:r w:rsidR="00FF2ECD">
        <w:t xml:space="preserve">performing </w:t>
      </w:r>
      <w:r w:rsidR="00146FCF">
        <w:t xml:space="preserve">more life sustaining economies </w:t>
      </w:r>
      <w:r>
        <w:t>is not only directed at transforming econ</w:t>
      </w:r>
      <w:r w:rsidR="00651AFA">
        <w:t>omies</w:t>
      </w:r>
      <w:r w:rsidR="002E3521">
        <w:t xml:space="preserve"> and opening up economic subject positions</w:t>
      </w:r>
      <w:r>
        <w:t xml:space="preserve">. It also transforms the researcher. </w:t>
      </w:r>
      <w:r w:rsidR="007B442C">
        <w:t>When researchers deliberately seek to change the world for the better, they seek out reparative possibilitie</w:t>
      </w:r>
      <w:r w:rsidR="002A6245">
        <w:t>s for the self. This intention draws on the work of Eve Sedgwick (2003) who argues that we can accept the horrors of the world without continuing to confirm them through our research. Instead, we can seek out possibilities for the world to be otherwise, which are also possibilities for joy and pleasure, and ultimately a form of self-nourishment for the researcher. Compassion, the</w:t>
      </w:r>
      <w:r w:rsidR="002A6245">
        <w:rPr>
          <w:rFonts w:ascii="Garamond" w:hAnsi="Garamond"/>
          <w:sz w:val="24"/>
          <w:szCs w:val="24"/>
        </w:rPr>
        <w:t xml:space="preserve"> </w:t>
      </w:r>
      <w:r w:rsidR="002A6245" w:rsidRPr="002A6245">
        <w:t>“feeling of shared suffering combined with an orientation toward reparative action” (Roelvink 2020),</w:t>
      </w:r>
      <w:r w:rsidR="002A6245">
        <w:t xml:space="preserve"> for others and the self lies at the heart of this “reparative stance” (Sedgwick 2003).</w:t>
      </w:r>
      <w:r w:rsidR="002649D0">
        <w:t xml:space="preserve"> Through this compassion a researcher is open to “learning to be affected”</w:t>
      </w:r>
      <w:r w:rsidR="00A26088">
        <w:t xml:space="preserve"> </w:t>
      </w:r>
      <w:r w:rsidR="00A26088">
        <w:fldChar w:fldCharType="begin"/>
      </w:r>
      <w:r w:rsidR="00A26088">
        <w:instrText xml:space="preserve"> ADDIN EN.CITE &lt;EndNote&gt;&lt;Cite&gt;&lt;Author&gt;Latour&lt;/Author&gt;&lt;Year&gt;2004&lt;/Year&gt;&lt;RecNum&gt;664&lt;/RecNum&gt;&lt;DisplayText&gt;(Latour 2004; Gibson-Graham and Roelvink 2010)&lt;/DisplayText&gt;&lt;record&gt;&lt;rec-number&gt;664&lt;/rec-number&gt;&lt;foreign-keys&gt;&lt;key app="EN" db-id="50aespxwd9ed0qe0dr6xwfs6exw29xpd5ww9" timestamp="1501737670"&gt;664&lt;/key&gt;&lt;/foreign-keys&gt;&lt;ref-type name="Journal Article"&gt;17&lt;/ref-type&gt;&lt;contributors&gt;&lt;authors&gt;&lt;author&gt;Latour, B&lt;/author&gt;&lt;/authors&gt;&lt;/contributors&gt;&lt;titles&gt;&lt;title&gt;How to talk about the body? The normative dimension of science studies&lt;/title&gt;&lt;secondary-title&gt;Body and Society&lt;/secondary-title&gt;&lt;short-title&gt;How to talk about the body? The normative dimension of science studies&lt;/short-title&gt;&lt;/titles&gt;&lt;periodical&gt;&lt;full-title&gt;Body and Society&lt;/full-title&gt;&lt;/periodical&gt;&lt;pages&gt;205-229&lt;/pages&gt;&lt;volume&gt;10&lt;/volume&gt;&lt;dates&gt;&lt;year&gt;2004&lt;/year&gt;&lt;/dates&gt;&lt;urls&gt;&lt;/urls&gt;&lt;/record&gt;&lt;/Cite&gt;&lt;Cite&gt;&lt;Author&gt;Gibson-Graham&lt;/Author&gt;&lt;Year&gt;2010&lt;/Year&gt;&lt;RecNum&gt;463&lt;/RecNum&gt;&lt;record&gt;&lt;rec-number&gt;463&lt;/rec-number&gt;&lt;foreign-keys&gt;&lt;key app="EN" db-id="50aespxwd9ed0qe0dr6xwfs6exw29xpd5ww9" timestamp="1501737667"&gt;463&lt;/key&gt;&lt;/foreign-keys&gt;&lt;ref-type name="Journal Article"&gt;17&lt;/ref-type&gt;&lt;contributors&gt;&lt;authors&gt;&lt;author&gt;Gibson-Graham, J. K.&lt;/author&gt;&lt;author&gt;Roelvink, Gerda&lt;/author&gt;&lt;/authors&gt;&lt;/contributors&gt;&lt;titles&gt;&lt;title&gt;An Economic Ethics for the Anthropocene&lt;/title&gt;&lt;secondary-title&gt;Antipode&lt;/secondary-title&gt;&lt;short-title&gt;An Economic Ethics for the Anthropocene&lt;/short-title&gt;&lt;/titles&gt;&lt;periodical&gt;&lt;full-title&gt;Antipode&lt;/full-title&gt;&lt;/periodical&gt;&lt;pages&gt;320-346&lt;/pages&gt;&lt;volume&gt;41&lt;/volume&gt;&lt;dates&gt;&lt;year&gt;2010&lt;/year&gt;&lt;/dates&gt;&lt;urls&gt;&lt;/urls&gt;&lt;/record&gt;&lt;/Cite&gt;&lt;/EndNote&gt;</w:instrText>
      </w:r>
      <w:r w:rsidR="00A26088">
        <w:fldChar w:fldCharType="separate"/>
      </w:r>
      <w:r w:rsidR="00A26088">
        <w:rPr>
          <w:noProof/>
        </w:rPr>
        <w:t>(Latour 2004; Gibson-Graham and Roelvink 2010)</w:t>
      </w:r>
      <w:r w:rsidR="00A26088">
        <w:fldChar w:fldCharType="end"/>
      </w:r>
      <w:r w:rsidR="00651AFA">
        <w:t>, a process</w:t>
      </w:r>
      <w:r w:rsidR="002649D0">
        <w:t xml:space="preserve"> by which one is transformed through their encounters with others in </w:t>
      </w:r>
      <w:r w:rsidR="00146FCF">
        <w:t>a</w:t>
      </w:r>
      <w:r w:rsidR="002649D0">
        <w:t xml:space="preserve"> research process </w:t>
      </w:r>
      <w:r w:rsidR="00146FCF">
        <w:t>centred on transforming</w:t>
      </w:r>
      <w:r w:rsidR="002649D0">
        <w:t xml:space="preserve"> the world. Importantly, th</w:t>
      </w:r>
      <w:r w:rsidR="00146FCF">
        <w:t>r</w:t>
      </w:r>
      <w:r w:rsidR="002649D0">
        <w:t xml:space="preserve">ough this process the </w:t>
      </w:r>
      <w:r w:rsidR="00146FCF">
        <w:t xml:space="preserve">hybrid research collective (which includes the researcher) is put into action. </w:t>
      </w:r>
      <w:r w:rsidR="002649D0">
        <w:t xml:space="preserve">In their research on community gardens, for example, </w:t>
      </w:r>
      <w:r w:rsidR="002649D0" w:rsidRPr="005D60B8">
        <w:rPr>
          <w:rFonts w:cs="Times New Roman"/>
        </w:rPr>
        <w:t xml:space="preserve">Jenny Cameron, Craig Manhood and Jamie Pomfrett </w:t>
      </w:r>
      <w:r w:rsidR="00A26088">
        <w:rPr>
          <w:rFonts w:cs="Times New Roman"/>
        </w:rPr>
        <w:fldChar w:fldCharType="begin"/>
      </w:r>
      <w:r w:rsidR="00A26088">
        <w:rPr>
          <w:rFonts w:cs="Times New Roman"/>
        </w:rPr>
        <w:instrText xml:space="preserve"> ADDIN EN.CITE &lt;EndNote&gt;&lt;Cite ExcludeAuth="1"&gt;&lt;Author&gt;Cameron&lt;/Author&gt;&lt;Year&gt;2011&lt;/Year&gt;&lt;RecNum&gt;184&lt;/RecNum&gt;&lt;DisplayText&gt;(2011)&lt;/DisplayText&gt;&lt;record&gt;&lt;rec-number&gt;184&lt;/rec-number&gt;&lt;foreign-keys&gt;&lt;key app="EN" db-id="50aespxwd9ed0qe0dr6xwfs6exw29xpd5ww9" timestamp="1501737664"&gt;184&lt;/key&gt;&lt;/foreign-keys&gt;&lt;ref-type name="Journal Article"&gt;17&lt;/ref-type&gt;&lt;contributors&gt;&lt;authors&gt;&lt;author&gt;Cameron, Jenny&lt;/author&gt;&lt;author&gt;Manhood, Craig&lt;/author&gt;&lt;author&gt;Pomfrett, Jamie&lt;/author&gt;&lt;/authors&gt;&lt;/contributors&gt;&lt;titles&gt;&lt;title&gt;Bodily learning for a (climate) changing world: registering differences through performative and collective research&lt;/title&gt;&lt;secondary-title&gt;Local Environment&lt;/secondary-title&gt;&lt;short-title&gt;Bodily learning for a (climate) changing world: registering differences through performative and collective research&lt;/short-title&gt;&lt;/titles&gt;&lt;periodical&gt;&lt;full-title&gt;Local Environment&lt;/full-title&gt;&lt;/periodical&gt;&lt;pages&gt;493-508&lt;/pages&gt;&lt;volume&gt;16&lt;/volume&gt;&lt;number&gt;6&lt;/number&gt;&lt;dates&gt;&lt;year&gt;2011&lt;/year&gt;&lt;/dates&gt;&lt;isbn&gt;1354-9839&lt;/isbn&gt;&lt;urls&gt;&lt;/urls&gt;&lt;/record&gt;&lt;/Cite&gt;&lt;/EndNote&gt;</w:instrText>
      </w:r>
      <w:r w:rsidR="00A26088">
        <w:rPr>
          <w:rFonts w:cs="Times New Roman"/>
        </w:rPr>
        <w:fldChar w:fldCharType="separate"/>
      </w:r>
      <w:r w:rsidR="00A26088">
        <w:rPr>
          <w:rFonts w:cs="Times New Roman"/>
          <w:noProof/>
        </w:rPr>
        <w:t>(2011)</w:t>
      </w:r>
      <w:r w:rsidR="00A26088">
        <w:rPr>
          <w:rFonts w:cs="Times New Roman"/>
        </w:rPr>
        <w:fldChar w:fldCharType="end"/>
      </w:r>
      <w:r w:rsidR="002649D0">
        <w:rPr>
          <w:rFonts w:cs="Times New Roman"/>
        </w:rPr>
        <w:t xml:space="preserve"> have intentionally created opportunities for gardeners to learn to be affected by each other and other gardens, thereby increasing the possibilities for gardens as the climate changes: </w:t>
      </w:r>
    </w:p>
    <w:p w14:paraId="2C89B3FD" w14:textId="50DF4B76" w:rsidR="00C94B06" w:rsidRPr="002649D0" w:rsidRDefault="002649D0" w:rsidP="00C01404">
      <w:pPr>
        <w:spacing w:line="480" w:lineRule="auto"/>
        <w:ind w:left="720"/>
        <w:rPr>
          <w:rFonts w:cs="Times New Roman"/>
        </w:rPr>
      </w:pPr>
      <w:r w:rsidRPr="00913DD4">
        <w:rPr>
          <w:rFonts w:cs="Times New Roman"/>
          <w:i/>
        </w:rPr>
        <w:t>community</w:t>
      </w:r>
      <w:r>
        <w:rPr>
          <w:rFonts w:cs="Times New Roman"/>
        </w:rPr>
        <w:t xml:space="preserve"> gardening potentially amplifies the process of registering and responding to the world around us as more contrasts are added with gardeners working alongside others (even in gardens that use individual allotments). We conten</w:t>
      </w:r>
      <w:r w:rsidR="00146FCF">
        <w:rPr>
          <w:rFonts w:cs="Times New Roman"/>
        </w:rPr>
        <w:t>d</w:t>
      </w:r>
      <w:r>
        <w:rPr>
          <w:rFonts w:cs="Times New Roman"/>
        </w:rPr>
        <w:t xml:space="preserve"> that performative and collective research can add even more contrasts and intensify the ways in which we can learn to be affected by the world around and propelled to act” (Cameron, Manhood and Pomfrett 2011, 502, emphasis in the original). </w:t>
      </w:r>
      <w:r w:rsidR="002A6245">
        <w:rPr>
          <w:rFonts w:ascii="Garamond" w:hAnsi="Garamond"/>
          <w:sz w:val="24"/>
          <w:szCs w:val="24"/>
        </w:rPr>
        <w:t xml:space="preserve"> </w:t>
      </w:r>
      <w:r w:rsidR="002A6245">
        <w:t xml:space="preserve">  </w:t>
      </w:r>
    </w:p>
    <w:p w14:paraId="6A89BA2D" w14:textId="3D22FEA0" w:rsidR="00651AFA" w:rsidRDefault="00651AFA" w:rsidP="00C01404">
      <w:pPr>
        <w:spacing w:line="480" w:lineRule="auto"/>
      </w:pPr>
      <w:r>
        <w:t>In</w:t>
      </w:r>
      <w:r w:rsidR="00146FCF">
        <w:t xml:space="preserve"> the second aspect of performative research, </w:t>
      </w:r>
      <w:r>
        <w:t xml:space="preserve">scholars are </w:t>
      </w:r>
      <w:r w:rsidR="00146FCF">
        <w:t>using research time to actively work with communities to co-create different kinds of economies in action research projects. I</w:t>
      </w:r>
      <w:r w:rsidR="009157ED">
        <w:t>n recent times, community economies scholars have</w:t>
      </w:r>
      <w:r w:rsidR="000B7465">
        <w:t xml:space="preserve"> been exploring ways to constructively engage with communities, funders, state services, Indigenous tribal organisations, and other kinds of partners in action research. In Aotearoa New Zealand, scholars have worked within National Science Challenge structures to co-produce economic tools with communities. Under the hubris of the Building Better Homes Towns and Cities fund, community economies scholars are working with urban farms, charitable trusts, and government organisations to </w:t>
      </w:r>
      <w:r w:rsidR="00DD0E5D">
        <w:t xml:space="preserve">co-create and test a version </w:t>
      </w:r>
      <w:r w:rsidR="000B7465">
        <w:t>of a ‘Community Economy Return on Investment’ tool</w:t>
      </w:r>
      <w:r w:rsidR="00B85578">
        <w:t xml:space="preserve"> </w:t>
      </w:r>
      <w:r w:rsidR="00A26088">
        <w:fldChar w:fldCharType="begin"/>
      </w:r>
      <w:r w:rsidR="00A26088">
        <w:instrText xml:space="preserve"> ADDIN EN.CITE &lt;EndNote&gt;&lt;Cite&gt;&lt;Author&gt;Healy&lt;/Author&gt;&lt;Year&gt;2019&lt;/Year&gt;&lt;RecNum&gt;1326&lt;/RecNum&gt;&lt;DisplayText&gt;(Healy et al. 2019)&lt;/DisplayText&gt;&lt;record&gt;&lt;rec-number&gt;1326&lt;/rec-number&gt;&lt;foreign-keys&gt;&lt;key app="EN" db-id="50aespxwd9ed0qe0dr6xwfs6exw29xpd5ww9" timestamp="1597705786"&gt;1326&lt;/key&gt;&lt;/foreign-keys&gt;&lt;ref-type name="Conference Proceedings"&gt;10&lt;/ref-type&gt;&lt;contributors&gt;&lt;authors&gt;&lt;author&gt;Healy, S.&lt;/author&gt;&lt;author&gt;Dombroski, Kelly&lt;/author&gt;&lt;author&gt;Conradson, David&lt;/author&gt;&lt;author&gt;Diprose, Gradon&lt;/author&gt;&lt;author&gt;McNeill, J.&lt;/author&gt;&lt;author&gt;Watkins, Alison&lt;/author&gt;&lt;/authors&gt;&lt;secondary-authors&gt;&lt;author&gt;UN Inter-Agency Task Force on Social and Solidarity Economy,&lt;/author&gt;&lt;/secondary-authors&gt;&lt;/contributors&gt;&lt;titles&gt;&lt;title&gt;More than monitoring: developing impact measures for transformative social enterprise&lt;/title&gt;&lt;secondary-title&gt;Implementing the Sustainable Development Goals: What role for social and solidarity economy?&lt;/secondary-title&gt;&lt;/titles&gt;&lt;dates&gt;&lt;year&gt;2019&lt;/year&gt;&lt;/dates&gt;&lt;pub-location&gt;Geneva&lt;/pub-location&gt;&lt;publisher&gt;SSE Knowledge Hub http://unsse.org/knowledge-hub/more-than-monitoring-developing-impact-measures-for-transformative-social-enterprise/&lt;/publisher&gt;&lt;urls&gt;&lt;/urls&gt;&lt;/record&gt;&lt;/Cite&gt;&lt;/EndNote&gt;</w:instrText>
      </w:r>
      <w:r w:rsidR="00A26088">
        <w:fldChar w:fldCharType="separate"/>
      </w:r>
      <w:r w:rsidR="00A26088">
        <w:rPr>
          <w:noProof/>
        </w:rPr>
        <w:t>(Healy et al. 2019)</w:t>
      </w:r>
      <w:r w:rsidR="00A26088">
        <w:fldChar w:fldCharType="end"/>
      </w:r>
      <w:r w:rsidR="000B7465">
        <w:t xml:space="preserve">, as first proposed by </w:t>
      </w:r>
      <w:r w:rsidR="00A26088">
        <w:fldChar w:fldCharType="begin"/>
      </w:r>
      <w:r w:rsidR="00A26088">
        <w:instrText xml:space="preserve"> ADDIN EN.CITE &lt;EndNote&gt;&lt;Cite AuthorYear="1"&gt;&lt;Author&gt;Gibson-Graham&lt;/Author&gt;&lt;Year&gt;2013&lt;/Year&gt;&lt;RecNum&gt;461&lt;/RecNum&gt;&lt;DisplayText&gt;Gibson-Graham, Cameron, and Healy (2013)&lt;/DisplayText&gt;&lt;record&gt;&lt;rec-number&gt;461&lt;/rec-number&gt;&lt;foreign-keys&gt;&lt;key app="EN" db-id="50aespxwd9ed0qe0dr6xwfs6exw29xpd5ww9" timestamp="1501737667"&gt;461&lt;/key&gt;&lt;/foreign-keys&gt;&lt;ref-type name="Book"&gt;6&lt;/ref-type&gt;&lt;contributors&gt;&lt;authors&gt;&lt;author&gt;Gibson-Graham, J. K.&lt;/author&gt;&lt;author&gt;Cameron, Jenny&lt;/author&gt;&lt;author&gt;Healy, Stephen&lt;/author&gt;&lt;/authors&gt;&lt;/contributors&gt;&lt;titles&gt;&lt;title&gt;Take Back the Economy: An ethical guide for transforming our communities&lt;/title&gt;&lt;short-title&gt;Take Back the Economy: An ethical guide for transforming our communities&lt;/short-title&gt;&lt;/titles&gt;&lt;dates&gt;&lt;year&gt;2013&lt;/year&gt;&lt;/dates&gt;&lt;pub-location&gt;Minneapolis&lt;/pub-location&gt;&lt;publisher&gt;University of Minnesota Press&lt;/publisher&gt;&lt;urls&gt;&lt;/urls&gt;&lt;/record&gt;&lt;/Cite&gt;&lt;/EndNote&gt;</w:instrText>
      </w:r>
      <w:r w:rsidR="00A26088">
        <w:fldChar w:fldCharType="separate"/>
      </w:r>
      <w:r w:rsidR="00A26088">
        <w:rPr>
          <w:noProof/>
        </w:rPr>
        <w:t>Gibson-Graham, Cameron, and Healy (2013)</w:t>
      </w:r>
      <w:r w:rsidR="00A26088">
        <w:fldChar w:fldCharType="end"/>
      </w:r>
      <w:r w:rsidR="000B7465">
        <w:t xml:space="preserve"> (2013) and further developed by</w:t>
      </w:r>
      <w:r w:rsidR="00CE3524">
        <w:t xml:space="preserve"> </w:t>
      </w:r>
      <w:r w:rsidR="00CE3524">
        <w:fldChar w:fldCharType="begin"/>
      </w:r>
      <w:r w:rsidR="00CE3524">
        <w:instrText xml:space="preserve"> ADDIN EN.CITE &lt;EndNote&gt;&lt;Cite AuthorYear="1"&gt;&lt;Author&gt;Petrescu&lt;/Author&gt;&lt;Year&gt;2021&lt;/Year&gt;&lt;RecNum&gt;1435&lt;/RecNum&gt;&lt;DisplayText&gt;Petrescu et al. (2021)&lt;/DisplayText&gt;&lt;record&gt;&lt;rec-number&gt;1435&lt;/rec-number&gt;&lt;foreign-keys&gt;&lt;key app="EN" db-id="50aespxwd9ed0qe0dr6xwfs6exw29xpd5ww9" timestamp="1625107962"&gt;1435&lt;/key&gt;&lt;/foreign-keys&gt;&lt;ref-type name="Journal Article"&gt;17&lt;/ref-type&gt;&lt;contributors&gt;&lt;authors&gt;&lt;author&gt;Petrescu, Doina&lt;/author&gt;&lt;author&gt;Petcou, Constantin&lt;/author&gt;&lt;author&gt;Safri, Maliha&lt;/author&gt;&lt;author&gt;Gibson, Katherine&lt;/author&gt;&lt;/authors&gt;&lt;/contributors&gt;&lt;titles&gt;&lt;title&gt;Calculating the value of the commons: Generating resilient urban futures&lt;/title&gt;&lt;secondary-title&gt;Environmental Policy and Governance&lt;/secondary-title&gt;&lt;/titles&gt;&lt;periodical&gt;&lt;full-title&gt;Environmental Policy and Governance&lt;/full-title&gt;&lt;/periodical&gt;&lt;pages&gt;159-174&lt;/pages&gt;&lt;volume&gt;31&lt;/volume&gt;&lt;number&gt;3&lt;/number&gt;&lt;dates&gt;&lt;year&gt;2021&lt;/year&gt;&lt;/dates&gt;&lt;isbn&gt;1756-932X&lt;/isbn&gt;&lt;urls&gt;&lt;related-urls&gt;&lt;url&gt;https://onlinelibrary.wiley.com/doi/abs/10.1002/eet.1890&lt;/url&gt;&lt;/related-urls&gt;&lt;/urls&gt;&lt;electronic-resource-num&gt;https://doi.org/10.1002/eet.1890&lt;/electronic-resource-num&gt;&lt;/record&gt;&lt;/Cite&gt;&lt;/EndNote&gt;</w:instrText>
      </w:r>
      <w:r w:rsidR="00CE3524">
        <w:fldChar w:fldCharType="separate"/>
      </w:r>
      <w:r w:rsidR="00CE3524">
        <w:rPr>
          <w:noProof/>
        </w:rPr>
        <w:t>Petrescu et al. (2021)</w:t>
      </w:r>
      <w:r w:rsidR="00CE3524">
        <w:fldChar w:fldCharType="end"/>
      </w:r>
      <w:r w:rsidR="000B7465">
        <w:t>. Under this project, PhD student and urban food systems activist Bailey Peryman has begun to work with soil and society to implement new urban composting initiatives in Ōtautahi Christchurch as part of his action research. The Community Economies team is</w:t>
      </w:r>
      <w:r w:rsidR="00E041E5">
        <w:t xml:space="preserve"> now</w:t>
      </w:r>
      <w:r w:rsidR="000B7465">
        <w:t xml:space="preserve"> part of t</w:t>
      </w:r>
      <w:r w:rsidR="00E041E5">
        <w:t xml:space="preserve">he government funded Huritanga </w:t>
      </w:r>
      <w:r w:rsidR="000B7465">
        <w:t xml:space="preserve">Urban Wellbeing project subtitled </w:t>
      </w:r>
      <w:r w:rsidR="000B7465" w:rsidRPr="00E041E5">
        <w:rPr>
          <w:i/>
        </w:rPr>
        <w:t>Towards Socio-ecological Wellbeing-led Urban Systems in an Era of Emergency</w:t>
      </w:r>
      <w:r w:rsidR="000B7465">
        <w:t xml:space="preserve">. </w:t>
      </w:r>
      <w:r>
        <w:t>This action research project</w:t>
      </w:r>
      <w:r w:rsidR="00C1616E">
        <w:t xml:space="preserve"> aims</w:t>
      </w:r>
      <w:r w:rsidR="000B7465">
        <w:t xml:space="preserve"> to change the way </w:t>
      </w:r>
      <w:r w:rsidR="00E041E5">
        <w:t>Aotearoa New Zeala</w:t>
      </w:r>
      <w:r w:rsidR="004276FB">
        <w:t>n</w:t>
      </w:r>
      <w:r w:rsidR="00E041E5">
        <w:t xml:space="preserve">d plans for urban wellbeing, with the community economies researchers focusing on how </w:t>
      </w:r>
      <w:r w:rsidR="000B7465">
        <w:t xml:space="preserve">return on investment is calculated </w:t>
      </w:r>
      <w:r w:rsidR="001E76F7">
        <w:t xml:space="preserve">for local government and community enterprise, particularly </w:t>
      </w:r>
      <w:r w:rsidR="000B7465">
        <w:t>in a time of ecological emergency</w:t>
      </w:r>
      <w:r w:rsidR="00C1616E">
        <w:t>.</w:t>
      </w:r>
      <w:r w:rsidR="00006C28">
        <w:t xml:space="preserve"> </w:t>
      </w:r>
    </w:p>
    <w:p w14:paraId="7058D662" w14:textId="5EB7E32A" w:rsidR="002E173D" w:rsidRDefault="00DD0E5D" w:rsidP="00C01404">
      <w:pPr>
        <w:spacing w:line="480" w:lineRule="auto"/>
      </w:pPr>
      <w:r>
        <w:t xml:space="preserve">Other examples of action research in the community economies tradition </w:t>
      </w:r>
      <w:r w:rsidR="00C1616E">
        <w:t xml:space="preserve">might been seen as </w:t>
      </w:r>
      <w:r>
        <w:t xml:space="preserve">more </w:t>
      </w:r>
      <w:r w:rsidR="00E041E5">
        <w:t>‘</w:t>
      </w:r>
      <w:r>
        <w:t>direct</w:t>
      </w:r>
      <w:r w:rsidR="00E041E5">
        <w:t xml:space="preserve"> action’</w:t>
      </w:r>
      <w:r>
        <w:t>. Anna Kruzynski both participates in and documents the direct action of La Pointe Libertaire (the Anarchist Point), which has sought to create, expand and protect urban commons in the Point St. Charles area of Montreal, Quebec</w:t>
      </w:r>
      <w:r w:rsidR="00E71641">
        <w:t xml:space="preserve"> </w:t>
      </w:r>
      <w:r w:rsidR="005150D3">
        <w:fldChar w:fldCharType="begin"/>
      </w:r>
      <w:r w:rsidR="005150D3">
        <w:instrText xml:space="preserve"> ADDIN EN.CITE &lt;EndNote&gt;&lt;Cite&gt;&lt;Author&gt;Kruzynski&lt;/Author&gt;&lt;Year&gt;2020&lt;/Year&gt;&lt;RecNum&gt;1368&lt;/RecNum&gt;&lt;DisplayText&gt;(Kruzynski 2020)&lt;/DisplayText&gt;&lt;record&gt;&lt;rec-number&gt;1368&lt;/rec-number&gt;&lt;foreign-keys&gt;&lt;key app="EN" db-id="50aespxwd9ed0qe0dr6xwfs6exw29xpd5ww9" timestamp="1614122772"&gt;1368&lt;/key&gt;&lt;/foreign-keys&gt;&lt;ref-type name="Book Section"&gt;5&lt;/ref-type&gt;&lt;contributors&gt;&lt;authors&gt;&lt;author&gt;Kruzynski, Anna&lt;/author&gt;&lt;/authors&gt;&lt;secondary-authors&gt;&lt;author&gt;Gibson-Graham, J. K.&lt;/author&gt;&lt;author&gt;Dombroski, K.&lt;/author&gt;&lt;/secondary-authors&gt;&lt;/contributors&gt;&lt;titles&gt;&lt;title&gt;Commoning property in the city: the ongoing work of making and remaking&lt;/title&gt;&lt;secondary-title&gt;The Handbook of Diverse Economies&lt;/secondary-title&gt;&lt;/titles&gt;&lt;pages&gt;283-291&lt;/pages&gt;&lt;dates&gt;&lt;year&gt;2020&lt;/year&gt;&lt;/dates&gt;&lt;pub-location&gt;Cheltenham&lt;/pub-location&gt;&lt;publisher&gt;Edward Elgar&lt;/publisher&gt;&lt;urls&gt;&lt;/urls&gt;&lt;/record&gt;&lt;/Cite&gt;&lt;/EndNote&gt;</w:instrText>
      </w:r>
      <w:r w:rsidR="005150D3">
        <w:fldChar w:fldCharType="separate"/>
      </w:r>
      <w:r w:rsidR="005150D3">
        <w:rPr>
          <w:noProof/>
        </w:rPr>
        <w:t>(Kruzynski 2020)</w:t>
      </w:r>
      <w:r w:rsidR="005150D3">
        <w:fldChar w:fldCharType="end"/>
      </w:r>
      <w:r>
        <w:t xml:space="preserve">. </w:t>
      </w:r>
      <w:r w:rsidR="005150D3">
        <w:t>Jarra Hicks founded an organisation that finances and builds community-owned renewable energy enterprises as part of an ongoing action research lifestyle</w:t>
      </w:r>
      <w:r w:rsidR="00A26088">
        <w:t xml:space="preserve"> </w:t>
      </w:r>
      <w:r w:rsidR="00A26088">
        <w:fldChar w:fldCharType="begin"/>
      </w:r>
      <w:r w:rsidR="00A26088">
        <w:instrText xml:space="preserve"> ADDIN EN.CITE &lt;EndNote&gt;&lt;Cite&gt;&lt;Author&gt;Hicks&lt;/Author&gt;&lt;Year&gt;2020&lt;/Year&gt;&lt;RecNum&gt;1369&lt;/RecNum&gt;&lt;DisplayText&gt;(Hicks 2020)&lt;/DisplayText&gt;&lt;record&gt;&lt;rec-number&gt;1369&lt;/rec-number&gt;&lt;foreign-keys&gt;&lt;key app="EN" db-id="50aespxwd9ed0qe0dr6xwfs6exw29xpd5ww9" timestamp="1614122920"&gt;1369&lt;/key&gt;&lt;/foreign-keys&gt;&lt;ref-type name="Book Section"&gt;5&lt;/ref-type&gt;&lt;contributors&gt;&lt;authors&gt;&lt;author&gt;Hicks, J.&lt;/author&gt;&lt;/authors&gt;&lt;secondary-authors&gt;&lt;author&gt;Gibson-Graham, J. K.&lt;/author&gt;&lt;author&gt;Dombroski, K.&lt;/author&gt;&lt;/secondary-authors&gt;&lt;/contributors&gt;&lt;titles&gt;&lt;title&gt;Community finance: community-owned renewable energy enterprises&lt;/title&gt;&lt;secondary-title&gt;The Handbook of Diverse Economies&lt;/secondary-title&gt;&lt;/titles&gt;&lt;pages&gt;370-377&lt;/pages&gt;&lt;dates&gt;&lt;year&gt;2020&lt;/year&gt;&lt;/dates&gt;&lt;pub-location&gt;Cheltenham&lt;/pub-location&gt;&lt;publisher&gt;Edward Elgar&lt;/publisher&gt;&lt;urls&gt;&lt;/urls&gt;&lt;/record&gt;&lt;/Cite&gt;&lt;/EndNote&gt;</w:instrText>
      </w:r>
      <w:r w:rsidR="00A26088">
        <w:fldChar w:fldCharType="separate"/>
      </w:r>
      <w:r w:rsidR="00A26088">
        <w:rPr>
          <w:noProof/>
        </w:rPr>
        <w:t>(Hicks 2020)</w:t>
      </w:r>
      <w:r w:rsidR="00A26088">
        <w:fldChar w:fldCharType="end"/>
      </w:r>
      <w:r w:rsidR="005150D3">
        <w:t xml:space="preserve">. Bradley Wilson and his students at West Virginia University started a fair trade coffee cooperative, connecting with farmers in Nicaragua through action research crossing the Americas </w:t>
      </w:r>
      <w:r w:rsidR="00A26088">
        <w:fldChar w:fldCharType="begin"/>
      </w:r>
      <w:r w:rsidR="00A26088">
        <w:instrText xml:space="preserve"> ADDIN EN.CITE &lt;EndNote&gt;&lt;Cite&gt;&lt;Author&gt;Williamson&lt;/Author&gt;&lt;Year&gt;2017&lt;/Year&gt;&lt;RecNum&gt;1444&lt;/RecNum&gt;&lt;DisplayText&gt;(Williamson 2017)&lt;/DisplayText&gt;&lt;record&gt;&lt;rec-number&gt;1444&lt;/rec-number&gt;&lt;foreign-keys&gt;&lt;key app="EN" db-id="50aespxwd9ed0qe0dr6xwfs6exw29xpd5ww9" timestamp="1625113797"&gt;1444&lt;/key&gt;&lt;/foreign-keys&gt;&lt;ref-type name="Journal Article"&gt;17&lt;/ref-type&gt;&lt;contributors&gt;&lt;authors&gt;&lt;author&gt;Williamson, T &lt;/author&gt;&lt;/authors&gt;&lt;/contributors&gt;&lt;titles&gt;&lt;title&gt;Firsthand Coffee: Bringing Together Mountain Communities. Barista Magazine. https://www.baristamagazine.com/firsthand-coffee/. Last accessed 15 June 2021.&lt;/title&gt;&lt;/titles&gt;&lt;dates&gt;&lt;year&gt;2017&lt;/year&gt;&lt;/dates&gt;&lt;urls&gt;&lt;/urls&gt;&lt;/record&gt;&lt;/Cite&gt;&lt;/EndNote&gt;</w:instrText>
      </w:r>
      <w:r w:rsidR="00A26088">
        <w:fldChar w:fldCharType="separate"/>
      </w:r>
      <w:r w:rsidR="00A26088">
        <w:rPr>
          <w:noProof/>
        </w:rPr>
        <w:t>(Williamson 2017)</w:t>
      </w:r>
      <w:r w:rsidR="00A26088">
        <w:fldChar w:fldCharType="end"/>
      </w:r>
      <w:r w:rsidR="00A26088">
        <w:t>.</w:t>
      </w:r>
      <w:r w:rsidR="005150D3">
        <w:t xml:space="preserve"> </w:t>
      </w:r>
      <w:r w:rsidR="009A0B82">
        <w:t xml:space="preserve">Others, such as Emma Sharp and Ann Hill, have participated in alternative food systems as a way not just only of studying the changes but investing in them </w:t>
      </w:r>
      <w:r w:rsidR="009A0B82">
        <w:fldChar w:fldCharType="begin"/>
      </w:r>
      <w:r w:rsidR="00A26088">
        <w:instrText xml:space="preserve"> ADDIN EN.CITE &lt;EndNote&gt;&lt;Cite&gt;&lt;Author&gt;Hill&lt;/Author&gt;&lt;Year&gt;2011&lt;/Year&gt;&lt;RecNum&gt;549&lt;/RecNum&gt;&lt;DisplayText&gt;(Hill 2011; Sharp 2020)&lt;/DisplayText&gt;&lt;record&gt;&lt;rec-number&gt;549&lt;/rec-number&gt;&lt;foreign-keys&gt;&lt;key app="EN" db-id="50aespxwd9ed0qe0dr6xwfs6exw29xpd5ww9" timestamp="1501737668"&gt;549&lt;/key&gt;&lt;/foreign-keys&gt;&lt;ref-type name="Journal Article"&gt;17&lt;/ref-type&gt;&lt;contributors&gt;&lt;authors&gt;&lt;author&gt;Hill, Ann&lt;/author&gt;&lt;/authors&gt;&lt;/contributors&gt;&lt;titles&gt;&lt;title&gt;A helping hand and many green thumbs: local government, citizens and the growth of a community-based food economy&lt;/title&gt;&lt;secondary-title&gt;Local Environment&lt;/secondary-title&gt;&lt;short-title&gt;A helping hand and many green thumbs: local government, citizens and the growth of a community-based food economy&lt;/short-title&gt;&lt;/titles&gt;&lt;periodical&gt;&lt;full-title&gt;Local Environment&lt;/full-title&gt;&lt;/periodical&gt;&lt;pages&gt;539-553&lt;/pages&gt;&lt;volume&gt;16&lt;/volume&gt;&lt;number&gt;6&lt;/number&gt;&lt;dates&gt;&lt;year&gt;2011&lt;/year&gt;&lt;/dates&gt;&lt;isbn&gt;1354-9839&lt;/isbn&gt;&lt;urls&gt;&lt;/urls&gt;&lt;/record&gt;&lt;/Cite&gt;&lt;Cite&gt;&lt;Author&gt;Sharp&lt;/Author&gt;&lt;Year&gt;2020&lt;/Year&gt;&lt;RecNum&gt;1370&lt;/RecNum&gt;&lt;record&gt;&lt;rec-number&gt;1370&lt;/rec-number&gt;&lt;foreign-keys&gt;&lt;key app="EN" db-id="50aespxwd9ed0qe0dr6xwfs6exw29xpd5ww9" timestamp="1614123742"&gt;1370&lt;/key&gt;&lt;/foreign-keys&gt;&lt;ref-type name="Journal Article"&gt;17&lt;/ref-type&gt;&lt;contributors&gt;&lt;authors&gt;&lt;author&gt;Sharp, Emma L&lt;/author&gt;&lt;/authors&gt;&lt;/contributors&gt;&lt;titles&gt;&lt;title&gt;Care-fully enacting diverse foodworlds in Auckland, Aotearoa New Zealand&lt;/title&gt;&lt;secondary-title&gt;Gender, Place &amp;amp; Culture&lt;/secondary-title&gt;&lt;/titles&gt;&lt;periodical&gt;&lt;full-title&gt;Gender, Place &amp;amp; Culture&lt;/full-title&gt;&lt;/periodical&gt;&lt;pages&gt;1214-1218&lt;/pages&gt;&lt;volume&gt;27&lt;/volume&gt;&lt;number&gt;8&lt;/number&gt;&lt;dates&gt;&lt;year&gt;2020&lt;/year&gt;&lt;/dates&gt;&lt;isbn&gt;0966-369X&lt;/isbn&gt;&lt;urls&gt;&lt;/urls&gt;&lt;/record&gt;&lt;/Cite&gt;&lt;/EndNote&gt;</w:instrText>
      </w:r>
      <w:r w:rsidR="009A0B82">
        <w:fldChar w:fldCharType="separate"/>
      </w:r>
      <w:r w:rsidR="00A26088">
        <w:rPr>
          <w:noProof/>
        </w:rPr>
        <w:t>(Hill 2011; Sharp 2020)</w:t>
      </w:r>
      <w:r w:rsidR="009A0B82">
        <w:fldChar w:fldCharType="end"/>
      </w:r>
      <w:r w:rsidR="009A0B82">
        <w:t>. Others</w:t>
      </w:r>
      <w:r w:rsidR="00E041E5">
        <w:t>,</w:t>
      </w:r>
      <w:r w:rsidR="009A0B82">
        <w:t xml:space="preserve"> </w:t>
      </w:r>
      <w:r w:rsidR="002D5E8F">
        <w:t>su</w:t>
      </w:r>
      <w:r w:rsidR="00A26088">
        <w:t>ch as Maria Bargh, Matt Scobie</w:t>
      </w:r>
      <w:r w:rsidR="002D5E8F">
        <w:t xml:space="preserve"> </w:t>
      </w:r>
      <w:r w:rsidR="00A26088">
        <w:t xml:space="preserve">and Suli Vunibola </w:t>
      </w:r>
      <w:r w:rsidR="009A0B82">
        <w:t xml:space="preserve">research </w:t>
      </w:r>
      <w:r w:rsidR="002D5E8F">
        <w:t xml:space="preserve">with </w:t>
      </w:r>
      <w:r w:rsidR="009A0B82">
        <w:t xml:space="preserve">their own Indigenous communities and organisations as a way of making research fit decolonising methodologies, where community aspirations are front and centre in the research process </w:t>
      </w:r>
      <w:r w:rsidR="009A0B82">
        <w:fldChar w:fldCharType="begin">
          <w:fldData xml:space="preserve">PEVuZE5vdGU+PENpdGU+PEF1dGhvcj5CYXJnaDwvQXV0aG9yPjxZZWFyPjIwMTE8L1llYXI+PFJl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</w:fldData>
        </w:fldChar>
      </w:r>
      <w:r w:rsidR="00715E29">
        <w:instrText xml:space="preserve"> ADDIN EN.CITE </w:instrText>
      </w:r>
      <w:r w:rsidR="00715E29">
        <w:fldChar w:fldCharType="begin">
          <w:fldData xml:space="preserve">PEVuZE5vdGU+PENpdGU+PEF1dGhvcj5CYXJnaDwvQXV0aG9yPjxZZWFyPjIwMTE8L1llYXI+PFJl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</w:fldData>
        </w:fldChar>
      </w:r>
      <w:r w:rsidR="00715E29">
        <w:instrText xml:space="preserve"> ADDIN EN.CITE.DATA </w:instrText>
      </w:r>
      <w:r w:rsidR="00715E29">
        <w:fldChar w:fldCharType="end"/>
      </w:r>
      <w:r w:rsidR="009A0B82">
        <w:fldChar w:fldCharType="separate"/>
      </w:r>
      <w:r w:rsidR="00715E29">
        <w:rPr>
          <w:noProof/>
        </w:rPr>
        <w:t>(Bargh 2011, 2020; Scobie, Lee, and Smyth 2020; Vunibola and Scheyvens 2020)</w:t>
      </w:r>
      <w:r w:rsidR="009A0B82">
        <w:fldChar w:fldCharType="end"/>
      </w:r>
      <w:r w:rsidR="002D5E8F">
        <w:t xml:space="preserve">. </w:t>
      </w:r>
      <w:r w:rsidR="002D5E8F" w:rsidRPr="002E173D">
        <w:t xml:space="preserve">As Cameron writes, </w:t>
      </w:r>
    </w:p>
    <w:p w14:paraId="4DA1694E" w14:textId="6840A365" w:rsidR="00DD0E5D" w:rsidRDefault="002E173D" w:rsidP="00C01404">
      <w:pPr>
        <w:spacing w:line="480" w:lineRule="auto"/>
        <w:ind w:left="720"/>
      </w:pPr>
      <w:r>
        <w:t xml:space="preserve">If we are now living in a planetary experiment, perhaps social research could also take a more experimental approach. By this I do not mean the sort of carefully controlled experiment where we isolate and test variable to try and determine cause and effect. Rather I’m thinking of more open, even playful forms, of experimentation to try out new ways of living in the Anthropocene. Such as approach would mean setting aside the idea of research as neutral and objective activity in which there is a critical distance between the researcher and the object of study, Instead, research would entail making a stand for certain worlds and for certain ways of living on the planet, and taking responsibility for helping to make these worlds more likely and these ways of living more widespread </w:t>
      </w:r>
      <w:r w:rsidR="00715E29">
        <w:fldChar w:fldCharType="begin"/>
      </w:r>
      <w:r w:rsidR="00715E29">
        <w:instrText xml:space="preserve"> ADDIN EN.CITE &lt;EndNote&gt;&lt;Cite&gt;&lt;Author&gt;Cameron&lt;/Author&gt;&lt;Year&gt;2015&lt;/Year&gt;&lt;RecNum&gt;176&lt;/RecNum&gt;&lt;Pages&gt;99-100&lt;/Pages&gt;&lt;DisplayText&gt;(Cameron 2015, 99-100)&lt;/DisplayText&gt;&lt;record&gt;&lt;rec-number&gt;176&lt;/rec-number&gt;&lt;foreign-keys&gt;&lt;key app="EN" db-id="50aespxwd9ed0qe0dr6xwfs6exw29xpd5ww9" timestamp="1501737664"&gt;176&lt;/key&gt;&lt;/foreign-keys&gt;&lt;ref-type name="Book Section"&gt;5&lt;/ref-type&gt;&lt;contributors&gt;&lt;authors&gt;&lt;author&gt;Cameron, J.&lt;/author&gt;&lt;/authors&gt;&lt;secondary-authors&gt;&lt;author&gt;Gibson, Katherine&lt;/author&gt;&lt;author&gt;Rose, Deborah Bird&lt;/author&gt;&lt;author&gt;Fincher, Ruth&lt;/author&gt;&lt;/secondary-authors&gt;&lt;/contributors&gt;&lt;titles&gt;&lt;title&gt;On Experimentation&lt;/title&gt;&lt;secondary-title&gt;Manifesto for Living in the Anthropocene&lt;/secondary-title&gt;&lt;short-title&gt;On Experimentation&lt;/short-title&gt;&lt;/titles&gt;&lt;dates&gt;&lt;year&gt;2015&lt;/year&gt;&lt;/dates&gt;&lt;pub-location&gt;Earth&lt;/pub-location&gt;&lt;publisher&gt;Punctum Books&lt;/publisher&gt;&lt;isbn&gt;0988234068&lt;/isbn&gt;&lt;urls&gt;&lt;/urls&gt;&lt;/record&gt;&lt;/Cite&gt;&lt;/EndNote&gt;</w:instrText>
      </w:r>
      <w:r w:rsidR="00715E29">
        <w:fldChar w:fldCharType="separate"/>
      </w:r>
      <w:r w:rsidR="00715E29">
        <w:rPr>
          <w:noProof/>
        </w:rPr>
        <w:t>(Cameron 2015, 99-100)</w:t>
      </w:r>
      <w:r w:rsidR="00715E29">
        <w:fldChar w:fldCharType="end"/>
      </w:r>
      <w:r>
        <w:t>.</w:t>
      </w:r>
    </w:p>
    <w:p w14:paraId="4451AF2D" w14:textId="2191CCC9" w:rsidR="00D67D41" w:rsidRDefault="002D5E8F" w:rsidP="00C01404">
      <w:pPr>
        <w:spacing w:line="480" w:lineRule="auto"/>
      </w:pPr>
      <w:r>
        <w:t xml:space="preserve">Action research has traditionally been about collaborating with marginalised groups to produce research that directly impacts lives </w:t>
      </w:r>
      <w:r w:rsidRPr="002E173D">
        <w:t xml:space="preserve">positively </w:t>
      </w:r>
      <w:r w:rsidR="00715E29">
        <w:fldChar w:fldCharType="begin"/>
      </w:r>
      <w:r w:rsidR="00715E29">
        <w:instrText xml:space="preserve"> ADDIN EN.CITE &lt;EndNote&gt;&lt;Cite&gt;&lt;Author&gt;Cameron&lt;/Author&gt;&lt;Year&gt;2020&lt;/Year&gt;&lt;RecNum&gt;1373&lt;/RecNum&gt;&lt;DisplayText&gt;(Cameron and Gibson 2020)&lt;/DisplayText&gt;&lt;record&gt;&lt;rec-number&gt;1373&lt;/rec-number&gt;&lt;foreign-keys&gt;&lt;key app="EN" db-id="50aespxwd9ed0qe0dr6xwfs6exw29xpd5ww9" timestamp="1614124733"&gt;1373&lt;/key&gt;&lt;/foreign-keys&gt;&lt;ref-type name="Book Section"&gt;5&lt;/ref-type&gt;&lt;contributors&gt;&lt;authors&gt;&lt;author&gt;Cameron, J.&lt;/author&gt;&lt;author&gt;Gibson, K.&lt;/author&gt;&lt;/authors&gt;&lt;secondary-authors&gt;&lt;author&gt;Gibson-Graham, J. K.&lt;/author&gt;&lt;author&gt;Dombroski, K.&lt;/author&gt;&lt;/secondary-authors&gt;&lt;/contributors&gt;&lt;titles&gt;&lt;title&gt;Action research for diverse economies&lt;/title&gt;&lt;secondary-title&gt;The Handbook of Diverse Economies&lt;/secondary-title&gt;&lt;/titles&gt;&lt;pages&gt;511-519&lt;/pages&gt;&lt;dates&gt;&lt;year&gt;2020&lt;/year&gt;&lt;/dates&gt;&lt;pub-location&gt;Cheltenham&lt;/pub-location&gt;&lt;publisher&gt;Edward Elgar&lt;/publisher&gt;&lt;urls&gt;&lt;/urls&gt;&lt;/record&gt;&lt;/Cite&gt;&lt;/EndNote&gt;</w:instrText>
      </w:r>
      <w:r w:rsidR="00715E29">
        <w:fldChar w:fldCharType="separate"/>
      </w:r>
      <w:r w:rsidR="00715E29">
        <w:rPr>
          <w:noProof/>
        </w:rPr>
        <w:t>(Cameron and Gibson 2020)</w:t>
      </w:r>
      <w:r w:rsidR="00715E29">
        <w:fldChar w:fldCharType="end"/>
      </w:r>
      <w:r w:rsidRPr="002E173D">
        <w:t>.</w:t>
      </w:r>
      <w:r>
        <w:t xml:space="preserve"> In the community economies and diverse economies tradition, it has</w:t>
      </w:r>
      <w:r w:rsidR="002E173D">
        <w:t xml:space="preserve"> also</w:t>
      </w:r>
      <w:r>
        <w:t xml:space="preserve"> been expanded to include action and activist research that reframes the economy to create possibility, reframes economic subjectivity to further enable possibility, and contributes to direct economic actions that change lives and economies now and into the future. </w:t>
      </w:r>
    </w:p>
    <w:p w14:paraId="0CBA2306" w14:textId="5C96DBCA" w:rsidR="009553B6" w:rsidRDefault="00BE3250" w:rsidP="00C01404">
      <w:pPr>
        <w:pStyle w:val="Heading2"/>
        <w:spacing w:line="480" w:lineRule="auto"/>
      </w:pPr>
      <w:r>
        <w:t xml:space="preserve">Concluding Thoughts: </w:t>
      </w:r>
      <w:r w:rsidR="009553B6">
        <w:t>New Challenges for Economic Geography</w:t>
      </w:r>
    </w:p>
    <w:p w14:paraId="5BDE5034" w14:textId="5C7ABF73" w:rsidR="009121ED" w:rsidRDefault="00F40440" w:rsidP="00C01404">
      <w:pPr>
        <w:spacing w:line="480" w:lineRule="auto"/>
      </w:pPr>
      <w:r>
        <w:t xml:space="preserve">Economic geography has often focused on describing and theorising the effects of capitalism. In their work transforming the capitalocentric orientations of economic geographies, JK Gibson-Graham have invited researchers to consider the performative aspects of their research methodologies. In this chapter we have discussed the methodological challenges of ‘embracing the mess’ and ‘activating new economies’ in a particular strand of economic geography. An emerging challenge is </w:t>
      </w:r>
      <w:r w:rsidR="009121ED" w:rsidRPr="009121ED">
        <w:t>how our methodology, and use of particular methods, is created and enacted with human and more-than-human others. This includes working with those with other traditions and different ontologies and well as more-than-human participants whose agency is often not recognised.</w:t>
      </w:r>
      <w:r>
        <w:t xml:space="preserve"> One emerging trend in community economies and decolonial forms of economic geography is the expanding engagement with ontological traditions that do not privilege the human species.</w:t>
      </w:r>
      <w:r w:rsidR="009121ED" w:rsidRPr="009121ED">
        <w:t> </w:t>
      </w:r>
      <w:r w:rsidR="007373CE">
        <w:t xml:space="preserve">We finish up this chapter </w:t>
      </w:r>
      <w:r>
        <w:t xml:space="preserve">looking to the future: </w:t>
      </w:r>
      <w:r w:rsidR="007373CE">
        <w:t xml:space="preserve">new forms of action research that work with the more-than-human to think economy differently. </w:t>
      </w:r>
    </w:p>
    <w:p w14:paraId="7AB7CF7A" w14:textId="08345166" w:rsidR="00FF782F" w:rsidRDefault="007373CE" w:rsidP="00C01404">
      <w:pPr>
        <w:spacing w:line="480" w:lineRule="auto"/>
      </w:pPr>
      <w:r>
        <w:t>In recent times, economic geographers have</w:t>
      </w:r>
      <w:r w:rsidR="00E17F29">
        <w:t xml:space="preserve"> begun to </w:t>
      </w:r>
      <w:r>
        <w:t>turntheir attention to the problem of doing economies di</w:t>
      </w:r>
      <w:r w:rsidR="00651AFA">
        <w:t xml:space="preserve">fferently, for the sake of </w:t>
      </w:r>
      <w:r>
        <w:t xml:space="preserve">human wellbeing but also for the sake of planetary wellbeing and species survival. Community economies researchers have been at the forefront of this task. Many have drawn inspiration from </w:t>
      </w:r>
      <w:r w:rsidR="00FF782F">
        <w:t>the work of ecofeminist philosopher Val Plumwood</w:t>
      </w:r>
      <w:r w:rsidR="00E7741B">
        <w:t xml:space="preserve"> </w:t>
      </w:r>
      <w:r w:rsidR="00715E29">
        <w:fldChar w:fldCharType="begin"/>
      </w:r>
      <w:r w:rsidR="00715E29">
        <w:instrText xml:space="preserve"> ADDIN EN.CITE &lt;EndNote&gt;&lt;Cite ExcludeAuth="1"&gt;&lt;Author&gt;Plumwood&lt;/Author&gt;&lt;Year&gt;2007&lt;/Year&gt;&lt;RecNum&gt;899&lt;/RecNum&gt;&lt;DisplayText&gt;(2007)&lt;/DisplayText&gt;&lt;record&gt;&lt;rec-number&gt;899&lt;/rec-number&gt;&lt;foreign-keys&gt;&lt;key app="EN" db-id="50aespxwd9ed0qe0dr6xwfs6exw29xpd5ww9" timestamp="1501737673"&gt;899&lt;/key&gt;&lt;/foreign-keys&gt;&lt;ref-type name="Journal Article"&gt;17&lt;/ref-type&gt;&lt;contributors&gt;&lt;authors&gt;&lt;author&gt;Plumwood, Val&lt;/author&gt;&lt;/authors&gt;&lt;/contributors&gt;&lt;titles&gt;&lt;title&gt;A review of Deborah Bird Rose&amp;apos;s Reports from a Wild Country: Ethics for Decolonisation&lt;/title&gt;&lt;short-title&gt;A review of Deborah Bird Rose&amp;apos;s Reports from a Wild Country: Ethics for Decolonisation&lt;/short-title&gt;&lt;/titles&gt;&lt;dates&gt;&lt;year&gt;2007&lt;/year&gt;&lt;/dates&gt;&lt;urls&gt;&lt;/urls&gt;&lt;/record&gt;&lt;/Cite&gt;&lt;/EndNote&gt;</w:instrText>
      </w:r>
      <w:r w:rsidR="00715E29">
        <w:fldChar w:fldCharType="separate"/>
      </w:r>
      <w:r w:rsidR="00715E29">
        <w:rPr>
          <w:noProof/>
        </w:rPr>
        <w:t>(2007)</w:t>
      </w:r>
      <w:r w:rsidR="00715E29">
        <w:fldChar w:fldCharType="end"/>
      </w:r>
      <w:r w:rsidR="00FF782F">
        <w:t>, who plainly states that ‘we’, humans living in highly industrialised societies, must radically change our mode of humanity if we are to survive the ec</w:t>
      </w:r>
      <w:r w:rsidR="00E7741B">
        <w:t>ological crisis that has begun</w:t>
      </w:r>
      <w:r w:rsidR="00FF782F">
        <w:t xml:space="preserve">. Action research </w:t>
      </w:r>
      <w:r w:rsidR="00E17F29">
        <w:t xml:space="preserve">has thus been </w:t>
      </w:r>
      <w:r w:rsidR="00FF782F">
        <w:t>expanded</w:t>
      </w:r>
      <w:r w:rsidR="00E17F29">
        <w:t xml:space="preserve"> </w:t>
      </w:r>
      <w:r w:rsidR="00FF782F">
        <w:t>to include research that actively seeks to transform human relationships with our environments and to live more harmoniously in place with others – both human and more</w:t>
      </w:r>
      <w:r w:rsidR="00E17F29">
        <w:t>-</w:t>
      </w:r>
      <w:r w:rsidR="00FF782F">
        <w:t>than</w:t>
      </w:r>
      <w:r w:rsidR="00E17F29">
        <w:t>-</w:t>
      </w:r>
      <w:r w:rsidR="00FF782F">
        <w:t xml:space="preserve">human others. In this vein, community economies researchers and economic geographers more generally are really just catching up with Indigenous interdisciplinary researchers who have long recognised the importance of being together in relationship with place with many others </w:t>
      </w:r>
      <w:r w:rsidR="00715E29">
        <w:fldChar w:fldCharType="begin"/>
      </w:r>
      <w:r w:rsidR="00715E29">
        <w:instrText xml:space="preserve"> ADDIN EN.CITE &lt;EndNote&gt;&lt;Cite&gt;&lt;Author&gt;Kimmerer&lt;/Author&gt;&lt;Year&gt;2017&lt;/Year&gt;&lt;RecNum&gt;1446&lt;/RecNum&gt;&lt;DisplayText&gt;(Kimmerer 2017)&lt;/DisplayText&gt;&lt;record&gt;&lt;rec-number&gt;1446&lt;/rec-number&gt;&lt;foreign-keys&gt;&lt;key app="EN" db-id="50aespxwd9ed0qe0dr6xwfs6exw29xpd5ww9" timestamp="1625114314"&gt;1446&lt;/key&gt;&lt;/foreign-keys&gt;&lt;ref-type name="Book"&gt;6&lt;/ref-type&gt;&lt;contributors&gt;&lt;authors&gt;&lt;author&gt;Kimmerer, Robin&lt;/author&gt;&lt;/authors&gt;&lt;/contributors&gt;&lt;titles&gt;&lt;title&gt;Braiding Sweetgrass&lt;/title&gt;&lt;/titles&gt;&lt;dates&gt;&lt;year&gt;2017&lt;/year&gt;&lt;/dates&gt;&lt;pub-location&gt;Minneapolis&lt;/pub-location&gt;&lt;publisher&gt;Milkweed Press&lt;/publisher&gt;&lt;urls&gt;&lt;/urls&gt;&lt;/record&gt;&lt;/Cite&gt;&lt;/EndNote&gt;</w:instrText>
      </w:r>
      <w:r w:rsidR="00715E29">
        <w:fldChar w:fldCharType="separate"/>
      </w:r>
      <w:r w:rsidR="00715E29">
        <w:rPr>
          <w:noProof/>
        </w:rPr>
        <w:t>(Kimmerer 2017)</w:t>
      </w:r>
      <w:r w:rsidR="00715E29">
        <w:fldChar w:fldCharType="end"/>
      </w:r>
      <w:r w:rsidR="002E173D">
        <w:t xml:space="preserve">. </w:t>
      </w:r>
      <w:r w:rsidR="00FF782F">
        <w:t>The challenge is to respectfully learn from scholars and elders in these traditions, while doing the work of transforming economies where we are and with what we have – the scholar’s tools, and the activist’s tools.</w:t>
      </w:r>
    </w:p>
    <w:p w14:paraId="789F6D6F" w14:textId="724C59F1" w:rsidR="00C97639" w:rsidRDefault="00C97639" w:rsidP="00C01404">
      <w:pPr>
        <w:spacing w:line="480" w:lineRule="auto"/>
      </w:pPr>
      <w:r>
        <w:t>A few examples of where this might go</w:t>
      </w:r>
      <w:r w:rsidR="00437F44">
        <w:t xml:space="preserve"> seem appropriate here. </w:t>
      </w:r>
      <w:r w:rsidR="00007F18">
        <w:t>M</w:t>
      </w:r>
      <w:r>
        <w:t>aking space for Indigenous leadership and ways of doing things means that projects might not end up being framed as economic geography, as diverse economies or community economies, but might end up fully embedded in Indigenous knowledge frameworks and carried out with appropriate protocols for those communities</w:t>
      </w:r>
      <w:r w:rsidR="00007F18">
        <w:t xml:space="preserve"> (Waitoa and Dombroski 2020)</w:t>
      </w:r>
      <w:r>
        <w:t>. While project</w:t>
      </w:r>
      <w:r w:rsidR="00007F18">
        <w:t>s we and others have engaged in</w:t>
      </w:r>
      <w:r>
        <w:t xml:space="preserve"> can surely be framed as a community economies project, </w:t>
      </w:r>
      <w:r w:rsidR="00007F18">
        <w:t>we can also perform different forms of academic scholarship by giving way to Indig</w:t>
      </w:r>
      <w:r w:rsidR="002030D0">
        <w:t>en</w:t>
      </w:r>
      <w:r w:rsidR="00007F18">
        <w:t xml:space="preserve">ous ontological frameworks </w:t>
      </w:r>
      <w:r>
        <w:t xml:space="preserve">in our </w:t>
      </w:r>
      <w:r w:rsidR="00007F18">
        <w:t xml:space="preserve">writing, </w:t>
      </w:r>
      <w:r>
        <w:t>project reporting and co-creation</w:t>
      </w:r>
      <w:r w:rsidR="00007F18">
        <w:t>.</w:t>
      </w:r>
      <w:r>
        <w:t xml:space="preserve"> In the end, these are best adapted to the environment in which we find ourselves agitating for cultural, social and economic change</w:t>
      </w:r>
      <w:r w:rsidR="00007F18">
        <w:t xml:space="preserve"> with the more-than-human</w:t>
      </w:r>
      <w:r>
        <w:t>.</w:t>
      </w:r>
    </w:p>
    <w:p w14:paraId="17362DBE" w14:textId="6BDF1733" w:rsidR="00C97639" w:rsidRPr="00C97639" w:rsidRDefault="00007F18" w:rsidP="00C01404">
      <w:pPr>
        <w:spacing w:line="480" w:lineRule="auto"/>
      </w:pPr>
      <w:r>
        <w:t>In economic geography more generally, r</w:t>
      </w:r>
      <w:r w:rsidR="00C97639">
        <w:t>ecognising the agency and contribution of more-than-human entities is a fraught process that requires careful scholarly and embodied work. Ethan Miller has written extensively about the work that non-humans do to support the lives of humans, and we can certainly add more generalised ecological processes to that awareness</w:t>
      </w:r>
      <w:r w:rsidR="002E173D">
        <w:t xml:space="preserve"> </w:t>
      </w:r>
      <w:r w:rsidR="00715E29">
        <w:fldChar w:fldCharType="begin"/>
      </w:r>
      <w:r w:rsidR="00715E29">
        <w:instrText xml:space="preserve"> ADDIN EN.CITE &lt;EndNote&gt;&lt;Cite&gt;&lt;Author&gt;Miller&lt;/Author&gt;&lt;Year&gt;2019&lt;/Year&gt;&lt;RecNum&gt;1447&lt;/RecNum&gt;&lt;DisplayText&gt;(Miller 2019)&lt;/DisplayText&gt;&lt;record&gt;&lt;rec-number&gt;1447&lt;/rec-number&gt;&lt;foreign-keys&gt;&lt;key app="EN" db-id="50aespxwd9ed0qe0dr6xwfs6exw29xpd5ww9" timestamp="1625114489"&gt;1447&lt;/key&gt;&lt;/foreign-keys&gt;&lt;ref-type name="Book"&gt;6&lt;/ref-type&gt;&lt;contributors&gt;&lt;authors&gt;&lt;author&gt;Miller, Ethan&lt;/author&gt;&lt;/authors&gt;&lt;/contributors&gt;&lt;titles&gt;&lt;title&gt;Reimagining livelihoods: Life beyond economy, society, and environment&lt;/title&gt;&lt;/titles&gt;&lt;dates&gt;&lt;year&gt;2019&lt;/year&gt;&lt;/dates&gt;&lt;publisher&gt;U of Minnesota Press&lt;/publisher&gt;&lt;isbn&gt;1452960445&lt;/isbn&gt;&lt;urls&gt;&lt;/urls&gt;&lt;/record&gt;&lt;/Cite&gt;&lt;/EndNote&gt;</w:instrText>
      </w:r>
      <w:r w:rsidR="00715E29">
        <w:fldChar w:fldCharType="separate"/>
      </w:r>
      <w:r w:rsidR="00715E29">
        <w:rPr>
          <w:noProof/>
        </w:rPr>
        <w:t>(Miller 2019)</w:t>
      </w:r>
      <w:r w:rsidR="00715E29">
        <w:fldChar w:fldCharType="end"/>
      </w:r>
      <w:r w:rsidR="00C97639">
        <w:t xml:space="preserve">. However, framing these processes and this work as ‘ecological services’ has performative effects: does it then frame ecology as at the service of economies and humans? As Miller argues, we need to reframe our understanding of </w:t>
      </w:r>
      <w:r w:rsidR="00C97639">
        <w:rPr>
          <w:i/>
        </w:rPr>
        <w:t>economy</w:t>
      </w:r>
      <w:r w:rsidR="00C97639">
        <w:t xml:space="preserve"> to fit in </w:t>
      </w:r>
      <w:r w:rsidR="00C97639">
        <w:rPr>
          <w:i/>
        </w:rPr>
        <w:t>ecology</w:t>
      </w:r>
      <w:r w:rsidR="00C97639">
        <w:t xml:space="preserve"> rather than the other way round.</w:t>
      </w:r>
      <w:r w:rsidR="00437F44">
        <w:t xml:space="preserve"> There is still much to go in this process</w:t>
      </w:r>
      <w:r w:rsidR="00E17F29">
        <w:t>, and new methods of working with more-than-human research participants must be developed</w:t>
      </w:r>
      <w:r w:rsidR="00437F44">
        <w:t>.</w:t>
      </w:r>
      <w:r w:rsidR="00C97639">
        <w:t xml:space="preserve"> </w:t>
      </w:r>
      <w:r>
        <w:t xml:space="preserve"> </w:t>
      </w:r>
      <w:r w:rsidR="00437F44">
        <w:t>We can work closely with ecologists and other representatives of more-than-human entities</w:t>
      </w:r>
      <w:r>
        <w:t xml:space="preserve"> as a matter of course</w:t>
      </w:r>
      <w:r w:rsidR="00E17F29">
        <w:t>, drawing on mult</w:t>
      </w:r>
      <w:r w:rsidR="00C94F79">
        <w:t xml:space="preserve">i-species ethnographic methods </w:t>
      </w:r>
      <w:r w:rsidR="00DB7817">
        <w:fldChar w:fldCharType="begin"/>
      </w:r>
      <w:r w:rsidR="00DB7817">
        <w:instrText xml:space="preserve"> ADDIN EN.CITE &lt;EndNote&gt;&lt;Cite&gt;&lt;Author&gt;Tsing&lt;/Author&gt;&lt;Year&gt;2015&lt;/Year&gt;&lt;RecNum&gt;1108&lt;/RecNum&gt;&lt;DisplayText&gt;(Tsing 2015)&lt;/DisplayText&gt;&lt;record&gt;&lt;rec-number&gt;1108&lt;/rec-number&gt;&lt;foreign-keys&gt;&lt;key app="EN" db-id="50aespxwd9ed0qe0dr6xwfs6exw29xpd5ww9" timestamp="1501737675"&gt;1108&lt;/key&gt;&lt;/foreign-keys&gt;&lt;ref-type name="Book"&gt;6&lt;/ref-type&gt;&lt;contributors&gt;&lt;authors&gt;&lt;author&gt;Tsing, Anna Lowenhaupt&lt;/author&gt;&lt;/authors&gt;&lt;/contributors&gt;&lt;titles&gt;&lt;title&gt;The mushroom at the end of the world: On the possibility of life in capitalist ruins&lt;/title&gt;&lt;short-title&gt;The mushroom at the end of the world: On the possibility of life in capitalist ruins&lt;/short-title&gt;&lt;/titles&gt;&lt;dates&gt;&lt;year&gt;2015&lt;/year&gt;&lt;/dates&gt;&lt;publisher&gt;Princeton University Press&lt;/publisher&gt;&lt;isbn&gt;1400873541&lt;/isbn&gt;&lt;urls&gt;&lt;/urls&gt;&lt;/record&gt;&lt;/Cite&gt;&lt;/EndNote&gt;</w:instrText>
      </w:r>
      <w:r w:rsidR="00DB7817">
        <w:fldChar w:fldCharType="separate"/>
      </w:r>
      <w:r w:rsidR="00DB7817">
        <w:rPr>
          <w:noProof/>
        </w:rPr>
        <w:t>(Tsing 2015)</w:t>
      </w:r>
      <w:r w:rsidR="00DB7817">
        <w:fldChar w:fldCharType="end"/>
      </w:r>
      <w:r w:rsidR="00E17F29">
        <w:t xml:space="preserve"> and in partnership with Indigenous activists and scholars</w:t>
      </w:r>
      <w:r w:rsidR="00C94F79">
        <w:t xml:space="preserve"> </w:t>
      </w:r>
      <w:r w:rsidR="00DB7817">
        <w:fldChar w:fldCharType="begin">
          <w:fldData xml:space="preserve">PEVuZE5vdGU+PENpdGU+PEF1dGhvcj5CYXdha2EgQ291bnRyeTwvQXV0aG9yPjxZZWFyPjIwMTY8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=
</w:fldData>
        </w:fldChar>
      </w:r>
      <w:r w:rsidR="00DB7817">
        <w:instrText xml:space="preserve"> ADDIN EN.CITE </w:instrText>
      </w:r>
      <w:r w:rsidR="00DB7817">
        <w:fldChar w:fldCharType="begin">
          <w:fldData xml:space="preserve">PEVuZE5vdGU+PENpdGU+PEF1dGhvcj5CYXdha2EgQ291bnRyeTwvQXV0aG9yPjxZZWFyPjIwMTY8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=
</w:fldData>
        </w:fldChar>
      </w:r>
      <w:r w:rsidR="00DB7817">
        <w:instrText xml:space="preserve"> ADDIN EN.CITE.DATA </w:instrText>
      </w:r>
      <w:r w:rsidR="00DB7817">
        <w:fldChar w:fldCharType="end"/>
      </w:r>
      <w:r w:rsidR="00DB7817">
        <w:fldChar w:fldCharType="separate"/>
      </w:r>
      <w:r w:rsidR="00DB7817">
        <w:rPr>
          <w:noProof/>
        </w:rPr>
        <w:t>(Bawaka Country et al. 2016; Yates 2016)</w:t>
      </w:r>
      <w:r w:rsidR="00DB7817">
        <w:fldChar w:fldCharType="end"/>
      </w:r>
      <w:r w:rsidR="00437F44">
        <w:t xml:space="preserve">. </w:t>
      </w:r>
      <w:r w:rsidR="00E17F29">
        <w:t xml:space="preserve">In all this, </w:t>
      </w:r>
      <w:r w:rsidR="00437F44">
        <w:t>we need to remember that we too are an embodied species and draw on research methodologies that place this embodiment at the forefront.</w:t>
      </w:r>
    </w:p>
    <w:p w14:paraId="531BAEEA" w14:textId="42A23518" w:rsidR="009121ED" w:rsidRDefault="00C15AA4" w:rsidP="00C01404">
      <w:pPr>
        <w:spacing w:line="480" w:lineRule="auto"/>
      </w:pPr>
      <w:r>
        <w:t xml:space="preserve">To recap, then, embracing and inventorying the mess is a stance towards methodology that acknowledges the </w:t>
      </w:r>
      <w:r w:rsidR="00991989">
        <w:t>tangled</w:t>
      </w:r>
      <w:r>
        <w:t xml:space="preserve"> interactions of multiple realities: multiple ontologies, epistemologies and methodologies. Economic geographers in the diverse economies tradition use multiple methods to ‘see’ and document the diverse economic realities already present, thus multiplying the possibilities for building different kinds of economies based on the activities already present, capitalist, non-capitalist, alternative capitalist – what Gibson-Graham and Dombroski (2020) call ‘more-than-capitalist’</w:t>
      </w:r>
      <w:r w:rsidR="00991989">
        <w:t>. In hybrid research collectives they also actively seek to build some economies over others, taking a stake in the kind of economies that provide for a good life for us, other species and the planet. In this work we remain open</w:t>
      </w:r>
      <w:r w:rsidR="00F3537D">
        <w:t>, keeping our work as a question rather than offering an answer,</w:t>
      </w:r>
      <w:r w:rsidR="00991989">
        <w:t xml:space="preserve"> and </w:t>
      </w:r>
      <w:r w:rsidR="00F3537D">
        <w:t xml:space="preserve">in doing so </w:t>
      </w:r>
      <w:r w:rsidR="00991989">
        <w:t xml:space="preserve">we can continue to learn from others.    </w:t>
      </w:r>
    </w:p>
    <w:p w14:paraId="68123A3F" w14:textId="4F86D9E9" w:rsidR="009121ED" w:rsidRDefault="00BE3250" w:rsidP="00C01404">
      <w:pPr>
        <w:pStyle w:val="Heading2"/>
        <w:spacing w:line="480" w:lineRule="auto"/>
      </w:pPr>
      <w:r>
        <w:t xml:space="preserve">References </w:t>
      </w:r>
    </w:p>
    <w:p w14:paraId="4153C00D" w14:textId="77777777" w:rsidR="00715E29" w:rsidRPr="00715E29" w:rsidRDefault="009121ED" w:rsidP="00715E29">
      <w:pPr>
        <w:pStyle w:val="EndNoteBibliography"/>
        <w:spacing w:after="0"/>
        <w:ind w:left="720" w:hanging="720"/>
      </w:pPr>
      <w:r w:rsidRPr="00C94F79">
        <w:fldChar w:fldCharType="begin"/>
      </w:r>
      <w:r w:rsidRPr="002030D0">
        <w:instrText xml:space="preserve"> ADDIN EN.REFLIST </w:instrText>
      </w:r>
      <w:r w:rsidRPr="00C94F79">
        <w:fldChar w:fldCharType="separate"/>
      </w:r>
      <w:r w:rsidR="00715E29" w:rsidRPr="00715E29">
        <w:t xml:space="preserve">Alonso, W. 1964. </w:t>
      </w:r>
      <w:r w:rsidR="00715E29" w:rsidRPr="00715E29">
        <w:rPr>
          <w:i/>
        </w:rPr>
        <w:t>Location and land use toward a general theory of land rent</w:t>
      </w:r>
      <w:r w:rsidR="00715E29" w:rsidRPr="00715E29">
        <w:t>. Oxford: Oxford University Press.</w:t>
      </w:r>
    </w:p>
    <w:p w14:paraId="6F8B22AE" w14:textId="77777777" w:rsidR="00715E29" w:rsidRPr="00715E29" w:rsidRDefault="00715E29" w:rsidP="00715E29">
      <w:pPr>
        <w:pStyle w:val="EndNoteBibliography"/>
        <w:spacing w:after="0"/>
        <w:ind w:left="720" w:hanging="720"/>
      </w:pPr>
      <w:r w:rsidRPr="00715E29">
        <w:t xml:space="preserve">Austin, J. L. [1955]1962. </w:t>
      </w:r>
      <w:r w:rsidRPr="00715E29">
        <w:rPr>
          <w:i/>
        </w:rPr>
        <w:t>How to Do Things with Words: The William James Lectures Delivered at Harvard University in 1955</w:t>
      </w:r>
      <w:r w:rsidRPr="00715E29">
        <w:t>. Oxford: Clarendon Press.</w:t>
      </w:r>
    </w:p>
    <w:p w14:paraId="6EFCC120" w14:textId="77777777" w:rsidR="00715E29" w:rsidRPr="00715E29" w:rsidRDefault="00715E29" w:rsidP="00715E29">
      <w:pPr>
        <w:pStyle w:val="EndNoteBibliography"/>
        <w:spacing w:after="0"/>
        <w:ind w:left="720" w:hanging="720"/>
      </w:pPr>
      <w:r w:rsidRPr="00715E29">
        <w:t xml:space="preserve">Bargh, M. 2011. The triumph of Maori entrepreneurs or diverse economies? </w:t>
      </w:r>
      <w:r w:rsidRPr="00715E29">
        <w:rPr>
          <w:i/>
        </w:rPr>
        <w:t>Aboriginal Policy Studies</w:t>
      </w:r>
      <w:r w:rsidRPr="00715E29">
        <w:t xml:space="preserve"> 1 (3):53-69.</w:t>
      </w:r>
    </w:p>
    <w:p w14:paraId="7F4F021D" w14:textId="77777777" w:rsidR="00715E29" w:rsidRPr="00715E29" w:rsidRDefault="00715E29" w:rsidP="00715E29">
      <w:pPr>
        <w:pStyle w:val="EndNoteBibliography"/>
        <w:spacing w:after="0"/>
        <w:ind w:left="720" w:hanging="720"/>
      </w:pPr>
      <w:r w:rsidRPr="00715E29">
        <w:t xml:space="preserve">———. 2020. Indigenous Finance: treaty settlement finance in Aotearoa New Zealand. In </w:t>
      </w:r>
      <w:r w:rsidRPr="00715E29">
        <w:rPr>
          <w:i/>
        </w:rPr>
        <w:t>The Handbook of Diverse Economies</w:t>
      </w:r>
      <w:r w:rsidRPr="00715E29">
        <w:t>, eds. J. K. Gibson-Graham and K. Dombroski, 362-269. Cheltenham: Edward Elgar.</w:t>
      </w:r>
    </w:p>
    <w:p w14:paraId="4B78C970" w14:textId="77777777" w:rsidR="00715E29" w:rsidRPr="00715E29" w:rsidRDefault="00715E29" w:rsidP="00715E29">
      <w:pPr>
        <w:pStyle w:val="EndNoteBibliography"/>
        <w:spacing w:after="0"/>
        <w:ind w:left="720" w:hanging="720"/>
      </w:pPr>
      <w:r w:rsidRPr="00715E29">
        <w:t xml:space="preserve">Barnes, T. 2021. Economic Geography. In </w:t>
      </w:r>
      <w:r w:rsidRPr="00715E29">
        <w:rPr>
          <w:i/>
        </w:rPr>
        <w:t>The Blackwell Encyclopedia of Sociology</w:t>
      </w:r>
      <w:r w:rsidRPr="00715E29">
        <w:t>, eds. G. Ritzer and C. Rojek, 1-4: John Wiley &amp; Sons.</w:t>
      </w:r>
    </w:p>
    <w:p w14:paraId="290815DF" w14:textId="77777777" w:rsidR="00715E29" w:rsidRPr="00715E29" w:rsidRDefault="00715E29" w:rsidP="00715E29">
      <w:pPr>
        <w:pStyle w:val="EndNoteBibliography"/>
        <w:spacing w:after="0"/>
        <w:ind w:left="720" w:hanging="720"/>
      </w:pPr>
      <w:r w:rsidRPr="00715E29">
        <w:t xml:space="preserve">Bawaka Country, S. Wright, S. Suchet-Pearson, K. Lloyd, L. Burarrwanga, R. Ganambarr, M. Ganambarr-Stubbs, B. Ganambarr, D. Maymuru, and J. Sweeney. 2016. Co-becoming Bawaka: Towards a relational understanding of place/space. </w:t>
      </w:r>
      <w:r w:rsidRPr="00715E29">
        <w:rPr>
          <w:i/>
        </w:rPr>
        <w:t>Progress in Human Geography</w:t>
      </w:r>
      <w:r w:rsidRPr="00715E29">
        <w:t xml:space="preserve"> 40 (4):455-475.</w:t>
      </w:r>
    </w:p>
    <w:p w14:paraId="6578326C" w14:textId="77777777" w:rsidR="00715E29" w:rsidRPr="00715E29" w:rsidRDefault="00715E29" w:rsidP="00715E29">
      <w:pPr>
        <w:pStyle w:val="EndNoteBibliography"/>
        <w:spacing w:after="0"/>
        <w:ind w:left="720" w:hanging="720"/>
      </w:pPr>
      <w:r w:rsidRPr="00715E29">
        <w:t>Butler, J. 2010. Performative Agency.</w:t>
      </w:r>
      <w:r w:rsidRPr="00715E29">
        <w:rPr>
          <w:i/>
        </w:rPr>
        <w:t xml:space="preserve"> Journal of Cultural Economy</w:t>
      </w:r>
      <w:r w:rsidRPr="00715E29">
        <w:t xml:space="preserve"> 3 (2):147-161.</w:t>
      </w:r>
    </w:p>
    <w:p w14:paraId="7B0FE800" w14:textId="77777777" w:rsidR="00715E29" w:rsidRPr="00715E29" w:rsidRDefault="00715E29" w:rsidP="00715E29">
      <w:pPr>
        <w:pStyle w:val="EndNoteBibliography"/>
        <w:spacing w:after="0"/>
        <w:ind w:left="720" w:hanging="720"/>
      </w:pPr>
      <w:r w:rsidRPr="00715E29">
        <w:t xml:space="preserve">Cameron, J. 2015. On Experimentation. In </w:t>
      </w:r>
      <w:r w:rsidRPr="00715E29">
        <w:rPr>
          <w:i/>
        </w:rPr>
        <w:t>Manifesto for Living in the Anthropocene</w:t>
      </w:r>
      <w:r w:rsidRPr="00715E29">
        <w:t>, eds. K. Gibson, D. B. Rose and R. Fincher. Earth: Punctum Books.</w:t>
      </w:r>
    </w:p>
    <w:p w14:paraId="010EC764" w14:textId="77777777" w:rsidR="00715E29" w:rsidRPr="00715E29" w:rsidRDefault="00715E29" w:rsidP="00715E29">
      <w:pPr>
        <w:pStyle w:val="EndNoteBibliography"/>
        <w:spacing w:after="0"/>
        <w:ind w:left="720" w:hanging="720"/>
      </w:pPr>
      <w:r w:rsidRPr="00715E29">
        <w:t xml:space="preserve">Cameron, J., and K. Gibson. 2020. Action research for diverse economies. In </w:t>
      </w:r>
      <w:r w:rsidRPr="00715E29">
        <w:rPr>
          <w:i/>
        </w:rPr>
        <w:t>The Handbook of Diverse Economies</w:t>
      </w:r>
      <w:r w:rsidRPr="00715E29">
        <w:t>, eds. J. K. Gibson-Graham and K. Dombroski, 511-519. Cheltenham: Edward Elgar.</w:t>
      </w:r>
    </w:p>
    <w:p w14:paraId="738F1A24" w14:textId="77777777" w:rsidR="00715E29" w:rsidRPr="00715E29" w:rsidRDefault="00715E29" w:rsidP="00715E29">
      <w:pPr>
        <w:pStyle w:val="EndNoteBibliography"/>
        <w:spacing w:after="0"/>
        <w:ind w:left="720" w:hanging="720"/>
      </w:pPr>
      <w:r w:rsidRPr="00715E29">
        <w:t xml:space="preserve">Cameron, J., C. Manhood, and J. Pomfrett. 2011. Bodily learning for a (climate) changing world: registering differences through performative and collective research. </w:t>
      </w:r>
      <w:r w:rsidRPr="00715E29">
        <w:rPr>
          <w:i/>
        </w:rPr>
        <w:t>Local Environment</w:t>
      </w:r>
      <w:r w:rsidRPr="00715E29">
        <w:t xml:space="preserve"> 16 (6):493-508.</w:t>
      </w:r>
    </w:p>
    <w:p w14:paraId="6BB8B9D1" w14:textId="77777777" w:rsidR="00715E29" w:rsidRPr="00715E29" w:rsidRDefault="00715E29" w:rsidP="00715E29">
      <w:pPr>
        <w:pStyle w:val="EndNoteBibliography"/>
        <w:spacing w:after="0"/>
        <w:ind w:left="720" w:hanging="720"/>
      </w:pPr>
      <w:r w:rsidRPr="00715E29">
        <w:t>Carnegie, M., C. Rowland, K. Gibson, K. McKinnon, J. Crawford, and C. Slatter. 2012. Gender and economy in Melanesian communities: A manual of indicators and tools to track change: University of Western Sydney, Macquarie University and International Women’s Development Agency.</w:t>
      </w:r>
    </w:p>
    <w:p w14:paraId="072CEED0" w14:textId="77777777" w:rsidR="00715E29" w:rsidRPr="00715E29" w:rsidRDefault="00715E29" w:rsidP="00715E29">
      <w:pPr>
        <w:pStyle w:val="EndNoteBibliography"/>
        <w:spacing w:after="0"/>
        <w:ind w:left="720" w:hanging="720"/>
      </w:pPr>
      <w:r w:rsidRPr="00715E29">
        <w:t xml:space="preserve">de Sousa Santos, B. 2014. </w:t>
      </w:r>
      <w:r w:rsidRPr="00715E29">
        <w:rPr>
          <w:i/>
        </w:rPr>
        <w:t>Epistemologies of the South: Justice against epistemicide</w:t>
      </w:r>
      <w:r w:rsidRPr="00715E29">
        <w:t>. Boulder: Paradigm Press.</w:t>
      </w:r>
    </w:p>
    <w:p w14:paraId="48899455" w14:textId="77777777" w:rsidR="00715E29" w:rsidRPr="00715E29" w:rsidRDefault="00715E29" w:rsidP="00715E29">
      <w:pPr>
        <w:pStyle w:val="EndNoteBibliography"/>
        <w:spacing w:after="0"/>
        <w:ind w:left="720" w:hanging="720"/>
      </w:pPr>
      <w:r w:rsidRPr="00715E29">
        <w:t xml:space="preserve">Dombroski, K. 2015. Multiplying Possibilities: A postdevelopment approach to hygiene and sanitation in Northwest China. </w:t>
      </w:r>
      <w:r w:rsidRPr="00715E29">
        <w:rPr>
          <w:i/>
        </w:rPr>
        <w:t>Asia Pacific Viewpoint</w:t>
      </w:r>
      <w:r w:rsidRPr="00715E29">
        <w:t xml:space="preserve"> 56 (3):321-334.</w:t>
      </w:r>
    </w:p>
    <w:p w14:paraId="4B94AD56" w14:textId="77777777" w:rsidR="00715E29" w:rsidRPr="00715E29" w:rsidRDefault="00715E29" w:rsidP="00715E29">
      <w:pPr>
        <w:pStyle w:val="EndNoteBibliography"/>
        <w:spacing w:after="0"/>
        <w:ind w:left="720" w:hanging="720"/>
      </w:pPr>
      <w:r w:rsidRPr="00715E29">
        <w:t xml:space="preserve">———. 2016. Seeing diversity, multiplying possibility: My journey from post-feminism to postdevelopment with JK Gibson-Graham. In </w:t>
      </w:r>
      <w:r w:rsidRPr="00715E29">
        <w:rPr>
          <w:i/>
        </w:rPr>
        <w:t>The Palgrave Handbook of Gender and Development</w:t>
      </w:r>
      <w:r w:rsidRPr="00715E29">
        <w:t>, ed. W. Harcourt, 312-328. Basingstoke: Palgrave Macmillan.</w:t>
      </w:r>
    </w:p>
    <w:p w14:paraId="76599D52" w14:textId="77777777" w:rsidR="00715E29" w:rsidRPr="00715E29" w:rsidRDefault="00715E29" w:rsidP="00715E29">
      <w:pPr>
        <w:pStyle w:val="EndNoteBibliography"/>
        <w:spacing w:after="0"/>
        <w:ind w:left="720" w:hanging="720"/>
      </w:pPr>
      <w:r w:rsidRPr="00715E29">
        <w:t xml:space="preserve">Dombroski, K., and H. T. Do. 2019. The affect of effect: affirmative political ecologies in monitoring climate change adaptation interventions. </w:t>
      </w:r>
      <w:r w:rsidRPr="00715E29">
        <w:rPr>
          <w:i/>
        </w:rPr>
        <w:t>Nordia Geographical Publications Yearbook 2018</w:t>
      </w:r>
      <w:r w:rsidRPr="00715E29">
        <w:t xml:space="preserve"> 47 (5):7-20.</w:t>
      </w:r>
    </w:p>
    <w:p w14:paraId="6C21B028" w14:textId="77777777" w:rsidR="00715E29" w:rsidRPr="00715E29" w:rsidRDefault="00715E29" w:rsidP="00715E29">
      <w:pPr>
        <w:pStyle w:val="EndNoteBibliography"/>
        <w:spacing w:after="0"/>
        <w:ind w:left="720" w:hanging="720"/>
      </w:pPr>
      <w:r w:rsidRPr="00715E29">
        <w:t xml:space="preserve">Escobar, A. 2018. </w:t>
      </w:r>
      <w:r w:rsidRPr="00715E29">
        <w:rPr>
          <w:i/>
        </w:rPr>
        <w:t>Designs for the pluriverse: Radical interdependence, autonomy, and the making of worlds</w:t>
      </w:r>
      <w:r w:rsidRPr="00715E29">
        <w:t>. Durham and London: Duke University Press.</w:t>
      </w:r>
    </w:p>
    <w:p w14:paraId="40F86634" w14:textId="77777777" w:rsidR="00715E29" w:rsidRPr="00715E29" w:rsidRDefault="00715E29" w:rsidP="00715E29">
      <w:pPr>
        <w:pStyle w:val="EndNoteBibliography"/>
        <w:spacing w:after="0"/>
        <w:ind w:left="720" w:hanging="720"/>
      </w:pPr>
      <w:r w:rsidRPr="00715E29">
        <w:t xml:space="preserve">Gibson-Graham, J. 2005a. Building community economies: Women and the politics of place. In </w:t>
      </w:r>
      <w:r w:rsidRPr="00715E29">
        <w:rPr>
          <w:i/>
        </w:rPr>
        <w:t>Women and the Politics of Place</w:t>
      </w:r>
      <w:r w:rsidRPr="00715E29">
        <w:t>, eds. W. Harcourt and A. Escobar, 130-157. Bloomfield: Kumarian Press.</w:t>
      </w:r>
    </w:p>
    <w:p w14:paraId="7F93616B" w14:textId="77777777" w:rsidR="00715E29" w:rsidRPr="00715E29" w:rsidRDefault="00715E29" w:rsidP="00715E29">
      <w:pPr>
        <w:pStyle w:val="EndNoteBibliography"/>
        <w:spacing w:after="0"/>
        <w:ind w:left="720" w:hanging="720"/>
      </w:pPr>
      <w:r w:rsidRPr="00715E29">
        <w:t xml:space="preserve">Gibson-Graham, J. K. 1996. </w:t>
      </w:r>
      <w:r w:rsidRPr="00715E29">
        <w:rPr>
          <w:i/>
        </w:rPr>
        <w:t>The End of Capitalism (As We Knew It)</w:t>
      </w:r>
      <w:r w:rsidRPr="00715E29">
        <w:t>. Minneapolis: University of Minnesota Press.</w:t>
      </w:r>
    </w:p>
    <w:p w14:paraId="0DA86178" w14:textId="77777777" w:rsidR="00715E29" w:rsidRPr="00715E29" w:rsidRDefault="00715E29" w:rsidP="00715E29">
      <w:pPr>
        <w:pStyle w:val="EndNoteBibliography"/>
        <w:spacing w:after="0"/>
        <w:ind w:left="720" w:hanging="720"/>
      </w:pPr>
      <w:r w:rsidRPr="00715E29">
        <w:t xml:space="preserve">———. 2005b. Surplus possibilities: postdevelopment and community economies. </w:t>
      </w:r>
      <w:r w:rsidRPr="00715E29">
        <w:rPr>
          <w:i/>
        </w:rPr>
        <w:t>Singapore Journal of Tropical Geography</w:t>
      </w:r>
      <w:r w:rsidRPr="00715E29">
        <w:t xml:space="preserve"> 26 (1):4-26.</w:t>
      </w:r>
    </w:p>
    <w:p w14:paraId="690C16B6" w14:textId="77777777" w:rsidR="00715E29" w:rsidRPr="00715E29" w:rsidRDefault="00715E29" w:rsidP="00715E29">
      <w:pPr>
        <w:pStyle w:val="EndNoteBibliography"/>
        <w:spacing w:after="0"/>
        <w:ind w:left="720" w:hanging="720"/>
      </w:pPr>
      <w:r w:rsidRPr="00715E29">
        <w:t xml:space="preserve">———. 2006. </w:t>
      </w:r>
      <w:r w:rsidRPr="00715E29">
        <w:rPr>
          <w:i/>
        </w:rPr>
        <w:t>A Postcapitalist Politics</w:t>
      </w:r>
      <w:r w:rsidRPr="00715E29">
        <w:t>. Minneapolis and London: University of Minnesota Press.</w:t>
      </w:r>
    </w:p>
    <w:p w14:paraId="70DCE52F" w14:textId="77777777" w:rsidR="00715E29" w:rsidRPr="00715E29" w:rsidRDefault="00715E29" w:rsidP="00715E29">
      <w:pPr>
        <w:pStyle w:val="EndNoteBibliography"/>
        <w:spacing w:after="0"/>
        <w:ind w:left="720" w:hanging="720"/>
      </w:pPr>
      <w:r w:rsidRPr="00715E29">
        <w:t xml:space="preserve">Gibson-Graham, J. K., J. Cameron, and S. Healy. 2013. </w:t>
      </w:r>
      <w:r w:rsidRPr="00715E29">
        <w:rPr>
          <w:i/>
        </w:rPr>
        <w:t>Take Back the Economy: An ethical guide for transforming our communities</w:t>
      </w:r>
      <w:r w:rsidRPr="00715E29">
        <w:t>. Minneapolis: University of Minnesota Press.</w:t>
      </w:r>
    </w:p>
    <w:p w14:paraId="53909043" w14:textId="77777777" w:rsidR="00715E29" w:rsidRPr="00715E29" w:rsidRDefault="00715E29" w:rsidP="00715E29">
      <w:pPr>
        <w:pStyle w:val="EndNoteBibliography"/>
        <w:spacing w:after="0"/>
        <w:ind w:left="720" w:hanging="720"/>
      </w:pPr>
      <w:r w:rsidRPr="00715E29">
        <w:t xml:space="preserve">Gibson-Graham, J. K., and K. Dombroski. 2020. Introduction to The Handbook on Diverse Economies: inventory as ethical intervention. In </w:t>
      </w:r>
      <w:r w:rsidRPr="00715E29">
        <w:rPr>
          <w:i/>
        </w:rPr>
        <w:t>The Handbook of  Diverse Economies</w:t>
      </w:r>
      <w:r w:rsidRPr="00715E29">
        <w:t>, eds. J. K. Gibson-Graham and K. Dombroski. Cheltenham: Edward Elgar.</w:t>
      </w:r>
    </w:p>
    <w:p w14:paraId="20160E7D" w14:textId="77777777" w:rsidR="00715E29" w:rsidRPr="00715E29" w:rsidRDefault="00715E29" w:rsidP="00715E29">
      <w:pPr>
        <w:pStyle w:val="EndNoteBibliography"/>
        <w:spacing w:after="0"/>
        <w:ind w:left="720" w:hanging="720"/>
      </w:pPr>
      <w:r w:rsidRPr="00715E29">
        <w:t xml:space="preserve">Gibson-Graham, J. K., and G. Roelvink. 2010. An Economic Ethics for the Anthropocene. </w:t>
      </w:r>
      <w:r w:rsidRPr="00715E29">
        <w:rPr>
          <w:i/>
        </w:rPr>
        <w:t>Antipode</w:t>
      </w:r>
      <w:r w:rsidRPr="00715E29">
        <w:t xml:space="preserve"> 41:320-346.</w:t>
      </w:r>
    </w:p>
    <w:p w14:paraId="0582A3FC" w14:textId="77777777" w:rsidR="00715E29" w:rsidRPr="00715E29" w:rsidRDefault="00715E29" w:rsidP="00715E29">
      <w:pPr>
        <w:pStyle w:val="EndNoteBibliography"/>
        <w:spacing w:after="0"/>
        <w:ind w:left="720" w:hanging="720"/>
      </w:pPr>
      <w:r w:rsidRPr="00715E29">
        <w:t xml:space="preserve">Haryani, A. R., and K. Dombroski. In press. Arisan: Producing economies of care in Yogyakarta, Indonesia. In </w:t>
      </w:r>
      <w:r w:rsidRPr="00715E29">
        <w:rPr>
          <w:i/>
        </w:rPr>
        <w:t>Community economies in the global south: case studies of rotating savings, credit associations and economic cooperation</w:t>
      </w:r>
      <w:r w:rsidRPr="00715E29">
        <w:t>, eds. C. S. Hossein and P. Christabell. Oxford: Oxford University Press.</w:t>
      </w:r>
    </w:p>
    <w:p w14:paraId="389A5AEF" w14:textId="77777777" w:rsidR="00715E29" w:rsidRPr="00715E29" w:rsidRDefault="00715E29" w:rsidP="00715E29">
      <w:pPr>
        <w:pStyle w:val="EndNoteBibliography"/>
        <w:spacing w:after="0"/>
        <w:ind w:left="720" w:hanging="720"/>
      </w:pPr>
      <w:r w:rsidRPr="00715E29">
        <w:t>Healy, S., K. Dombroski, D. Conradson, G. Diprose, J. McNeill, and A. Watkins. 2019. More than monitoring: developing impact measures for transformative social enterprise. Paper read at Implementing the Sustainable Development Goals: What role for social and solidarity economy?, at Geneva.</w:t>
      </w:r>
    </w:p>
    <w:p w14:paraId="40FD7411" w14:textId="77777777" w:rsidR="00715E29" w:rsidRPr="00715E29" w:rsidRDefault="00715E29" w:rsidP="00715E29">
      <w:pPr>
        <w:pStyle w:val="EndNoteBibliography"/>
        <w:spacing w:after="0"/>
        <w:ind w:left="720" w:hanging="720"/>
      </w:pPr>
      <w:r w:rsidRPr="00715E29">
        <w:t xml:space="preserve">Hicks, J. 2020. Community finance: community-owned renewable energy enterprises. In </w:t>
      </w:r>
      <w:r w:rsidRPr="00715E29">
        <w:rPr>
          <w:i/>
        </w:rPr>
        <w:t>The Handbook of Diverse Economies</w:t>
      </w:r>
      <w:r w:rsidRPr="00715E29">
        <w:t>, eds. J. K. Gibson-Graham and K. Dombroski, 370-377. Cheltenham: Edward Elgar.</w:t>
      </w:r>
    </w:p>
    <w:p w14:paraId="1B4D3B15" w14:textId="77777777" w:rsidR="00715E29" w:rsidRPr="00715E29" w:rsidRDefault="00715E29" w:rsidP="00715E29">
      <w:pPr>
        <w:pStyle w:val="EndNoteBibliography"/>
        <w:spacing w:after="0"/>
        <w:ind w:left="720" w:hanging="720"/>
      </w:pPr>
      <w:r w:rsidRPr="00715E29">
        <w:t xml:space="preserve">Hill, A. 2011. A helping hand and many green thumbs: local government, citizens and the growth of a community-based food economy. </w:t>
      </w:r>
      <w:r w:rsidRPr="00715E29">
        <w:rPr>
          <w:i/>
        </w:rPr>
        <w:t>Local Environment</w:t>
      </w:r>
      <w:r w:rsidRPr="00715E29">
        <w:t xml:space="preserve"> 16 (6):539-553.</w:t>
      </w:r>
    </w:p>
    <w:p w14:paraId="5579373E" w14:textId="77777777" w:rsidR="00715E29" w:rsidRPr="00715E29" w:rsidRDefault="00715E29" w:rsidP="00715E29">
      <w:pPr>
        <w:pStyle w:val="EndNoteBibliography"/>
        <w:spacing w:after="0"/>
        <w:ind w:left="720" w:hanging="720"/>
      </w:pPr>
      <w:r w:rsidRPr="00715E29">
        <w:t xml:space="preserve">Hwang, L. 2020. Focusing on assets: actoin research for an inclusive and diverse workplace. In </w:t>
      </w:r>
      <w:r w:rsidRPr="00715E29">
        <w:rPr>
          <w:i/>
        </w:rPr>
        <w:t>The Handbook of Diverse Economies</w:t>
      </w:r>
      <w:r w:rsidRPr="00715E29">
        <w:t>, eds. J. K. Gibson-Graham and K. Dombroski, 520-526. Cheltenham: Edward Elgar.</w:t>
      </w:r>
    </w:p>
    <w:p w14:paraId="5EB51F69" w14:textId="77777777" w:rsidR="00715E29" w:rsidRPr="00715E29" w:rsidRDefault="00715E29" w:rsidP="00715E29">
      <w:pPr>
        <w:pStyle w:val="EndNoteBibliography"/>
        <w:spacing w:after="0"/>
        <w:ind w:left="720" w:hanging="720"/>
      </w:pPr>
      <w:r w:rsidRPr="00715E29">
        <w:t xml:space="preserve">Kimmerer, R. 2017. </w:t>
      </w:r>
      <w:r w:rsidRPr="00715E29">
        <w:rPr>
          <w:i/>
        </w:rPr>
        <w:t>Braiding Sweetgrass</w:t>
      </w:r>
      <w:r w:rsidRPr="00715E29">
        <w:t>. Minneapolis: Milkweed Press.</w:t>
      </w:r>
    </w:p>
    <w:p w14:paraId="22462404" w14:textId="77777777" w:rsidR="00715E29" w:rsidRPr="00715E29" w:rsidRDefault="00715E29" w:rsidP="00715E29">
      <w:pPr>
        <w:pStyle w:val="EndNoteBibliography"/>
        <w:spacing w:after="0"/>
        <w:ind w:left="720" w:hanging="720"/>
      </w:pPr>
      <w:r w:rsidRPr="00715E29">
        <w:t xml:space="preserve">Kruzynski, A. 2020. Commoning property in the city: the ongoing work of making and remaking. In </w:t>
      </w:r>
      <w:r w:rsidRPr="00715E29">
        <w:rPr>
          <w:i/>
        </w:rPr>
        <w:t>The Handbook of Diverse Economies</w:t>
      </w:r>
      <w:r w:rsidRPr="00715E29">
        <w:t>, eds. J. K. Gibson-Graham and K. Dombroski, 283-291. Cheltenham: Edward Elgar.</w:t>
      </w:r>
    </w:p>
    <w:p w14:paraId="79F2AE17" w14:textId="77777777" w:rsidR="00715E29" w:rsidRPr="00715E29" w:rsidRDefault="00715E29" w:rsidP="00715E29">
      <w:pPr>
        <w:pStyle w:val="EndNoteBibliography"/>
        <w:spacing w:after="0"/>
        <w:ind w:left="720" w:hanging="720"/>
      </w:pPr>
      <w:r w:rsidRPr="00715E29">
        <w:t xml:space="preserve">Latour, B. 2004. How to talk about the body? The normative dimension of science studies. </w:t>
      </w:r>
      <w:r w:rsidRPr="00715E29">
        <w:rPr>
          <w:i/>
        </w:rPr>
        <w:t>Body and Society</w:t>
      </w:r>
      <w:r w:rsidRPr="00715E29">
        <w:t xml:space="preserve"> 10:205-229.</w:t>
      </w:r>
    </w:p>
    <w:p w14:paraId="3E7E6618" w14:textId="77777777" w:rsidR="00715E29" w:rsidRPr="00715E29" w:rsidRDefault="00715E29" w:rsidP="00715E29">
      <w:pPr>
        <w:pStyle w:val="EndNoteBibliography"/>
        <w:spacing w:after="0"/>
        <w:ind w:left="720" w:hanging="720"/>
      </w:pPr>
      <w:r w:rsidRPr="00715E29">
        <w:t xml:space="preserve">Law, J. 2004. </w:t>
      </w:r>
      <w:r w:rsidRPr="00715E29">
        <w:rPr>
          <w:i/>
        </w:rPr>
        <w:t>After method: mess in social science research</w:t>
      </w:r>
      <w:r w:rsidRPr="00715E29">
        <w:t>. London and New York: Routledge.</w:t>
      </w:r>
    </w:p>
    <w:p w14:paraId="5AD37F4E" w14:textId="77777777" w:rsidR="00715E29" w:rsidRPr="00715E29" w:rsidRDefault="00715E29" w:rsidP="00715E29">
      <w:pPr>
        <w:pStyle w:val="EndNoteBibliography"/>
        <w:spacing w:after="0"/>
        <w:ind w:left="720" w:hanging="720"/>
      </w:pPr>
      <w:r w:rsidRPr="00715E29">
        <w:t>Liu, A. 2021. An ordinary China: Reading ‘small-town youth’for difference in a northwestern county town, School of Earth and Environment, University of Canterbury, Christchurch, NZ.</w:t>
      </w:r>
    </w:p>
    <w:p w14:paraId="2D45D52F" w14:textId="77777777" w:rsidR="00715E29" w:rsidRPr="00715E29" w:rsidRDefault="00715E29" w:rsidP="00715E29">
      <w:pPr>
        <w:pStyle w:val="EndNoteBibliography"/>
        <w:spacing w:after="0"/>
        <w:ind w:left="720" w:hanging="720"/>
      </w:pPr>
      <w:r w:rsidRPr="00715E29">
        <w:t xml:space="preserve">Liu, A., S. M. Waliuzzaman, H. Do, R. Haryani, and S. Pem. 2020. Journeys of post-development subjectivity transformation – a shared narrative of scholars from the majority world. In </w:t>
      </w:r>
      <w:r w:rsidRPr="00715E29">
        <w:rPr>
          <w:i/>
        </w:rPr>
        <w:t>The Handbook of Diverse Economies</w:t>
      </w:r>
      <w:r w:rsidRPr="00715E29">
        <w:t>, eds. J. K. Gibson-Graham and K. Dombroski, 444-451. Cheltenham: Edward Elgar.</w:t>
      </w:r>
    </w:p>
    <w:p w14:paraId="6AFDC32E" w14:textId="77777777" w:rsidR="00715E29" w:rsidRPr="00715E29" w:rsidRDefault="00715E29" w:rsidP="00715E29">
      <w:pPr>
        <w:pStyle w:val="EndNoteBibliography"/>
        <w:spacing w:after="0"/>
        <w:ind w:left="720" w:hanging="720"/>
      </w:pPr>
      <w:r w:rsidRPr="00715E29">
        <w:t xml:space="preserve">Massey, D. 1984. </w:t>
      </w:r>
      <w:r w:rsidRPr="00715E29">
        <w:rPr>
          <w:i/>
        </w:rPr>
        <w:t>Spatial Divisions of Labour: Social Structures and the Geography of Production</w:t>
      </w:r>
      <w:r w:rsidRPr="00715E29">
        <w:t>. London: Macmillan.</w:t>
      </w:r>
    </w:p>
    <w:p w14:paraId="39B97150" w14:textId="77777777" w:rsidR="00715E29" w:rsidRPr="00715E29" w:rsidRDefault="00715E29" w:rsidP="00715E29">
      <w:pPr>
        <w:pStyle w:val="EndNoteBibliography"/>
        <w:spacing w:after="0"/>
        <w:ind w:left="720" w:hanging="720"/>
      </w:pPr>
      <w:r w:rsidRPr="00715E29">
        <w:t xml:space="preserve">———. 2005. </w:t>
      </w:r>
      <w:r w:rsidRPr="00715E29">
        <w:rPr>
          <w:i/>
        </w:rPr>
        <w:t>For Space</w:t>
      </w:r>
      <w:r w:rsidRPr="00715E29">
        <w:t>. Los Angeles, London, New Delhi, Singapore, Washington DC: Sage.</w:t>
      </w:r>
    </w:p>
    <w:p w14:paraId="014FD6D7" w14:textId="77777777" w:rsidR="00715E29" w:rsidRPr="00715E29" w:rsidRDefault="00715E29" w:rsidP="00715E29">
      <w:pPr>
        <w:pStyle w:val="EndNoteBibliography"/>
        <w:spacing w:after="0"/>
        <w:ind w:left="720" w:hanging="720"/>
      </w:pPr>
      <w:r w:rsidRPr="00715E29">
        <w:t xml:space="preserve">McKinnon, K., S. Healy, and K. Dombroski. 2019. Surviving well together: Postdevelopment, maternity care, and the politics of ontological pluralism. In </w:t>
      </w:r>
      <w:r w:rsidRPr="00715E29">
        <w:rPr>
          <w:i/>
        </w:rPr>
        <w:t>Postdevelopment in Practice: Alternatives, Economies, Ontologies</w:t>
      </w:r>
      <w:r w:rsidRPr="00715E29">
        <w:t>, eds. E. Klein and C. Eduardo Morreo, 190-202. London and New York: Routledge.</w:t>
      </w:r>
    </w:p>
    <w:p w14:paraId="4679BC85" w14:textId="77777777" w:rsidR="00715E29" w:rsidRPr="00715E29" w:rsidRDefault="00715E29" w:rsidP="00715E29">
      <w:pPr>
        <w:pStyle w:val="EndNoteBibliography"/>
        <w:spacing w:after="0"/>
        <w:ind w:left="720" w:hanging="720"/>
      </w:pPr>
      <w:r w:rsidRPr="00715E29">
        <w:t xml:space="preserve">Miller, E. 2019. </w:t>
      </w:r>
      <w:r w:rsidRPr="00715E29">
        <w:rPr>
          <w:i/>
        </w:rPr>
        <w:t>Reimagining livelihoods: Life beyond economy, society, and environment</w:t>
      </w:r>
      <w:r w:rsidRPr="00715E29">
        <w:t>: U of Minnesota Press.</w:t>
      </w:r>
    </w:p>
    <w:p w14:paraId="1C898FD8" w14:textId="77777777" w:rsidR="00715E29" w:rsidRPr="00715E29" w:rsidRDefault="00715E29" w:rsidP="00715E29">
      <w:pPr>
        <w:pStyle w:val="EndNoteBibliography"/>
        <w:spacing w:after="0"/>
        <w:ind w:left="720" w:hanging="720"/>
      </w:pPr>
      <w:r w:rsidRPr="00715E29">
        <w:t>Pem, S. 2018. Negotiating Gross National Happiness as community economy: A case study of the Thimphu River, Waterways Centre for Freshwater Management, University of Canterbury, Christchurch, NZ.</w:t>
      </w:r>
    </w:p>
    <w:p w14:paraId="591F09A9" w14:textId="77777777" w:rsidR="00715E29" w:rsidRPr="00715E29" w:rsidRDefault="00715E29" w:rsidP="00715E29">
      <w:pPr>
        <w:pStyle w:val="EndNoteBibliography"/>
        <w:spacing w:after="0"/>
        <w:ind w:left="720" w:hanging="720"/>
      </w:pPr>
      <w:r w:rsidRPr="00715E29">
        <w:t xml:space="preserve">Petrescu, D., C. Petcou, M. Safri, and K. Gibson. 2021. Calculating the value of the commons: Generating resilient urban futures. </w:t>
      </w:r>
      <w:r w:rsidRPr="00715E29">
        <w:rPr>
          <w:i/>
        </w:rPr>
        <w:t>Environmental Policy and Governance</w:t>
      </w:r>
      <w:r w:rsidRPr="00715E29">
        <w:t xml:space="preserve"> 31 (3):159-174.</w:t>
      </w:r>
    </w:p>
    <w:p w14:paraId="3ED2E061" w14:textId="77777777" w:rsidR="00715E29" w:rsidRPr="00715E29" w:rsidRDefault="00715E29" w:rsidP="00715E29">
      <w:pPr>
        <w:pStyle w:val="EndNoteBibliography"/>
        <w:spacing w:after="0"/>
        <w:ind w:left="720" w:hanging="720"/>
      </w:pPr>
      <w:r w:rsidRPr="00715E29">
        <w:t>Plumwood, V. 2007. A review of Deborah Bird Rose's Reports from a Wild Country: Ethics for Decolonisation.</w:t>
      </w:r>
    </w:p>
    <w:p w14:paraId="28811E1C" w14:textId="77777777" w:rsidR="00715E29" w:rsidRPr="00715E29" w:rsidRDefault="00715E29" w:rsidP="00715E29">
      <w:pPr>
        <w:pStyle w:val="EndNoteBibliography"/>
        <w:spacing w:after="0"/>
        <w:ind w:left="720" w:hanging="720"/>
      </w:pPr>
      <w:r w:rsidRPr="00715E29">
        <w:t xml:space="preserve">Roelvink, G. 2016. </w:t>
      </w:r>
      <w:r w:rsidRPr="00715E29">
        <w:rPr>
          <w:i/>
        </w:rPr>
        <w:t>Building Dignified Worlds: Geographies of Collective Action</w:t>
      </w:r>
      <w:r w:rsidRPr="00715E29">
        <w:t>. Minneapolis: University of Minnesota Press.</w:t>
      </w:r>
    </w:p>
    <w:p w14:paraId="50868E12" w14:textId="77777777" w:rsidR="00715E29" w:rsidRPr="00715E29" w:rsidRDefault="00715E29" w:rsidP="00715E29">
      <w:pPr>
        <w:pStyle w:val="EndNoteBibliography"/>
        <w:spacing w:after="0"/>
        <w:ind w:left="720" w:hanging="720"/>
      </w:pPr>
      <w:r w:rsidRPr="00715E29">
        <w:t xml:space="preserve">Roelvink, G., K. St. Martin, and J. K. Gibson-Graham eds. 2015. </w:t>
      </w:r>
      <w:r w:rsidRPr="00715E29">
        <w:rPr>
          <w:i/>
        </w:rPr>
        <w:t>Making Other Worlds Possible: Performing Diverse Economies</w:t>
      </w:r>
      <w:r w:rsidRPr="00715E29">
        <w:t>. Minneapolis: University of Minnesota Press.</w:t>
      </w:r>
    </w:p>
    <w:p w14:paraId="4B4F1A18" w14:textId="77777777" w:rsidR="00715E29" w:rsidRPr="00715E29" w:rsidRDefault="00715E29" w:rsidP="00715E29">
      <w:pPr>
        <w:pStyle w:val="EndNoteBibliography"/>
        <w:spacing w:after="0"/>
        <w:ind w:left="720" w:hanging="720"/>
      </w:pPr>
      <w:r w:rsidRPr="00715E29">
        <w:t xml:space="preserve">Sayer, A. 1982. Explanation in economic geography: abstraction versus generalization. </w:t>
      </w:r>
      <w:r w:rsidRPr="00715E29">
        <w:rPr>
          <w:i/>
        </w:rPr>
        <w:t>Progress in Human Geography</w:t>
      </w:r>
      <w:r w:rsidRPr="00715E29">
        <w:t xml:space="preserve"> 6 (1):68-88.</w:t>
      </w:r>
    </w:p>
    <w:p w14:paraId="4D2D00F1" w14:textId="77777777" w:rsidR="00715E29" w:rsidRPr="00715E29" w:rsidRDefault="00715E29" w:rsidP="00715E29">
      <w:pPr>
        <w:pStyle w:val="EndNoteBibliography"/>
        <w:spacing w:after="0"/>
        <w:ind w:left="720" w:hanging="720"/>
      </w:pPr>
      <w:r w:rsidRPr="00715E29">
        <w:t xml:space="preserve">Scobie, M., B. Lee, and S. Smyth. 2020. Grounded accountability and Indigenous self-determination. </w:t>
      </w:r>
      <w:r w:rsidRPr="00715E29">
        <w:rPr>
          <w:i/>
        </w:rPr>
        <w:t>Critical Perspectives on Accounting</w:t>
      </w:r>
      <w:r w:rsidRPr="00715E29">
        <w:t>:102198.</w:t>
      </w:r>
    </w:p>
    <w:p w14:paraId="28D5C970" w14:textId="77777777" w:rsidR="00715E29" w:rsidRPr="00715E29" w:rsidRDefault="00715E29" w:rsidP="00715E29">
      <w:pPr>
        <w:pStyle w:val="EndNoteBibliography"/>
        <w:spacing w:after="0"/>
        <w:ind w:left="720" w:hanging="720"/>
      </w:pPr>
      <w:r w:rsidRPr="00715E29">
        <w:t xml:space="preserve">Sedgwick, E. 2003. </w:t>
      </w:r>
      <w:r w:rsidRPr="00715E29">
        <w:rPr>
          <w:i/>
        </w:rPr>
        <w:t>Touching, Feeling: Affect, Pedagogy, Performativity</w:t>
      </w:r>
      <w:r w:rsidRPr="00715E29">
        <w:t>. Durham, N.C.: Duke University Press.</w:t>
      </w:r>
    </w:p>
    <w:p w14:paraId="36F73A4D" w14:textId="77777777" w:rsidR="00715E29" w:rsidRPr="00715E29" w:rsidRDefault="00715E29" w:rsidP="00715E29">
      <w:pPr>
        <w:pStyle w:val="EndNoteBibliography"/>
        <w:spacing w:after="0"/>
        <w:ind w:left="720" w:hanging="720"/>
      </w:pPr>
      <w:r w:rsidRPr="00715E29">
        <w:t xml:space="preserve">Sedgwick, E. K. 1994. </w:t>
      </w:r>
      <w:r w:rsidRPr="00715E29">
        <w:rPr>
          <w:i/>
        </w:rPr>
        <w:t>Tendencies</w:t>
      </w:r>
      <w:r w:rsidRPr="00715E29">
        <w:t>. London: Routledge.</w:t>
      </w:r>
    </w:p>
    <w:p w14:paraId="0671B52F" w14:textId="77777777" w:rsidR="00715E29" w:rsidRPr="00715E29" w:rsidRDefault="00715E29" w:rsidP="00715E29">
      <w:pPr>
        <w:pStyle w:val="EndNoteBibliography"/>
        <w:spacing w:after="0"/>
        <w:ind w:left="720" w:hanging="720"/>
      </w:pPr>
      <w:r w:rsidRPr="00715E29">
        <w:t xml:space="preserve">Sharp, E. L. 2020. Care-fully enacting diverse foodworlds in Auckland, Aotearoa New Zealand. </w:t>
      </w:r>
      <w:r w:rsidRPr="00715E29">
        <w:rPr>
          <w:i/>
        </w:rPr>
        <w:t>Gender, Place &amp; Culture</w:t>
      </w:r>
      <w:r w:rsidRPr="00715E29">
        <w:t xml:space="preserve"> 27 (8):1214-1218.</w:t>
      </w:r>
    </w:p>
    <w:p w14:paraId="1EDA1158" w14:textId="77777777" w:rsidR="00715E29" w:rsidRPr="00715E29" w:rsidRDefault="00715E29" w:rsidP="00715E29">
      <w:pPr>
        <w:pStyle w:val="EndNoteBibliography"/>
        <w:spacing w:after="0"/>
        <w:ind w:left="720" w:hanging="720"/>
      </w:pPr>
      <w:r w:rsidRPr="00715E29">
        <w:t xml:space="preserve">Templer Rodrigues, A. 2020. Techniques for shifting economic subjectivity: promoting an assets-based stance with artists and artisans. In </w:t>
      </w:r>
      <w:r w:rsidRPr="00715E29">
        <w:rPr>
          <w:i/>
        </w:rPr>
        <w:t>The Handbook of Diverse Economies</w:t>
      </w:r>
      <w:r w:rsidRPr="00715E29">
        <w:t>, eds. J. K. Gibson-Graham and K. Dombroski, 419-427. Cheltenham: Edward Elgar.</w:t>
      </w:r>
    </w:p>
    <w:p w14:paraId="1AB8B9FB" w14:textId="77777777" w:rsidR="00715E29" w:rsidRPr="00715E29" w:rsidRDefault="00715E29" w:rsidP="00715E29">
      <w:pPr>
        <w:pStyle w:val="EndNoteBibliography"/>
        <w:spacing w:after="0"/>
        <w:ind w:left="720" w:hanging="720"/>
      </w:pPr>
      <w:r w:rsidRPr="00715E29">
        <w:t xml:space="preserve">Tsing, A. L. 2015. </w:t>
      </w:r>
      <w:r w:rsidRPr="00715E29">
        <w:rPr>
          <w:i/>
        </w:rPr>
        <w:t>The mushroom at the end of the world: On the possibility of life in capitalist ruins</w:t>
      </w:r>
      <w:r w:rsidRPr="00715E29">
        <w:t>: Princeton University Press.</w:t>
      </w:r>
    </w:p>
    <w:p w14:paraId="566A1BE3" w14:textId="77777777" w:rsidR="00715E29" w:rsidRPr="00715E29" w:rsidRDefault="00715E29" w:rsidP="00715E29">
      <w:pPr>
        <w:pStyle w:val="EndNoteBibliography"/>
        <w:spacing w:after="0"/>
        <w:ind w:left="720" w:hanging="720"/>
      </w:pPr>
      <w:r w:rsidRPr="00715E29">
        <w:t xml:space="preserve">Tuhiwai Smith, L. 1999. </w:t>
      </w:r>
      <w:r w:rsidRPr="00715E29">
        <w:rPr>
          <w:i/>
        </w:rPr>
        <w:t>Decolonizing methodologies: research and Indigenous peoples</w:t>
      </w:r>
      <w:r w:rsidRPr="00715E29">
        <w:t>. London &amp; New York, Dunedin: Zed Books &amp; University of Otago Press.</w:t>
      </w:r>
    </w:p>
    <w:p w14:paraId="4D159111" w14:textId="77777777" w:rsidR="00715E29" w:rsidRPr="00715E29" w:rsidRDefault="00715E29" w:rsidP="00715E29">
      <w:pPr>
        <w:pStyle w:val="EndNoteBibliography"/>
        <w:spacing w:after="0"/>
        <w:ind w:left="720" w:hanging="720"/>
      </w:pPr>
      <w:r w:rsidRPr="00715E29">
        <w:t xml:space="preserve">Vunibola, S., and R. Scheyvens. 2020. Revitalising rural development in the Pacific: Anitaukei (indigenous Fijian) approach. </w:t>
      </w:r>
      <w:r w:rsidRPr="00715E29">
        <w:rPr>
          <w:i/>
        </w:rPr>
        <w:t>Development Bulletin</w:t>
      </w:r>
      <w:r w:rsidRPr="00715E29">
        <w:t xml:space="preserve"> 81:62-71.</w:t>
      </w:r>
    </w:p>
    <w:p w14:paraId="4AF7E5BB" w14:textId="77777777" w:rsidR="00715E29" w:rsidRPr="00715E29" w:rsidRDefault="00715E29" w:rsidP="00715E29">
      <w:pPr>
        <w:pStyle w:val="EndNoteBibliography"/>
        <w:spacing w:after="0"/>
        <w:ind w:left="720" w:hanging="720"/>
      </w:pPr>
      <w:r w:rsidRPr="00715E29">
        <w:t xml:space="preserve">Waitoa, J., and K. Dombroski. 2020. Working with Indigenous methodologies: Kaupapa Māori meets diverse economies. In </w:t>
      </w:r>
      <w:r w:rsidRPr="00715E29">
        <w:rPr>
          <w:i/>
        </w:rPr>
        <w:t>The Handbook of Diverse Economies</w:t>
      </w:r>
      <w:r w:rsidRPr="00715E29">
        <w:t>, 502-510. Cheltenham: Edward Elgar Publishing.</w:t>
      </w:r>
    </w:p>
    <w:p w14:paraId="3F05E2E0" w14:textId="77777777" w:rsidR="00715E29" w:rsidRPr="00715E29" w:rsidRDefault="00715E29" w:rsidP="00715E29">
      <w:pPr>
        <w:pStyle w:val="EndNoteBibliography"/>
        <w:spacing w:after="0"/>
        <w:ind w:left="720" w:hanging="720"/>
      </w:pPr>
      <w:r w:rsidRPr="00715E29">
        <w:t>Waliuzzaman, S. M. 2020. A commons perspective on urban informal settlements : a study of Kallyanpur slum in Dhaka, Bangladesh, School of Earth and Environment, University of Canterbury, Christchurch, NZ.</w:t>
      </w:r>
    </w:p>
    <w:p w14:paraId="5296C645" w14:textId="510EF949" w:rsidR="00715E29" w:rsidRPr="00715E29" w:rsidRDefault="00715E29" w:rsidP="00715E29">
      <w:pPr>
        <w:pStyle w:val="EndNoteBibliography"/>
        <w:spacing w:after="0"/>
        <w:ind w:left="720" w:hanging="720"/>
      </w:pPr>
      <w:r w:rsidRPr="00715E29">
        <w:t xml:space="preserve">Williamson, T. 2017. Firsthand Coffee: Bringing Together Mountain Communities. Barista Magazine. </w:t>
      </w:r>
      <w:hyperlink r:id="rId11" w:history="1">
        <w:r w:rsidRPr="00715E29">
          <w:rPr>
            <w:rStyle w:val="Hyperlink"/>
          </w:rPr>
          <w:t>https://www.baristamagazine.com/firsthand-coffee/</w:t>
        </w:r>
      </w:hyperlink>
      <w:r w:rsidRPr="00715E29">
        <w:t>. Last accessed 15 June 2021.</w:t>
      </w:r>
    </w:p>
    <w:p w14:paraId="3752D0E0" w14:textId="77777777" w:rsidR="00715E29" w:rsidRPr="00715E29" w:rsidRDefault="00715E29" w:rsidP="00715E29">
      <w:pPr>
        <w:pStyle w:val="EndNoteBibliography"/>
        <w:spacing w:after="0"/>
        <w:ind w:left="720" w:hanging="720"/>
      </w:pPr>
      <w:r w:rsidRPr="00715E29">
        <w:t xml:space="preserve">Wright, S. 2017. Critique as delight, theory as praxis, mucking in. </w:t>
      </w:r>
      <w:r w:rsidRPr="00715E29">
        <w:rPr>
          <w:i/>
        </w:rPr>
        <w:t>Geographical Research</w:t>
      </w:r>
      <w:r w:rsidRPr="00715E29">
        <w:t xml:space="preserve"> 55 (3):338-343.</w:t>
      </w:r>
    </w:p>
    <w:p w14:paraId="22CDDA21" w14:textId="77777777" w:rsidR="00715E29" w:rsidRPr="00715E29" w:rsidRDefault="00715E29" w:rsidP="00715E29">
      <w:pPr>
        <w:pStyle w:val="EndNoteBibliography"/>
        <w:ind w:left="720" w:hanging="720"/>
      </w:pPr>
      <w:r w:rsidRPr="00715E29">
        <w:t xml:space="preserve">Yates, A. 2016. Mauri-Ora: Architecture, Indigeneity, and Immanence Ethics. </w:t>
      </w:r>
      <w:r w:rsidRPr="00715E29">
        <w:rPr>
          <w:i/>
        </w:rPr>
        <w:t>Architectural Theory Review</w:t>
      </w:r>
      <w:r w:rsidRPr="00715E29">
        <w:t xml:space="preserve"> 21 (2):261-275.</w:t>
      </w:r>
    </w:p>
    <w:p w14:paraId="65B1CA1B" w14:textId="25480A10" w:rsidR="00884283" w:rsidRDefault="009121ED" w:rsidP="00C01404">
      <w:pPr>
        <w:spacing w:afterLines="40" w:after="96" w:line="480" w:lineRule="auto"/>
      </w:pPr>
      <w:r w:rsidRPr="00C94F79">
        <w:fldChar w:fldCharType="end"/>
      </w:r>
    </w:p>
    <w:sectPr w:rsidR="00884283">
      <w:footerReference w:type="default" r:id="rId12"/>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Kelly Dombroski" w:date="2021-07-01T14:36:00Z" w:initials="KD">
    <w:p w14:paraId="66C3165E" w14:textId="32F97AF4" w:rsidR="00E204CD" w:rsidRDefault="00E204CD">
      <w:pPr>
        <w:pStyle w:val="CommentText"/>
      </w:pPr>
      <w:r>
        <w:rPr>
          <w:rStyle w:val="CommentReference"/>
        </w:rPr>
        <w:annotationRef/>
      </w:r>
      <w:r>
        <w:t>Sarah: We have a couple of chapters in the volume focussing on Indigenous methodologies that draws on many of the same references so perhaps you could refer the reader here? Happy to send through the chapters by Richmond, Coombes and Louis and by Parsons and Taylor if that will help?</w:t>
      </w:r>
    </w:p>
    <w:p w14:paraId="0D575BFE" w14:textId="4B56070C" w:rsidR="00E204CD" w:rsidRDefault="00E204CD">
      <w:pPr>
        <w:pStyle w:val="CommentText"/>
      </w:pPr>
    </w:p>
    <w:p w14:paraId="3E5925E2" w14:textId="21600702" w:rsidR="00E204CD" w:rsidRDefault="00E204CD">
      <w:pPr>
        <w:pStyle w:val="CommentText"/>
      </w:pPr>
      <w:r>
        <w:t>Kelly:</w:t>
      </w:r>
      <w:r w:rsidRPr="00E204CD">
        <w:t xml:space="preserve"> </w:t>
      </w:r>
      <w:r>
        <w:t>Yes, happy to do this, you could pop them in if you want?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E5925E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7BED84" w16cex:dateUtc="2021-06-21T17:03:00Z"/>
  <w16cex:commentExtensible w16cex:durableId="247BEF15" w16cex:dateUtc="2021-06-21T17:09:00Z"/>
  <w16cex:commentExtensible w16cex:durableId="247BF0A7" w16cex:dateUtc="2021-06-21T17:16:00Z"/>
  <w16cex:commentExtensible w16cex:durableId="247C7D17" w16cex:dateUtc="2021-06-22T19:15:00Z"/>
  <w16cex:commentExtensible w16cex:durableId="247C7DBA" w16cex:dateUtc="2021-06-22T19:18:00Z"/>
  <w16cex:commentExtensible w16cex:durableId="247C7E4A" w16cex:dateUtc="2021-06-22T19:20:00Z"/>
  <w16cex:commentExtensible w16cex:durableId="247BF3E9" w16cex:dateUtc="2021-06-21T17:30:00Z"/>
  <w16cex:commentExtensible w16cex:durableId="247BFA54" w16cex:dateUtc="2021-06-21T17:57:00Z"/>
  <w16cex:commentExtensible w16cex:durableId="247BFAC6" w16cex:dateUtc="2021-06-21T17:59:00Z"/>
  <w16cex:commentExtensible w16cex:durableId="247C80D7" w16cex:dateUtc="2021-06-22T19:31:00Z"/>
  <w16cex:commentExtensible w16cex:durableId="247C8181" w16cex:dateUtc="2021-06-22T19:34:00Z"/>
  <w16cex:commentExtensible w16cex:durableId="247BFBDD" w16cex:dateUtc="2021-06-21T18:04:00Z"/>
  <w16cex:commentExtensible w16cex:durableId="247BFC3A" w16cex:dateUtc="2021-06-21T18:05:00Z"/>
  <w16cex:commentExtensible w16cex:durableId="247BFF30" w16cex:dateUtc="2021-06-21T18:18:00Z"/>
  <w16cex:commentExtensible w16cex:durableId="247BFDDC" w16cex:dateUtc="2021-06-21T18: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9313B8B" w16cid:durableId="247BED84"/>
  <w16cid:commentId w16cid:paraId="0BF128B5" w16cid:durableId="247BEF15"/>
  <w16cid:commentId w16cid:paraId="0CCB65FB" w16cid:durableId="247BF0A7"/>
  <w16cid:commentId w16cid:paraId="71E10F2E" w16cid:durableId="247C7D17"/>
  <w16cid:commentId w16cid:paraId="51667D21" w16cid:durableId="247C7DBA"/>
  <w16cid:commentId w16cid:paraId="02158D6C" w16cid:durableId="247C7E4A"/>
  <w16cid:commentId w16cid:paraId="65E1C879" w16cid:durableId="247BF3E9"/>
  <w16cid:commentId w16cid:paraId="408CEEC5" w16cid:durableId="247BFA54"/>
  <w16cid:commentId w16cid:paraId="1E864F1F" w16cid:durableId="247BFAC6"/>
  <w16cid:commentId w16cid:paraId="513E9F1A" w16cid:durableId="247C80D7"/>
  <w16cid:commentId w16cid:paraId="7BB97448" w16cid:durableId="247C8181"/>
  <w16cid:commentId w16cid:paraId="13A69E8A" w16cid:durableId="247BFBDD"/>
  <w16cid:commentId w16cid:paraId="1080DA0E" w16cid:durableId="247BFC3A"/>
  <w16cid:commentId w16cid:paraId="0B9DAB59" w16cid:durableId="247BFF30"/>
  <w16cid:commentId w16cid:paraId="70AB9A15" w16cid:durableId="247BFDD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06AE2" w14:textId="77777777" w:rsidR="008F57F1" w:rsidRDefault="008F57F1" w:rsidP="000B2112">
      <w:pPr>
        <w:spacing w:after="0" w:line="240" w:lineRule="auto"/>
      </w:pPr>
      <w:r>
        <w:separator/>
      </w:r>
    </w:p>
  </w:endnote>
  <w:endnote w:type="continuationSeparator" w:id="0">
    <w:p w14:paraId="352345E8" w14:textId="77777777" w:rsidR="008F57F1" w:rsidRDefault="008F57F1" w:rsidP="000B21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2582370"/>
      <w:docPartObj>
        <w:docPartGallery w:val="Page Numbers (Bottom of Page)"/>
        <w:docPartUnique/>
      </w:docPartObj>
    </w:sdtPr>
    <w:sdtEndPr>
      <w:rPr>
        <w:noProof/>
      </w:rPr>
    </w:sdtEndPr>
    <w:sdtContent>
      <w:p w14:paraId="1D770D4A" w14:textId="3998E21F" w:rsidR="00E041E5" w:rsidRDefault="00E041E5">
        <w:pPr>
          <w:pStyle w:val="Footer"/>
          <w:jc w:val="right"/>
        </w:pPr>
        <w:r>
          <w:fldChar w:fldCharType="begin"/>
        </w:r>
        <w:r>
          <w:instrText xml:space="preserve"> PAGE   \* MERGEFORMAT </w:instrText>
        </w:r>
        <w:r>
          <w:fldChar w:fldCharType="separate"/>
        </w:r>
        <w:r w:rsidR="00601DC7">
          <w:rPr>
            <w:noProof/>
          </w:rPr>
          <w:t>20</w:t>
        </w:r>
        <w:r>
          <w:rPr>
            <w:noProof/>
          </w:rPr>
          <w:fldChar w:fldCharType="end"/>
        </w:r>
      </w:p>
    </w:sdtContent>
  </w:sdt>
  <w:p w14:paraId="7B458C32" w14:textId="77777777" w:rsidR="00E041E5" w:rsidRDefault="00E041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206146" w14:textId="77777777" w:rsidR="008F57F1" w:rsidRDefault="008F57F1" w:rsidP="000B2112">
      <w:pPr>
        <w:spacing w:after="0" w:line="240" w:lineRule="auto"/>
      </w:pPr>
      <w:r>
        <w:separator/>
      </w:r>
    </w:p>
  </w:footnote>
  <w:footnote w:type="continuationSeparator" w:id="0">
    <w:p w14:paraId="79323E87" w14:textId="77777777" w:rsidR="008F57F1" w:rsidRDefault="008F57F1" w:rsidP="000B21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60D6D"/>
    <w:multiLevelType w:val="hybridMultilevel"/>
    <w:tmpl w:val="864EE4A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65D27094"/>
    <w:multiLevelType w:val="multilevel"/>
    <w:tmpl w:val="3754F9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elly Dombroski">
    <w15:presenceInfo w15:providerId="AD" w15:userId="S-1-5-21-966204143-746932690-11539462-2128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nals Assn of Amer Geog&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aespxwd9ed0qe0dr6xwfs6exw29xpd5ww9&quot;&gt;My EndNote Library&lt;record-ids&gt;&lt;item&gt;87&lt;/item&gt;&lt;item&gt;176&lt;/item&gt;&lt;item&gt;184&lt;/item&gt;&lt;item&gt;190&lt;/item&gt;&lt;item&gt;324&lt;/item&gt;&lt;item&gt;326&lt;/item&gt;&lt;item&gt;436&lt;/item&gt;&lt;item&gt;449&lt;/item&gt;&lt;item&gt;452&lt;/item&gt;&lt;item&gt;454&lt;/item&gt;&lt;item&gt;461&lt;/item&gt;&lt;item&gt;463&lt;/item&gt;&lt;item&gt;549&lt;/item&gt;&lt;item&gt;664&lt;/item&gt;&lt;item&gt;668&lt;/item&gt;&lt;item&gt;759&lt;/item&gt;&lt;item&gt;899&lt;/item&gt;&lt;item&gt;953&lt;/item&gt;&lt;item&gt;955&lt;/item&gt;&lt;item&gt;979&lt;/item&gt;&lt;item&gt;1009&lt;/item&gt;&lt;item&gt;1010&lt;/item&gt;&lt;item&gt;1108&lt;/item&gt;&lt;item&gt;1111&lt;/item&gt;&lt;item&gt;1247&lt;/item&gt;&lt;item&gt;1314&lt;/item&gt;&lt;item&gt;1317&lt;/item&gt;&lt;item&gt;1320&lt;/item&gt;&lt;item&gt;1321&lt;/item&gt;&lt;item&gt;1326&lt;/item&gt;&lt;item&gt;1339&lt;/item&gt;&lt;item&gt;1357&lt;/item&gt;&lt;item&gt;1359&lt;/item&gt;&lt;item&gt;1360&lt;/item&gt;&lt;item&gt;1361&lt;/item&gt;&lt;item&gt;1362&lt;/item&gt;&lt;item&gt;1366&lt;/item&gt;&lt;item&gt;1367&lt;/item&gt;&lt;item&gt;1368&lt;/item&gt;&lt;item&gt;1369&lt;/item&gt;&lt;item&gt;1370&lt;/item&gt;&lt;item&gt;1371&lt;/item&gt;&lt;item&gt;1372&lt;/item&gt;&lt;item&gt;1373&lt;/item&gt;&lt;item&gt;1401&lt;/item&gt;&lt;item&gt;1435&lt;/item&gt;&lt;item&gt;1437&lt;/item&gt;&lt;item&gt;1438&lt;/item&gt;&lt;item&gt;1439&lt;/item&gt;&lt;item&gt;1440&lt;/item&gt;&lt;item&gt;1441&lt;/item&gt;&lt;item&gt;1442&lt;/item&gt;&lt;item&gt;1443&lt;/item&gt;&lt;item&gt;1444&lt;/item&gt;&lt;item&gt;1445&lt;/item&gt;&lt;item&gt;1446&lt;/item&gt;&lt;item&gt;1447&lt;/item&gt;&lt;/record-ids&gt;&lt;/item&gt;&lt;/Libraries&gt;"/>
  </w:docVars>
  <w:rsids>
    <w:rsidRoot w:val="009121ED"/>
    <w:rsid w:val="000026D2"/>
    <w:rsid w:val="00006C28"/>
    <w:rsid w:val="00007F18"/>
    <w:rsid w:val="0006574A"/>
    <w:rsid w:val="00081AB0"/>
    <w:rsid w:val="00094A07"/>
    <w:rsid w:val="00097F8D"/>
    <w:rsid w:val="000B2112"/>
    <w:rsid w:val="000B4D6C"/>
    <w:rsid w:val="000B7465"/>
    <w:rsid w:val="000D0661"/>
    <w:rsid w:val="000E7720"/>
    <w:rsid w:val="0011533C"/>
    <w:rsid w:val="00146FCF"/>
    <w:rsid w:val="00150FF6"/>
    <w:rsid w:val="00152E29"/>
    <w:rsid w:val="00156E4B"/>
    <w:rsid w:val="00160686"/>
    <w:rsid w:val="00164E4F"/>
    <w:rsid w:val="001A7723"/>
    <w:rsid w:val="001B138C"/>
    <w:rsid w:val="001B2FB0"/>
    <w:rsid w:val="001C1534"/>
    <w:rsid w:val="001C40D7"/>
    <w:rsid w:val="001D222A"/>
    <w:rsid w:val="001D4608"/>
    <w:rsid w:val="001E6F1D"/>
    <w:rsid w:val="001E76F7"/>
    <w:rsid w:val="001F339A"/>
    <w:rsid w:val="002030D0"/>
    <w:rsid w:val="00221B0E"/>
    <w:rsid w:val="0023773B"/>
    <w:rsid w:val="00246C02"/>
    <w:rsid w:val="00254B89"/>
    <w:rsid w:val="002572BB"/>
    <w:rsid w:val="002649D0"/>
    <w:rsid w:val="002A0D2A"/>
    <w:rsid w:val="002A505B"/>
    <w:rsid w:val="002A6245"/>
    <w:rsid w:val="002C7D3A"/>
    <w:rsid w:val="002D5E8F"/>
    <w:rsid w:val="002E173D"/>
    <w:rsid w:val="002E3521"/>
    <w:rsid w:val="002F53CA"/>
    <w:rsid w:val="00315D04"/>
    <w:rsid w:val="003202A1"/>
    <w:rsid w:val="00324ABC"/>
    <w:rsid w:val="00335525"/>
    <w:rsid w:val="003573A5"/>
    <w:rsid w:val="003928C6"/>
    <w:rsid w:val="003A14DD"/>
    <w:rsid w:val="003A1C41"/>
    <w:rsid w:val="003A2D98"/>
    <w:rsid w:val="003D3914"/>
    <w:rsid w:val="003E04B1"/>
    <w:rsid w:val="003F76AA"/>
    <w:rsid w:val="004276FB"/>
    <w:rsid w:val="00437F44"/>
    <w:rsid w:val="004677B8"/>
    <w:rsid w:val="00491DDB"/>
    <w:rsid w:val="0049263E"/>
    <w:rsid w:val="004C1E19"/>
    <w:rsid w:val="004D3F35"/>
    <w:rsid w:val="00504557"/>
    <w:rsid w:val="005150D3"/>
    <w:rsid w:val="00542D51"/>
    <w:rsid w:val="00553779"/>
    <w:rsid w:val="00557AA4"/>
    <w:rsid w:val="005718B1"/>
    <w:rsid w:val="00572D2F"/>
    <w:rsid w:val="005A60E9"/>
    <w:rsid w:val="005A7AD7"/>
    <w:rsid w:val="005D5739"/>
    <w:rsid w:val="005F04A0"/>
    <w:rsid w:val="00601DC7"/>
    <w:rsid w:val="00651AFA"/>
    <w:rsid w:val="00681C44"/>
    <w:rsid w:val="00685BE4"/>
    <w:rsid w:val="00697F92"/>
    <w:rsid w:val="006C6F5C"/>
    <w:rsid w:val="006D635F"/>
    <w:rsid w:val="00715E29"/>
    <w:rsid w:val="007328BD"/>
    <w:rsid w:val="007373CE"/>
    <w:rsid w:val="00743250"/>
    <w:rsid w:val="00765754"/>
    <w:rsid w:val="00782534"/>
    <w:rsid w:val="00792A92"/>
    <w:rsid w:val="00795C51"/>
    <w:rsid w:val="007A7CE3"/>
    <w:rsid w:val="007B442C"/>
    <w:rsid w:val="007E0E0C"/>
    <w:rsid w:val="007E6508"/>
    <w:rsid w:val="00840EF4"/>
    <w:rsid w:val="008432E6"/>
    <w:rsid w:val="00851CE8"/>
    <w:rsid w:val="00866B32"/>
    <w:rsid w:val="00884283"/>
    <w:rsid w:val="008A01E0"/>
    <w:rsid w:val="008B64B8"/>
    <w:rsid w:val="008C1918"/>
    <w:rsid w:val="008E5037"/>
    <w:rsid w:val="008E75F2"/>
    <w:rsid w:val="008F57F1"/>
    <w:rsid w:val="009121ED"/>
    <w:rsid w:val="009157ED"/>
    <w:rsid w:val="0091719A"/>
    <w:rsid w:val="00927947"/>
    <w:rsid w:val="00936288"/>
    <w:rsid w:val="009372F4"/>
    <w:rsid w:val="00943F7D"/>
    <w:rsid w:val="009507D4"/>
    <w:rsid w:val="009553B6"/>
    <w:rsid w:val="009611DB"/>
    <w:rsid w:val="0097145B"/>
    <w:rsid w:val="00991989"/>
    <w:rsid w:val="009937D0"/>
    <w:rsid w:val="009A0B82"/>
    <w:rsid w:val="009B47B2"/>
    <w:rsid w:val="009B7E25"/>
    <w:rsid w:val="009C537C"/>
    <w:rsid w:val="009D7E6E"/>
    <w:rsid w:val="009E0379"/>
    <w:rsid w:val="00A029E7"/>
    <w:rsid w:val="00A26088"/>
    <w:rsid w:val="00A41BB8"/>
    <w:rsid w:val="00B0117E"/>
    <w:rsid w:val="00B14042"/>
    <w:rsid w:val="00B17601"/>
    <w:rsid w:val="00B3046E"/>
    <w:rsid w:val="00B40917"/>
    <w:rsid w:val="00B52C04"/>
    <w:rsid w:val="00B541BC"/>
    <w:rsid w:val="00B85578"/>
    <w:rsid w:val="00B85AC7"/>
    <w:rsid w:val="00B93FCD"/>
    <w:rsid w:val="00B94052"/>
    <w:rsid w:val="00BA0244"/>
    <w:rsid w:val="00BA313F"/>
    <w:rsid w:val="00BB1B64"/>
    <w:rsid w:val="00BE3250"/>
    <w:rsid w:val="00BF2BE1"/>
    <w:rsid w:val="00BF564F"/>
    <w:rsid w:val="00C01404"/>
    <w:rsid w:val="00C15AA4"/>
    <w:rsid w:val="00C1616E"/>
    <w:rsid w:val="00C2542D"/>
    <w:rsid w:val="00C73666"/>
    <w:rsid w:val="00C94B06"/>
    <w:rsid w:val="00C94F79"/>
    <w:rsid w:val="00C97639"/>
    <w:rsid w:val="00CC24FF"/>
    <w:rsid w:val="00CD140A"/>
    <w:rsid w:val="00CE3524"/>
    <w:rsid w:val="00D2323A"/>
    <w:rsid w:val="00D23727"/>
    <w:rsid w:val="00D4787C"/>
    <w:rsid w:val="00D67D41"/>
    <w:rsid w:val="00D91B8B"/>
    <w:rsid w:val="00DB7817"/>
    <w:rsid w:val="00DC00DC"/>
    <w:rsid w:val="00DD0E5D"/>
    <w:rsid w:val="00DE3504"/>
    <w:rsid w:val="00E01063"/>
    <w:rsid w:val="00E041E5"/>
    <w:rsid w:val="00E06E4F"/>
    <w:rsid w:val="00E17F29"/>
    <w:rsid w:val="00E204CD"/>
    <w:rsid w:val="00E25B1B"/>
    <w:rsid w:val="00E453A6"/>
    <w:rsid w:val="00E71641"/>
    <w:rsid w:val="00E723D6"/>
    <w:rsid w:val="00E7741B"/>
    <w:rsid w:val="00E87892"/>
    <w:rsid w:val="00EA0E90"/>
    <w:rsid w:val="00EA2C5C"/>
    <w:rsid w:val="00F269C4"/>
    <w:rsid w:val="00F3537D"/>
    <w:rsid w:val="00F40440"/>
    <w:rsid w:val="00F53179"/>
    <w:rsid w:val="00F63172"/>
    <w:rsid w:val="00F70B30"/>
    <w:rsid w:val="00F864E3"/>
    <w:rsid w:val="00FF2ECD"/>
    <w:rsid w:val="00FF782F"/>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91D65A"/>
  <w15:chartTrackingRefBased/>
  <w15:docId w15:val="{7227E980-99AE-4331-BFF6-266CA862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NZ"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12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121E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121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121E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121ED"/>
    <w:rPr>
      <w:rFonts w:asciiTheme="majorHAnsi" w:eastAsiaTheme="majorEastAsia" w:hAnsiTheme="majorHAnsi" w:cstheme="majorBidi"/>
      <w:color w:val="2E74B5" w:themeColor="accent1" w:themeShade="BF"/>
      <w:sz w:val="26"/>
      <w:szCs w:val="26"/>
    </w:rPr>
  </w:style>
  <w:style w:type="paragraph" w:customStyle="1" w:styleId="EndNoteBibliographyTitle">
    <w:name w:val="EndNote Bibliography Title"/>
    <w:basedOn w:val="Normal"/>
    <w:link w:val="EndNoteBibliographyTitleChar"/>
    <w:rsid w:val="009121ED"/>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9121ED"/>
    <w:rPr>
      <w:rFonts w:ascii="Calibri" w:hAnsi="Calibri" w:cs="Calibri"/>
      <w:noProof/>
    </w:rPr>
  </w:style>
  <w:style w:type="paragraph" w:customStyle="1" w:styleId="EndNoteBibliography">
    <w:name w:val="EndNote Bibliography"/>
    <w:basedOn w:val="Normal"/>
    <w:link w:val="EndNoteBibliographyChar"/>
    <w:rsid w:val="009121E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9121ED"/>
    <w:rPr>
      <w:rFonts w:ascii="Calibri" w:hAnsi="Calibri" w:cs="Calibri"/>
      <w:noProof/>
    </w:rPr>
  </w:style>
  <w:style w:type="paragraph" w:styleId="ListParagraph">
    <w:name w:val="List Paragraph"/>
    <w:basedOn w:val="Normal"/>
    <w:uiPriority w:val="34"/>
    <w:qFormat/>
    <w:rsid w:val="00D67D41"/>
    <w:pPr>
      <w:spacing w:line="256" w:lineRule="auto"/>
      <w:ind w:left="720"/>
      <w:contextualSpacing/>
    </w:pPr>
    <w:rPr>
      <w:rFonts w:eastAsiaTheme="minorHAnsi"/>
      <w:lang w:val="en-US" w:eastAsia="en-US"/>
    </w:rPr>
  </w:style>
  <w:style w:type="paragraph" w:customStyle="1" w:styleId="xmsonormal">
    <w:name w:val="x_msonormal"/>
    <w:basedOn w:val="Normal"/>
    <w:rsid w:val="00D67D41"/>
    <w:pPr>
      <w:spacing w:before="100" w:beforeAutospacing="1" w:after="100" w:afterAutospacing="1" w:line="240" w:lineRule="auto"/>
    </w:pPr>
    <w:rPr>
      <w:rFonts w:ascii="Times New Roman" w:eastAsia="Times New Roman" w:hAnsi="Times New Roman" w:cs="Times New Roman"/>
      <w:sz w:val="24"/>
      <w:szCs w:val="24"/>
      <w:lang w:val="en-AU" w:eastAsia="en-GB"/>
    </w:rPr>
  </w:style>
  <w:style w:type="paragraph" w:styleId="Header">
    <w:name w:val="header"/>
    <w:basedOn w:val="Normal"/>
    <w:link w:val="HeaderChar"/>
    <w:uiPriority w:val="99"/>
    <w:unhideWhenUsed/>
    <w:rsid w:val="000B21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2112"/>
  </w:style>
  <w:style w:type="paragraph" w:styleId="Footer">
    <w:name w:val="footer"/>
    <w:basedOn w:val="Normal"/>
    <w:link w:val="FooterChar"/>
    <w:uiPriority w:val="99"/>
    <w:unhideWhenUsed/>
    <w:rsid w:val="000B21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2112"/>
  </w:style>
  <w:style w:type="character" w:styleId="CommentReference">
    <w:name w:val="annotation reference"/>
    <w:basedOn w:val="DefaultParagraphFont"/>
    <w:uiPriority w:val="99"/>
    <w:semiHidden/>
    <w:unhideWhenUsed/>
    <w:rsid w:val="00A029E7"/>
    <w:rPr>
      <w:sz w:val="16"/>
      <w:szCs w:val="16"/>
    </w:rPr>
  </w:style>
  <w:style w:type="paragraph" w:styleId="CommentText">
    <w:name w:val="annotation text"/>
    <w:basedOn w:val="Normal"/>
    <w:link w:val="CommentTextChar"/>
    <w:uiPriority w:val="99"/>
    <w:semiHidden/>
    <w:unhideWhenUsed/>
    <w:rsid w:val="00A029E7"/>
    <w:pPr>
      <w:spacing w:line="240" w:lineRule="auto"/>
    </w:pPr>
    <w:rPr>
      <w:sz w:val="20"/>
      <w:szCs w:val="20"/>
    </w:rPr>
  </w:style>
  <w:style w:type="character" w:customStyle="1" w:styleId="CommentTextChar">
    <w:name w:val="Comment Text Char"/>
    <w:basedOn w:val="DefaultParagraphFont"/>
    <w:link w:val="CommentText"/>
    <w:uiPriority w:val="99"/>
    <w:semiHidden/>
    <w:rsid w:val="00A029E7"/>
    <w:rPr>
      <w:sz w:val="20"/>
      <w:szCs w:val="20"/>
    </w:rPr>
  </w:style>
  <w:style w:type="paragraph" w:styleId="CommentSubject">
    <w:name w:val="annotation subject"/>
    <w:basedOn w:val="CommentText"/>
    <w:next w:val="CommentText"/>
    <w:link w:val="CommentSubjectChar"/>
    <w:uiPriority w:val="99"/>
    <w:semiHidden/>
    <w:unhideWhenUsed/>
    <w:rsid w:val="00A029E7"/>
    <w:rPr>
      <w:b/>
      <w:bCs/>
    </w:rPr>
  </w:style>
  <w:style w:type="character" w:customStyle="1" w:styleId="CommentSubjectChar">
    <w:name w:val="Comment Subject Char"/>
    <w:basedOn w:val="CommentTextChar"/>
    <w:link w:val="CommentSubject"/>
    <w:uiPriority w:val="99"/>
    <w:semiHidden/>
    <w:rsid w:val="00A029E7"/>
    <w:rPr>
      <w:b/>
      <w:bCs/>
      <w:sz w:val="20"/>
      <w:szCs w:val="20"/>
    </w:rPr>
  </w:style>
  <w:style w:type="paragraph" w:styleId="BalloonText">
    <w:name w:val="Balloon Text"/>
    <w:basedOn w:val="Normal"/>
    <w:link w:val="BalloonTextChar"/>
    <w:uiPriority w:val="99"/>
    <w:semiHidden/>
    <w:unhideWhenUsed/>
    <w:rsid w:val="00A029E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29E7"/>
    <w:rPr>
      <w:rFonts w:ascii="Segoe UI" w:hAnsi="Segoe UI" w:cs="Segoe UI"/>
      <w:sz w:val="18"/>
      <w:szCs w:val="18"/>
    </w:rPr>
  </w:style>
  <w:style w:type="character" w:styleId="Hyperlink">
    <w:name w:val="Hyperlink"/>
    <w:basedOn w:val="DefaultParagraphFont"/>
    <w:uiPriority w:val="99"/>
    <w:unhideWhenUsed/>
    <w:rsid w:val="00B85578"/>
    <w:rPr>
      <w:color w:val="0000FF"/>
      <w:u w:val="single"/>
    </w:rPr>
  </w:style>
  <w:style w:type="paragraph" w:styleId="EndnoteText">
    <w:name w:val="endnote text"/>
    <w:basedOn w:val="Normal"/>
    <w:link w:val="EndnoteTextChar"/>
    <w:uiPriority w:val="99"/>
    <w:semiHidden/>
    <w:unhideWhenUsed/>
    <w:rsid w:val="00B8557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85578"/>
    <w:rPr>
      <w:sz w:val="20"/>
      <w:szCs w:val="20"/>
    </w:rPr>
  </w:style>
  <w:style w:type="character" w:styleId="EndnoteReference">
    <w:name w:val="endnote reference"/>
    <w:basedOn w:val="DefaultParagraphFont"/>
    <w:uiPriority w:val="99"/>
    <w:semiHidden/>
    <w:unhideWhenUsed/>
    <w:rsid w:val="00B8557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578234">
      <w:bodyDiv w:val="1"/>
      <w:marLeft w:val="0"/>
      <w:marRight w:val="0"/>
      <w:marTop w:val="0"/>
      <w:marBottom w:val="0"/>
      <w:divBdr>
        <w:top w:val="none" w:sz="0" w:space="0" w:color="auto"/>
        <w:left w:val="none" w:sz="0" w:space="0" w:color="auto"/>
        <w:bottom w:val="none" w:sz="0" w:space="0" w:color="auto"/>
        <w:right w:val="none" w:sz="0" w:space="0" w:color="auto"/>
      </w:divBdr>
    </w:div>
    <w:div w:id="1494299067">
      <w:bodyDiv w:val="1"/>
      <w:marLeft w:val="0"/>
      <w:marRight w:val="0"/>
      <w:marTop w:val="0"/>
      <w:marBottom w:val="0"/>
      <w:divBdr>
        <w:top w:val="none" w:sz="0" w:space="0" w:color="auto"/>
        <w:left w:val="none" w:sz="0" w:space="0" w:color="auto"/>
        <w:bottom w:val="none" w:sz="0" w:space="0" w:color="auto"/>
        <w:right w:val="none" w:sz="0" w:space="0" w:color="auto"/>
      </w:divBdr>
    </w:div>
    <w:div w:id="1632900944">
      <w:bodyDiv w:val="1"/>
      <w:marLeft w:val="0"/>
      <w:marRight w:val="0"/>
      <w:marTop w:val="0"/>
      <w:marBottom w:val="0"/>
      <w:divBdr>
        <w:top w:val="none" w:sz="0" w:space="0" w:color="auto"/>
        <w:left w:val="none" w:sz="0" w:space="0" w:color="auto"/>
        <w:bottom w:val="none" w:sz="0" w:space="0" w:color="auto"/>
        <w:right w:val="none" w:sz="0" w:space="0" w:color="auto"/>
      </w:divBdr>
    </w:div>
    <w:div w:id="2001348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aristamagazine.com/firsthand-coffe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melanesianeconomies.files.wordpress.com/2010/09/gendered-impact-manual-final-141112.pdf" TargetMode="Externa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214346-B2C3-4549-8412-17C9A4E64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21</Pages>
  <Words>14553</Words>
  <Characters>82957</Characters>
  <Application>Microsoft Office Word</Application>
  <DocSecurity>0</DocSecurity>
  <Lines>691</Lines>
  <Paragraphs>194</Paragraphs>
  <ScaleCrop>false</ScaleCrop>
  <HeadingPairs>
    <vt:vector size="2" baseType="variant">
      <vt:variant>
        <vt:lpstr>Title</vt:lpstr>
      </vt:variant>
      <vt:variant>
        <vt:i4>1</vt:i4>
      </vt:variant>
    </vt:vector>
  </HeadingPairs>
  <TitlesOfParts>
    <vt:vector size="1" baseType="lpstr">
      <vt:lpstr/>
    </vt:vector>
  </TitlesOfParts>
  <Company>University of Canterbury</Company>
  <LinksUpToDate>false</LinksUpToDate>
  <CharactersWithSpaces>97316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Dombroski</dc:creator>
  <cp:keywords/>
  <dc:description/>
  <cp:lastModifiedBy>Kelly Dombroski</cp:lastModifiedBy>
  <cp:revision>4</cp:revision>
  <cp:lastPrinted>2021-07-01T03:01:00Z</cp:lastPrinted>
  <dcterms:created xsi:type="dcterms:W3CDTF">2021-07-01T03:19:00Z</dcterms:created>
  <dcterms:modified xsi:type="dcterms:W3CDTF">2021-07-02T00:24:00Z</dcterms:modified>
</cp:coreProperties>
</file>